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C3ADB" w14:textId="6043B6E3" w:rsidR="003B1CC6" w:rsidRPr="00FF2839" w:rsidRDefault="00FF2839" w:rsidP="008155BB">
      <w:pPr>
        <w:pStyle w:val="IJIISAuthor"/>
        <w:spacing w:before="0"/>
        <w:rPr>
          <w:rFonts w:asciiTheme="majorBidi" w:hAnsiTheme="majorBidi" w:cstheme="majorBidi"/>
          <w:sz w:val="28"/>
          <w:szCs w:val="28"/>
        </w:rPr>
      </w:pPr>
      <w:bookmarkStart w:id="0" w:name="_Hlk123821237"/>
      <w:proofErr w:type="spellStart"/>
      <w:r w:rsidRPr="00FF2839">
        <w:rPr>
          <w:rFonts w:asciiTheme="majorBidi" w:hAnsiTheme="majorBidi" w:cstheme="majorBidi"/>
          <w:bCs w:val="0"/>
          <w:sz w:val="28"/>
          <w:szCs w:val="28"/>
          <w:lang w:val="en-US"/>
        </w:rPr>
        <w:t>Maqasid</w:t>
      </w:r>
      <w:proofErr w:type="spellEnd"/>
      <w:r w:rsidRPr="00FF2839">
        <w:rPr>
          <w:rFonts w:asciiTheme="majorBidi" w:hAnsiTheme="majorBidi" w:cstheme="majorBidi"/>
          <w:bCs w:val="0"/>
          <w:sz w:val="28"/>
          <w:szCs w:val="28"/>
          <w:lang w:val="en-US"/>
        </w:rPr>
        <w:t xml:space="preserve"> Sharia-Based Financial Plan </w:t>
      </w:r>
      <w:r>
        <w:rPr>
          <w:rFonts w:asciiTheme="majorBidi" w:hAnsiTheme="majorBidi" w:cstheme="majorBidi"/>
          <w:bCs w:val="0"/>
          <w:sz w:val="28"/>
          <w:szCs w:val="28"/>
          <w:lang w:val="en-US"/>
        </w:rPr>
        <w:t>t</w:t>
      </w:r>
      <w:r w:rsidRPr="00FF2839">
        <w:rPr>
          <w:rFonts w:asciiTheme="majorBidi" w:hAnsiTheme="majorBidi" w:cstheme="majorBidi"/>
          <w:bCs w:val="0"/>
          <w:sz w:val="28"/>
          <w:szCs w:val="28"/>
          <w:lang w:val="en-US"/>
        </w:rPr>
        <w:t>o Prevent Conspicuous Consumption Among Muslim Household</w:t>
      </w:r>
    </w:p>
    <w:p w14:paraId="3E851486" w14:textId="77777777" w:rsidR="004C13E2" w:rsidRPr="0003556F" w:rsidRDefault="004C13E2" w:rsidP="008155BB">
      <w:pPr>
        <w:pStyle w:val="IJIISAuthor"/>
        <w:spacing w:before="0"/>
        <w:rPr>
          <w:rFonts w:asciiTheme="majorBidi" w:hAnsiTheme="majorBidi" w:cstheme="majorBidi"/>
          <w:lang w:val="en-US"/>
        </w:rPr>
      </w:pPr>
    </w:p>
    <w:p w14:paraId="6857A9B4" w14:textId="475FEEAA" w:rsidR="004C13E2" w:rsidRPr="0003556F" w:rsidRDefault="00B92281" w:rsidP="008155BB">
      <w:pPr>
        <w:pStyle w:val="IJIISAuthor"/>
        <w:spacing w:before="0"/>
        <w:rPr>
          <w:rFonts w:asciiTheme="majorBidi" w:hAnsiTheme="majorBidi" w:cstheme="majorBidi"/>
          <w:lang w:val="en-US"/>
        </w:rPr>
      </w:pPr>
      <w:r w:rsidRPr="0003556F">
        <w:rPr>
          <w:rFonts w:asciiTheme="majorBidi" w:hAnsiTheme="majorBidi" w:cstheme="majorBidi"/>
          <w:lang w:val="en-US"/>
        </w:rPr>
        <w:t xml:space="preserve">Martini </w:t>
      </w:r>
      <w:proofErr w:type="spellStart"/>
      <w:r w:rsidRPr="0003556F">
        <w:rPr>
          <w:rFonts w:asciiTheme="majorBidi" w:hAnsiTheme="majorBidi" w:cstheme="majorBidi"/>
          <w:lang w:val="en-US"/>
        </w:rPr>
        <w:t>Dwi</w:t>
      </w:r>
      <w:proofErr w:type="spellEnd"/>
      <w:r w:rsidRPr="0003556F">
        <w:rPr>
          <w:rFonts w:asciiTheme="majorBidi" w:hAnsiTheme="majorBidi" w:cstheme="majorBidi"/>
          <w:lang w:val="en-US"/>
        </w:rPr>
        <w:t xml:space="preserve"> </w:t>
      </w:r>
      <w:proofErr w:type="spellStart"/>
      <w:r w:rsidRPr="0003556F">
        <w:rPr>
          <w:rFonts w:asciiTheme="majorBidi" w:hAnsiTheme="majorBidi" w:cstheme="majorBidi"/>
          <w:lang w:val="en-US"/>
        </w:rPr>
        <w:t>Pusparini</w:t>
      </w:r>
      <w:proofErr w:type="spellEnd"/>
    </w:p>
    <w:p w14:paraId="06164A5E" w14:textId="3A7D2E7F" w:rsidR="004C13E2" w:rsidRPr="0003556F" w:rsidRDefault="00B92281" w:rsidP="008155BB">
      <w:pPr>
        <w:pStyle w:val="IJIISAfiliasi"/>
        <w:rPr>
          <w:rFonts w:asciiTheme="majorBidi" w:hAnsiTheme="majorBidi" w:cstheme="majorBidi"/>
          <w:i/>
          <w:iCs/>
          <w:lang w:val="en-US"/>
        </w:rPr>
      </w:pPr>
      <w:r w:rsidRPr="0003556F">
        <w:rPr>
          <w:rFonts w:asciiTheme="majorBidi" w:hAnsiTheme="majorBidi" w:cstheme="majorBidi"/>
          <w:i/>
          <w:iCs/>
          <w:lang w:val="en-US"/>
        </w:rPr>
        <w:t>Universitas Islam Indonesia</w:t>
      </w:r>
      <w:r w:rsidR="00524471">
        <w:rPr>
          <w:rFonts w:asciiTheme="majorBidi" w:hAnsiTheme="majorBidi" w:cstheme="majorBidi"/>
          <w:i/>
          <w:iCs/>
          <w:lang w:val="en-US"/>
        </w:rPr>
        <w:t>, Yogyakarta, Indonesia</w:t>
      </w:r>
    </w:p>
    <w:p w14:paraId="5CED2E37" w14:textId="6242A9C9" w:rsidR="004C13E2" w:rsidRPr="0003556F" w:rsidRDefault="00000000" w:rsidP="008155BB">
      <w:pPr>
        <w:pStyle w:val="IJIISEmail"/>
        <w:rPr>
          <w:rStyle w:val="Hyperlink"/>
          <w:rFonts w:asciiTheme="majorBidi" w:hAnsiTheme="majorBidi" w:cstheme="majorBidi"/>
          <w:color w:val="auto"/>
          <w:u w:val="none"/>
        </w:rPr>
      </w:pPr>
      <w:hyperlink r:id="rId8" w:history="1">
        <w:r w:rsidR="00B92281" w:rsidRPr="0003556F">
          <w:rPr>
            <w:rStyle w:val="Hyperlink"/>
            <w:rFonts w:asciiTheme="majorBidi" w:hAnsiTheme="majorBidi" w:cstheme="majorBidi"/>
          </w:rPr>
          <w:t>martini.dwi@uii.ac.id</w:t>
        </w:r>
      </w:hyperlink>
    </w:p>
    <w:p w14:paraId="6D88FCA2" w14:textId="77777777" w:rsidR="003B1CC6" w:rsidRPr="0003556F" w:rsidRDefault="003B1CC6" w:rsidP="008155BB">
      <w:pPr>
        <w:pStyle w:val="IJIISEmail"/>
        <w:rPr>
          <w:rStyle w:val="Hyperlink"/>
          <w:rFonts w:asciiTheme="majorBidi" w:eastAsia="Cambria" w:hAnsiTheme="majorBidi" w:cstheme="majorBidi"/>
          <w:i w:val="0"/>
          <w:iCs w:val="0"/>
        </w:rPr>
      </w:pPr>
    </w:p>
    <w:p w14:paraId="5F7169FE" w14:textId="002F709A" w:rsidR="003537D6" w:rsidRPr="0003556F" w:rsidRDefault="003A1F02" w:rsidP="00FF2839">
      <w:pPr>
        <w:pStyle w:val="IJIISAbstract"/>
        <w:spacing w:before="0"/>
        <w:jc w:val="center"/>
        <w:rPr>
          <w:rFonts w:asciiTheme="majorBidi" w:hAnsiTheme="majorBidi" w:cstheme="majorBidi"/>
          <w:lang w:val="id-ID"/>
        </w:rPr>
      </w:pPr>
      <w:r w:rsidRPr="0003556F">
        <w:rPr>
          <w:rFonts w:asciiTheme="majorBidi" w:hAnsiTheme="majorBidi" w:cstheme="majorBidi"/>
        </w:rPr>
        <w:t>Abstract</w:t>
      </w:r>
    </w:p>
    <w:p w14:paraId="11EE0B56" w14:textId="33EDFAD0" w:rsidR="003B1CC6" w:rsidRPr="008F0516" w:rsidRDefault="00B92281" w:rsidP="008F0516">
      <w:pPr>
        <w:pStyle w:val="IJIISSub1"/>
        <w:numPr>
          <w:ilvl w:val="0"/>
          <w:numId w:val="0"/>
        </w:numPr>
        <w:spacing w:before="0" w:after="0"/>
        <w:ind w:firstLine="425"/>
        <w:jc w:val="both"/>
        <w:rPr>
          <w:rFonts w:asciiTheme="majorBidi" w:hAnsiTheme="majorBidi" w:cstheme="majorBidi"/>
          <w:b w:val="0"/>
          <w:bCs/>
          <w:i/>
          <w:iCs/>
        </w:rPr>
      </w:pPr>
      <w:r w:rsidRPr="008F0516">
        <w:rPr>
          <w:rFonts w:asciiTheme="majorBidi" w:hAnsiTheme="majorBidi" w:cstheme="majorBidi"/>
          <w:b w:val="0"/>
          <w:bCs/>
          <w:i/>
          <w:iCs/>
        </w:rPr>
        <w:t xml:space="preserve">The </w:t>
      </w:r>
      <w:proofErr w:type="spellStart"/>
      <w:r w:rsidRPr="008F0516">
        <w:rPr>
          <w:rFonts w:asciiTheme="majorBidi" w:hAnsiTheme="majorBidi" w:cstheme="majorBidi"/>
          <w:b w:val="0"/>
          <w:bCs/>
          <w:i/>
          <w:iCs/>
        </w:rPr>
        <w:t>trend</w:t>
      </w:r>
      <w:proofErr w:type="spellEnd"/>
      <w:r w:rsidRPr="008F0516">
        <w:rPr>
          <w:rFonts w:asciiTheme="majorBidi" w:hAnsiTheme="majorBidi" w:cstheme="majorBidi"/>
          <w:b w:val="0"/>
          <w:bCs/>
          <w:i/>
          <w:iCs/>
        </w:rPr>
        <w:t xml:space="preserve"> </w:t>
      </w:r>
      <w:proofErr w:type="spellStart"/>
      <w:r w:rsidRPr="008F0516">
        <w:rPr>
          <w:rFonts w:asciiTheme="majorBidi" w:hAnsiTheme="majorBidi" w:cstheme="majorBidi"/>
          <w:b w:val="0"/>
          <w:bCs/>
          <w:i/>
          <w:iCs/>
        </w:rPr>
        <w:t>of</w:t>
      </w:r>
      <w:proofErr w:type="spellEnd"/>
      <w:r w:rsidRPr="008F0516">
        <w:rPr>
          <w:rFonts w:asciiTheme="majorBidi" w:hAnsiTheme="majorBidi" w:cstheme="majorBidi"/>
          <w:b w:val="0"/>
          <w:bCs/>
          <w:i/>
          <w:iCs/>
        </w:rPr>
        <w:t xml:space="preserve"> </w:t>
      </w:r>
      <w:proofErr w:type="spellStart"/>
      <w:r w:rsidRPr="008F0516">
        <w:rPr>
          <w:rFonts w:asciiTheme="majorBidi" w:hAnsiTheme="majorBidi" w:cstheme="majorBidi"/>
          <w:b w:val="0"/>
          <w:bCs/>
          <w:i/>
          <w:iCs/>
        </w:rPr>
        <w:t>the</w:t>
      </w:r>
      <w:proofErr w:type="spellEnd"/>
      <w:r w:rsidRPr="008F0516">
        <w:rPr>
          <w:rFonts w:asciiTheme="majorBidi" w:hAnsiTheme="majorBidi" w:cstheme="majorBidi"/>
          <w:b w:val="0"/>
          <w:bCs/>
          <w:i/>
          <w:iCs/>
        </w:rPr>
        <w:t xml:space="preserve"> </w:t>
      </w:r>
      <w:proofErr w:type="spellStart"/>
      <w:r w:rsidRPr="008F0516">
        <w:rPr>
          <w:rFonts w:asciiTheme="majorBidi" w:hAnsiTheme="majorBidi" w:cstheme="majorBidi"/>
          <w:b w:val="0"/>
          <w:bCs/>
          <w:i/>
          <w:iCs/>
        </w:rPr>
        <w:t>flexing</w:t>
      </w:r>
      <w:proofErr w:type="spellEnd"/>
      <w:r w:rsidRPr="008F0516">
        <w:rPr>
          <w:rFonts w:asciiTheme="majorBidi" w:hAnsiTheme="majorBidi" w:cstheme="majorBidi"/>
          <w:b w:val="0"/>
          <w:bCs/>
          <w:i/>
          <w:iCs/>
        </w:rPr>
        <w:t xml:space="preserve"> </w:t>
      </w:r>
      <w:proofErr w:type="spellStart"/>
      <w:r w:rsidRPr="008F0516">
        <w:rPr>
          <w:rFonts w:asciiTheme="majorBidi" w:hAnsiTheme="majorBidi" w:cstheme="majorBidi"/>
          <w:b w:val="0"/>
          <w:bCs/>
          <w:i/>
          <w:iCs/>
        </w:rPr>
        <w:t>phenomenon</w:t>
      </w:r>
      <w:proofErr w:type="spellEnd"/>
      <w:r w:rsidRPr="008F0516">
        <w:rPr>
          <w:rFonts w:asciiTheme="majorBidi" w:hAnsiTheme="majorBidi" w:cstheme="majorBidi"/>
          <w:b w:val="0"/>
          <w:bCs/>
          <w:i/>
          <w:iCs/>
        </w:rPr>
        <w:t xml:space="preserve">, </w:t>
      </w:r>
      <w:proofErr w:type="spellStart"/>
      <w:r w:rsidRPr="008F0516">
        <w:rPr>
          <w:rFonts w:asciiTheme="majorBidi" w:hAnsiTheme="majorBidi" w:cstheme="majorBidi"/>
          <w:b w:val="0"/>
          <w:bCs/>
          <w:i/>
          <w:iCs/>
        </w:rPr>
        <w:t>especially</w:t>
      </w:r>
      <w:proofErr w:type="spellEnd"/>
      <w:r w:rsidRPr="008F0516">
        <w:rPr>
          <w:rFonts w:asciiTheme="majorBidi" w:hAnsiTheme="majorBidi" w:cstheme="majorBidi"/>
          <w:b w:val="0"/>
          <w:bCs/>
          <w:i/>
          <w:iCs/>
        </w:rPr>
        <w:t xml:space="preserve"> </w:t>
      </w:r>
      <w:proofErr w:type="spellStart"/>
      <w:r w:rsidRPr="008F0516">
        <w:rPr>
          <w:rFonts w:asciiTheme="majorBidi" w:hAnsiTheme="majorBidi" w:cstheme="majorBidi"/>
          <w:b w:val="0"/>
          <w:bCs/>
          <w:i/>
          <w:iCs/>
        </w:rPr>
        <w:t>on</w:t>
      </w:r>
      <w:proofErr w:type="spellEnd"/>
      <w:r w:rsidRPr="008F0516">
        <w:rPr>
          <w:rFonts w:asciiTheme="majorBidi" w:hAnsiTheme="majorBidi" w:cstheme="majorBidi"/>
          <w:b w:val="0"/>
          <w:bCs/>
          <w:i/>
          <w:iCs/>
        </w:rPr>
        <w:t xml:space="preserve"> </w:t>
      </w:r>
      <w:proofErr w:type="spellStart"/>
      <w:r w:rsidRPr="008F0516">
        <w:rPr>
          <w:rFonts w:asciiTheme="majorBidi" w:hAnsiTheme="majorBidi" w:cstheme="majorBidi"/>
          <w:b w:val="0"/>
          <w:bCs/>
          <w:i/>
          <w:iCs/>
        </w:rPr>
        <w:t>social</w:t>
      </w:r>
      <w:proofErr w:type="spellEnd"/>
      <w:r w:rsidRPr="008F0516">
        <w:rPr>
          <w:rFonts w:asciiTheme="majorBidi" w:hAnsiTheme="majorBidi" w:cstheme="majorBidi"/>
          <w:b w:val="0"/>
          <w:bCs/>
          <w:i/>
          <w:iCs/>
        </w:rPr>
        <w:t xml:space="preserve"> media, </w:t>
      </w:r>
      <w:proofErr w:type="spellStart"/>
      <w:r w:rsidRPr="008F0516">
        <w:rPr>
          <w:rFonts w:asciiTheme="majorBidi" w:hAnsiTheme="majorBidi" w:cstheme="majorBidi"/>
          <w:b w:val="0"/>
          <w:bCs/>
          <w:i/>
          <w:iCs/>
        </w:rPr>
        <w:t>is</w:t>
      </w:r>
      <w:proofErr w:type="spellEnd"/>
      <w:r w:rsidRPr="008F0516">
        <w:rPr>
          <w:rFonts w:asciiTheme="majorBidi" w:hAnsiTheme="majorBidi" w:cstheme="majorBidi"/>
          <w:b w:val="0"/>
          <w:bCs/>
          <w:i/>
          <w:iCs/>
        </w:rPr>
        <w:t xml:space="preserve"> </w:t>
      </w:r>
      <w:proofErr w:type="spellStart"/>
      <w:r w:rsidRPr="008F0516">
        <w:rPr>
          <w:rFonts w:asciiTheme="majorBidi" w:hAnsiTheme="majorBidi" w:cstheme="majorBidi"/>
          <w:b w:val="0"/>
          <w:bCs/>
          <w:i/>
          <w:iCs/>
        </w:rPr>
        <w:t>currently</w:t>
      </w:r>
      <w:proofErr w:type="spellEnd"/>
      <w:r w:rsidRPr="008F0516">
        <w:rPr>
          <w:rFonts w:asciiTheme="majorBidi" w:hAnsiTheme="majorBidi" w:cstheme="majorBidi"/>
          <w:b w:val="0"/>
          <w:bCs/>
          <w:i/>
          <w:iCs/>
        </w:rPr>
        <w:t xml:space="preserve"> </w:t>
      </w:r>
      <w:proofErr w:type="spellStart"/>
      <w:r w:rsidRPr="008F0516">
        <w:rPr>
          <w:rFonts w:asciiTheme="majorBidi" w:hAnsiTheme="majorBidi" w:cstheme="majorBidi"/>
          <w:b w:val="0"/>
          <w:bCs/>
          <w:i/>
          <w:iCs/>
        </w:rPr>
        <w:t>causing</w:t>
      </w:r>
      <w:proofErr w:type="spellEnd"/>
      <w:r w:rsidRPr="008F0516">
        <w:rPr>
          <w:rFonts w:asciiTheme="majorBidi" w:hAnsiTheme="majorBidi" w:cstheme="majorBidi"/>
          <w:b w:val="0"/>
          <w:bCs/>
          <w:i/>
          <w:iCs/>
        </w:rPr>
        <w:t xml:space="preserve"> </w:t>
      </w:r>
      <w:proofErr w:type="spellStart"/>
      <w:r w:rsidRPr="008F0516">
        <w:rPr>
          <w:rFonts w:asciiTheme="majorBidi" w:hAnsiTheme="majorBidi" w:cstheme="majorBidi"/>
          <w:b w:val="0"/>
          <w:bCs/>
          <w:i/>
          <w:iCs/>
        </w:rPr>
        <w:t>various</w:t>
      </w:r>
      <w:proofErr w:type="spellEnd"/>
      <w:r w:rsidRPr="008F0516">
        <w:rPr>
          <w:rFonts w:asciiTheme="majorBidi" w:hAnsiTheme="majorBidi" w:cstheme="majorBidi"/>
          <w:b w:val="0"/>
          <w:bCs/>
          <w:i/>
          <w:iCs/>
        </w:rPr>
        <w:t xml:space="preserve"> </w:t>
      </w:r>
      <w:proofErr w:type="spellStart"/>
      <w:r w:rsidRPr="008F0516">
        <w:rPr>
          <w:rFonts w:asciiTheme="majorBidi" w:hAnsiTheme="majorBidi" w:cstheme="majorBidi"/>
          <w:b w:val="0"/>
          <w:bCs/>
          <w:i/>
          <w:iCs/>
        </w:rPr>
        <w:t>reactions</w:t>
      </w:r>
      <w:proofErr w:type="spellEnd"/>
      <w:r w:rsidRPr="008F0516">
        <w:rPr>
          <w:rFonts w:asciiTheme="majorBidi" w:hAnsiTheme="majorBidi" w:cstheme="majorBidi"/>
          <w:b w:val="0"/>
          <w:bCs/>
          <w:i/>
          <w:iCs/>
        </w:rPr>
        <w:t xml:space="preserve">, </w:t>
      </w:r>
      <w:proofErr w:type="spellStart"/>
      <w:r w:rsidRPr="008F0516">
        <w:rPr>
          <w:rFonts w:asciiTheme="majorBidi" w:hAnsiTheme="majorBidi" w:cstheme="majorBidi"/>
          <w:b w:val="0"/>
          <w:bCs/>
          <w:i/>
          <w:iCs/>
        </w:rPr>
        <w:t>one</w:t>
      </w:r>
      <w:proofErr w:type="spellEnd"/>
      <w:r w:rsidRPr="008F0516">
        <w:rPr>
          <w:rFonts w:asciiTheme="majorBidi" w:hAnsiTheme="majorBidi" w:cstheme="majorBidi"/>
          <w:b w:val="0"/>
          <w:bCs/>
          <w:i/>
          <w:iCs/>
        </w:rPr>
        <w:t xml:space="preserve"> </w:t>
      </w:r>
      <w:proofErr w:type="spellStart"/>
      <w:r w:rsidRPr="008F0516">
        <w:rPr>
          <w:rFonts w:asciiTheme="majorBidi" w:hAnsiTheme="majorBidi" w:cstheme="majorBidi"/>
          <w:b w:val="0"/>
          <w:bCs/>
          <w:i/>
          <w:iCs/>
        </w:rPr>
        <w:t>of</w:t>
      </w:r>
      <w:proofErr w:type="spellEnd"/>
      <w:r w:rsidRPr="008F0516">
        <w:rPr>
          <w:rFonts w:asciiTheme="majorBidi" w:hAnsiTheme="majorBidi" w:cstheme="majorBidi"/>
          <w:b w:val="0"/>
          <w:bCs/>
          <w:i/>
          <w:iCs/>
        </w:rPr>
        <w:t xml:space="preserve"> </w:t>
      </w:r>
      <w:proofErr w:type="spellStart"/>
      <w:r w:rsidRPr="008F0516">
        <w:rPr>
          <w:rFonts w:asciiTheme="majorBidi" w:hAnsiTheme="majorBidi" w:cstheme="majorBidi"/>
          <w:b w:val="0"/>
          <w:bCs/>
          <w:i/>
          <w:iCs/>
        </w:rPr>
        <w:t>which</w:t>
      </w:r>
      <w:proofErr w:type="spellEnd"/>
      <w:r w:rsidRPr="008F0516">
        <w:rPr>
          <w:rFonts w:asciiTheme="majorBidi" w:hAnsiTheme="majorBidi" w:cstheme="majorBidi"/>
          <w:b w:val="0"/>
          <w:bCs/>
          <w:i/>
          <w:iCs/>
        </w:rPr>
        <w:t xml:space="preserve"> </w:t>
      </w:r>
      <w:proofErr w:type="spellStart"/>
      <w:r w:rsidRPr="008F0516">
        <w:rPr>
          <w:rFonts w:asciiTheme="majorBidi" w:hAnsiTheme="majorBidi" w:cstheme="majorBidi"/>
          <w:b w:val="0"/>
          <w:bCs/>
          <w:i/>
          <w:iCs/>
        </w:rPr>
        <w:t>is</w:t>
      </w:r>
      <w:proofErr w:type="spellEnd"/>
      <w:r w:rsidRPr="008F0516">
        <w:rPr>
          <w:rFonts w:asciiTheme="majorBidi" w:hAnsiTheme="majorBidi" w:cstheme="majorBidi"/>
          <w:b w:val="0"/>
          <w:bCs/>
          <w:i/>
          <w:iCs/>
        </w:rPr>
        <w:t xml:space="preserve"> </w:t>
      </w:r>
      <w:proofErr w:type="spellStart"/>
      <w:r w:rsidRPr="008F0516">
        <w:rPr>
          <w:rFonts w:asciiTheme="majorBidi" w:hAnsiTheme="majorBidi" w:cstheme="majorBidi"/>
          <w:b w:val="0"/>
          <w:bCs/>
          <w:i/>
          <w:iCs/>
        </w:rPr>
        <w:t>the</w:t>
      </w:r>
      <w:proofErr w:type="spellEnd"/>
      <w:r w:rsidRPr="008F0516">
        <w:rPr>
          <w:rFonts w:asciiTheme="majorBidi" w:hAnsiTheme="majorBidi" w:cstheme="majorBidi"/>
          <w:b w:val="0"/>
          <w:bCs/>
          <w:i/>
          <w:iCs/>
        </w:rPr>
        <w:t xml:space="preserve"> </w:t>
      </w:r>
      <w:proofErr w:type="spellStart"/>
      <w:r w:rsidRPr="008F0516">
        <w:rPr>
          <w:rFonts w:asciiTheme="majorBidi" w:hAnsiTheme="majorBidi" w:cstheme="majorBidi"/>
          <w:b w:val="0"/>
          <w:bCs/>
          <w:i/>
          <w:iCs/>
        </w:rPr>
        <w:t>tendency</w:t>
      </w:r>
      <w:proofErr w:type="spellEnd"/>
      <w:r w:rsidRPr="008F0516">
        <w:rPr>
          <w:rFonts w:asciiTheme="majorBidi" w:hAnsiTheme="majorBidi" w:cstheme="majorBidi"/>
          <w:b w:val="0"/>
          <w:bCs/>
          <w:i/>
          <w:iCs/>
        </w:rPr>
        <w:t xml:space="preserve"> </w:t>
      </w:r>
      <w:proofErr w:type="spellStart"/>
      <w:r w:rsidRPr="008F0516">
        <w:rPr>
          <w:rFonts w:asciiTheme="majorBidi" w:hAnsiTheme="majorBidi" w:cstheme="majorBidi"/>
          <w:b w:val="0"/>
          <w:bCs/>
          <w:i/>
          <w:iCs/>
        </w:rPr>
        <w:t>to</w:t>
      </w:r>
      <w:proofErr w:type="spellEnd"/>
      <w:r w:rsidRPr="008F0516">
        <w:rPr>
          <w:rFonts w:asciiTheme="majorBidi" w:hAnsiTheme="majorBidi" w:cstheme="majorBidi"/>
          <w:b w:val="0"/>
          <w:bCs/>
          <w:i/>
          <w:iCs/>
        </w:rPr>
        <w:t xml:space="preserve"> </w:t>
      </w:r>
      <w:proofErr w:type="spellStart"/>
      <w:r w:rsidRPr="008F0516">
        <w:rPr>
          <w:rFonts w:asciiTheme="majorBidi" w:hAnsiTheme="majorBidi" w:cstheme="majorBidi"/>
          <w:b w:val="0"/>
          <w:bCs/>
          <w:i/>
          <w:iCs/>
        </w:rPr>
        <w:t>consume</w:t>
      </w:r>
      <w:proofErr w:type="spellEnd"/>
      <w:r w:rsidRPr="008F0516">
        <w:rPr>
          <w:rFonts w:asciiTheme="majorBidi" w:hAnsiTheme="majorBidi" w:cstheme="majorBidi"/>
          <w:b w:val="0"/>
          <w:bCs/>
          <w:i/>
          <w:iCs/>
        </w:rPr>
        <w:t xml:space="preserve"> </w:t>
      </w:r>
      <w:proofErr w:type="spellStart"/>
      <w:r w:rsidRPr="008F0516">
        <w:rPr>
          <w:rFonts w:asciiTheme="majorBidi" w:hAnsiTheme="majorBidi" w:cstheme="majorBidi"/>
          <w:b w:val="0"/>
          <w:bCs/>
          <w:i/>
          <w:iCs/>
        </w:rPr>
        <w:t>and</w:t>
      </w:r>
      <w:proofErr w:type="spellEnd"/>
      <w:r w:rsidRPr="008F0516">
        <w:rPr>
          <w:rFonts w:asciiTheme="majorBidi" w:hAnsiTheme="majorBidi" w:cstheme="majorBidi"/>
          <w:b w:val="0"/>
          <w:bCs/>
          <w:i/>
          <w:iCs/>
        </w:rPr>
        <w:t xml:space="preserve"> </w:t>
      </w:r>
      <w:proofErr w:type="spellStart"/>
      <w:r w:rsidRPr="008F0516">
        <w:rPr>
          <w:rFonts w:asciiTheme="majorBidi" w:hAnsiTheme="majorBidi" w:cstheme="majorBidi"/>
          <w:b w:val="0"/>
          <w:bCs/>
          <w:i/>
          <w:iCs/>
        </w:rPr>
        <w:t>use</w:t>
      </w:r>
      <w:proofErr w:type="spellEnd"/>
      <w:r w:rsidRPr="008F0516">
        <w:rPr>
          <w:rFonts w:asciiTheme="majorBidi" w:hAnsiTheme="majorBidi" w:cstheme="majorBidi"/>
          <w:b w:val="0"/>
          <w:bCs/>
          <w:i/>
          <w:iCs/>
        </w:rPr>
        <w:t xml:space="preserve"> </w:t>
      </w:r>
      <w:proofErr w:type="spellStart"/>
      <w:r w:rsidRPr="008F0516">
        <w:rPr>
          <w:rFonts w:asciiTheme="majorBidi" w:hAnsiTheme="majorBidi" w:cstheme="majorBidi"/>
          <w:b w:val="0"/>
          <w:bCs/>
          <w:i/>
          <w:iCs/>
        </w:rPr>
        <w:t>various</w:t>
      </w:r>
      <w:proofErr w:type="spellEnd"/>
      <w:r w:rsidRPr="008F0516">
        <w:rPr>
          <w:rFonts w:asciiTheme="majorBidi" w:hAnsiTheme="majorBidi" w:cstheme="majorBidi"/>
          <w:b w:val="0"/>
          <w:bCs/>
          <w:i/>
          <w:iCs/>
        </w:rPr>
        <w:t xml:space="preserve"> </w:t>
      </w:r>
      <w:proofErr w:type="spellStart"/>
      <w:r w:rsidRPr="008F0516">
        <w:rPr>
          <w:rFonts w:asciiTheme="majorBidi" w:hAnsiTheme="majorBidi" w:cstheme="majorBidi"/>
          <w:b w:val="0"/>
          <w:bCs/>
          <w:i/>
          <w:iCs/>
        </w:rPr>
        <w:t>luxury</w:t>
      </w:r>
      <w:proofErr w:type="spellEnd"/>
      <w:r w:rsidRPr="008F0516">
        <w:rPr>
          <w:rFonts w:asciiTheme="majorBidi" w:hAnsiTheme="majorBidi" w:cstheme="majorBidi"/>
          <w:b w:val="0"/>
          <w:bCs/>
          <w:i/>
          <w:iCs/>
        </w:rPr>
        <w:t xml:space="preserve"> </w:t>
      </w:r>
      <w:proofErr w:type="spellStart"/>
      <w:r w:rsidRPr="008F0516">
        <w:rPr>
          <w:rFonts w:asciiTheme="majorBidi" w:hAnsiTheme="majorBidi" w:cstheme="majorBidi"/>
          <w:b w:val="0"/>
          <w:bCs/>
          <w:i/>
          <w:iCs/>
        </w:rPr>
        <w:t>facilities</w:t>
      </w:r>
      <w:proofErr w:type="spellEnd"/>
      <w:r w:rsidRPr="008F0516">
        <w:rPr>
          <w:rFonts w:asciiTheme="majorBidi" w:hAnsiTheme="majorBidi" w:cstheme="majorBidi"/>
          <w:b w:val="0"/>
          <w:bCs/>
          <w:i/>
          <w:iCs/>
        </w:rPr>
        <w:t xml:space="preserve">. In </w:t>
      </w:r>
      <w:proofErr w:type="spellStart"/>
      <w:r w:rsidRPr="008F0516">
        <w:rPr>
          <w:rFonts w:asciiTheme="majorBidi" w:hAnsiTheme="majorBidi" w:cstheme="majorBidi"/>
          <w:b w:val="0"/>
          <w:bCs/>
          <w:i/>
          <w:iCs/>
        </w:rPr>
        <w:t>consumer</w:t>
      </w:r>
      <w:proofErr w:type="spellEnd"/>
      <w:r w:rsidRPr="008F0516">
        <w:rPr>
          <w:rFonts w:asciiTheme="majorBidi" w:hAnsiTheme="majorBidi" w:cstheme="majorBidi"/>
          <w:b w:val="0"/>
          <w:bCs/>
          <w:i/>
          <w:iCs/>
        </w:rPr>
        <w:t xml:space="preserve"> </w:t>
      </w:r>
      <w:proofErr w:type="spellStart"/>
      <w:r w:rsidRPr="008F0516">
        <w:rPr>
          <w:rFonts w:asciiTheme="majorBidi" w:hAnsiTheme="majorBidi" w:cstheme="majorBidi"/>
          <w:b w:val="0"/>
          <w:bCs/>
          <w:i/>
          <w:iCs/>
        </w:rPr>
        <w:t>behavior</w:t>
      </w:r>
      <w:proofErr w:type="spellEnd"/>
      <w:r w:rsidRPr="008F0516">
        <w:rPr>
          <w:rFonts w:asciiTheme="majorBidi" w:hAnsiTheme="majorBidi" w:cstheme="majorBidi"/>
          <w:b w:val="0"/>
          <w:bCs/>
          <w:i/>
          <w:iCs/>
        </w:rPr>
        <w:t xml:space="preserve">, </w:t>
      </w:r>
      <w:proofErr w:type="spellStart"/>
      <w:r w:rsidRPr="008F0516">
        <w:rPr>
          <w:rFonts w:asciiTheme="majorBidi" w:hAnsiTheme="majorBidi" w:cstheme="majorBidi"/>
          <w:b w:val="0"/>
          <w:bCs/>
          <w:i/>
          <w:iCs/>
        </w:rPr>
        <w:t>this</w:t>
      </w:r>
      <w:proofErr w:type="spellEnd"/>
      <w:r w:rsidRPr="008F0516">
        <w:rPr>
          <w:rFonts w:asciiTheme="majorBidi" w:hAnsiTheme="majorBidi" w:cstheme="majorBidi"/>
          <w:b w:val="0"/>
          <w:bCs/>
          <w:i/>
          <w:iCs/>
        </w:rPr>
        <w:t xml:space="preserve"> </w:t>
      </w:r>
      <w:proofErr w:type="spellStart"/>
      <w:r w:rsidRPr="008F0516">
        <w:rPr>
          <w:rFonts w:asciiTheme="majorBidi" w:hAnsiTheme="majorBidi" w:cstheme="majorBidi"/>
          <w:b w:val="0"/>
          <w:bCs/>
          <w:i/>
          <w:iCs/>
        </w:rPr>
        <w:t>phenomenon</w:t>
      </w:r>
      <w:proofErr w:type="spellEnd"/>
      <w:r w:rsidRPr="008F0516">
        <w:rPr>
          <w:rFonts w:asciiTheme="majorBidi" w:hAnsiTheme="majorBidi" w:cstheme="majorBidi"/>
          <w:b w:val="0"/>
          <w:bCs/>
          <w:i/>
          <w:iCs/>
        </w:rPr>
        <w:t xml:space="preserve"> </w:t>
      </w:r>
      <w:proofErr w:type="spellStart"/>
      <w:r w:rsidRPr="008F0516">
        <w:rPr>
          <w:rFonts w:asciiTheme="majorBidi" w:hAnsiTheme="majorBidi" w:cstheme="majorBidi"/>
          <w:b w:val="0"/>
          <w:bCs/>
          <w:i/>
          <w:iCs/>
        </w:rPr>
        <w:t>is</w:t>
      </w:r>
      <w:proofErr w:type="spellEnd"/>
      <w:r w:rsidRPr="008F0516">
        <w:rPr>
          <w:rFonts w:asciiTheme="majorBidi" w:hAnsiTheme="majorBidi" w:cstheme="majorBidi"/>
          <w:b w:val="0"/>
          <w:bCs/>
          <w:i/>
          <w:iCs/>
        </w:rPr>
        <w:t xml:space="preserve"> </w:t>
      </w:r>
      <w:proofErr w:type="spellStart"/>
      <w:r w:rsidRPr="008F0516">
        <w:rPr>
          <w:rFonts w:asciiTheme="majorBidi" w:hAnsiTheme="majorBidi" w:cstheme="majorBidi"/>
          <w:b w:val="0"/>
          <w:bCs/>
          <w:i/>
          <w:iCs/>
        </w:rPr>
        <w:t>referred</w:t>
      </w:r>
      <w:proofErr w:type="spellEnd"/>
      <w:r w:rsidRPr="008F0516">
        <w:rPr>
          <w:rFonts w:asciiTheme="majorBidi" w:hAnsiTheme="majorBidi" w:cstheme="majorBidi"/>
          <w:b w:val="0"/>
          <w:bCs/>
          <w:i/>
          <w:iCs/>
        </w:rPr>
        <w:t xml:space="preserve"> </w:t>
      </w:r>
      <w:proofErr w:type="spellStart"/>
      <w:r w:rsidRPr="008F0516">
        <w:rPr>
          <w:rFonts w:asciiTheme="majorBidi" w:hAnsiTheme="majorBidi" w:cstheme="majorBidi"/>
          <w:b w:val="0"/>
          <w:bCs/>
          <w:i/>
          <w:iCs/>
        </w:rPr>
        <w:t>to</w:t>
      </w:r>
      <w:proofErr w:type="spellEnd"/>
      <w:r w:rsidRPr="008F0516">
        <w:rPr>
          <w:rFonts w:asciiTheme="majorBidi" w:hAnsiTheme="majorBidi" w:cstheme="majorBidi"/>
          <w:b w:val="0"/>
          <w:bCs/>
          <w:i/>
          <w:iCs/>
        </w:rPr>
        <w:t xml:space="preserve"> as </w:t>
      </w:r>
      <w:proofErr w:type="spellStart"/>
      <w:r w:rsidRPr="008F0516">
        <w:rPr>
          <w:rFonts w:asciiTheme="majorBidi" w:hAnsiTheme="majorBidi" w:cstheme="majorBidi"/>
          <w:b w:val="0"/>
          <w:bCs/>
          <w:i/>
          <w:iCs/>
        </w:rPr>
        <w:t>Conspicuous</w:t>
      </w:r>
      <w:proofErr w:type="spellEnd"/>
      <w:r w:rsidRPr="008F0516">
        <w:rPr>
          <w:rFonts w:asciiTheme="majorBidi" w:hAnsiTheme="majorBidi" w:cstheme="majorBidi"/>
          <w:b w:val="0"/>
          <w:bCs/>
          <w:i/>
          <w:iCs/>
        </w:rPr>
        <w:t xml:space="preserve"> </w:t>
      </w:r>
      <w:proofErr w:type="spellStart"/>
      <w:r w:rsidRPr="008F0516">
        <w:rPr>
          <w:rFonts w:asciiTheme="majorBidi" w:hAnsiTheme="majorBidi" w:cstheme="majorBidi"/>
          <w:b w:val="0"/>
          <w:bCs/>
          <w:i/>
          <w:iCs/>
        </w:rPr>
        <w:t>Consumption</w:t>
      </w:r>
      <w:proofErr w:type="spellEnd"/>
      <w:r w:rsidRPr="008F0516">
        <w:rPr>
          <w:rFonts w:asciiTheme="majorBidi" w:hAnsiTheme="majorBidi" w:cstheme="majorBidi"/>
          <w:b w:val="0"/>
          <w:bCs/>
          <w:i/>
          <w:iCs/>
        </w:rPr>
        <w:t xml:space="preserve">. In </w:t>
      </w:r>
      <w:proofErr w:type="spellStart"/>
      <w:r w:rsidRPr="008F0516">
        <w:rPr>
          <w:rFonts w:asciiTheme="majorBidi" w:hAnsiTheme="majorBidi" w:cstheme="majorBidi"/>
          <w:b w:val="0"/>
          <w:bCs/>
          <w:i/>
          <w:iCs/>
        </w:rPr>
        <w:t>today's</w:t>
      </w:r>
      <w:proofErr w:type="spellEnd"/>
      <w:r w:rsidRPr="008F0516">
        <w:rPr>
          <w:rFonts w:asciiTheme="majorBidi" w:hAnsiTheme="majorBidi" w:cstheme="majorBidi"/>
          <w:b w:val="0"/>
          <w:bCs/>
          <w:i/>
          <w:iCs/>
        </w:rPr>
        <w:t xml:space="preserve"> modern </w:t>
      </w:r>
      <w:proofErr w:type="spellStart"/>
      <w:r w:rsidRPr="008F0516">
        <w:rPr>
          <w:rFonts w:asciiTheme="majorBidi" w:hAnsiTheme="majorBidi" w:cstheme="majorBidi"/>
          <w:b w:val="0"/>
          <w:bCs/>
          <w:i/>
          <w:iCs/>
        </w:rPr>
        <w:t>world</w:t>
      </w:r>
      <w:proofErr w:type="spellEnd"/>
      <w:r w:rsidRPr="008F0516">
        <w:rPr>
          <w:rFonts w:asciiTheme="majorBidi" w:hAnsiTheme="majorBidi" w:cstheme="majorBidi"/>
          <w:b w:val="0"/>
          <w:bCs/>
          <w:i/>
          <w:iCs/>
        </w:rPr>
        <w:t xml:space="preserve">, </w:t>
      </w:r>
      <w:proofErr w:type="spellStart"/>
      <w:r w:rsidRPr="008F0516">
        <w:rPr>
          <w:rFonts w:asciiTheme="majorBidi" w:hAnsiTheme="majorBidi" w:cstheme="majorBidi"/>
          <w:b w:val="0"/>
          <w:bCs/>
          <w:i/>
          <w:iCs/>
        </w:rPr>
        <w:t>it</w:t>
      </w:r>
      <w:proofErr w:type="spellEnd"/>
      <w:r w:rsidRPr="008F0516">
        <w:rPr>
          <w:rFonts w:asciiTheme="majorBidi" w:hAnsiTheme="majorBidi" w:cstheme="majorBidi"/>
          <w:b w:val="0"/>
          <w:bCs/>
          <w:i/>
          <w:iCs/>
        </w:rPr>
        <w:t xml:space="preserve"> </w:t>
      </w:r>
      <w:proofErr w:type="spellStart"/>
      <w:r w:rsidRPr="008F0516">
        <w:rPr>
          <w:rFonts w:asciiTheme="majorBidi" w:hAnsiTheme="majorBidi" w:cstheme="majorBidi"/>
          <w:b w:val="0"/>
          <w:bCs/>
          <w:i/>
          <w:iCs/>
        </w:rPr>
        <w:t>happens</w:t>
      </w:r>
      <w:proofErr w:type="spellEnd"/>
      <w:r w:rsidRPr="008F0516">
        <w:rPr>
          <w:rFonts w:asciiTheme="majorBidi" w:hAnsiTheme="majorBidi" w:cstheme="majorBidi"/>
          <w:b w:val="0"/>
          <w:bCs/>
          <w:i/>
          <w:iCs/>
        </w:rPr>
        <w:t xml:space="preserve"> not </w:t>
      </w:r>
      <w:proofErr w:type="spellStart"/>
      <w:r w:rsidRPr="008F0516">
        <w:rPr>
          <w:rFonts w:asciiTheme="majorBidi" w:hAnsiTheme="majorBidi" w:cstheme="majorBidi"/>
          <w:b w:val="0"/>
          <w:bCs/>
          <w:i/>
          <w:iCs/>
        </w:rPr>
        <w:t>only</w:t>
      </w:r>
      <w:proofErr w:type="spellEnd"/>
      <w:r w:rsidRPr="008F0516">
        <w:rPr>
          <w:rFonts w:asciiTheme="majorBidi" w:hAnsiTheme="majorBidi" w:cstheme="majorBidi"/>
          <w:b w:val="0"/>
          <w:bCs/>
          <w:i/>
          <w:iCs/>
        </w:rPr>
        <w:t xml:space="preserve"> </w:t>
      </w:r>
      <w:proofErr w:type="spellStart"/>
      <w:r w:rsidRPr="008F0516">
        <w:rPr>
          <w:rFonts w:asciiTheme="majorBidi" w:hAnsiTheme="majorBidi" w:cstheme="majorBidi"/>
          <w:b w:val="0"/>
          <w:bCs/>
          <w:i/>
          <w:iCs/>
        </w:rPr>
        <w:t>to</w:t>
      </w:r>
      <w:proofErr w:type="spellEnd"/>
      <w:r w:rsidRPr="008F0516">
        <w:rPr>
          <w:rFonts w:asciiTheme="majorBidi" w:hAnsiTheme="majorBidi" w:cstheme="majorBidi"/>
          <w:b w:val="0"/>
          <w:bCs/>
          <w:i/>
          <w:iCs/>
        </w:rPr>
        <w:t xml:space="preserve"> </w:t>
      </w:r>
      <w:proofErr w:type="spellStart"/>
      <w:r w:rsidRPr="008F0516">
        <w:rPr>
          <w:rFonts w:asciiTheme="majorBidi" w:hAnsiTheme="majorBidi" w:cstheme="majorBidi"/>
          <w:b w:val="0"/>
          <w:bCs/>
          <w:i/>
          <w:iCs/>
        </w:rPr>
        <w:t>upper-class</w:t>
      </w:r>
      <w:proofErr w:type="spellEnd"/>
      <w:r w:rsidRPr="008F0516">
        <w:rPr>
          <w:rFonts w:asciiTheme="majorBidi" w:hAnsiTheme="majorBidi" w:cstheme="majorBidi"/>
          <w:b w:val="0"/>
          <w:bCs/>
          <w:i/>
          <w:iCs/>
        </w:rPr>
        <w:t xml:space="preserve"> </w:t>
      </w:r>
      <w:proofErr w:type="spellStart"/>
      <w:r w:rsidRPr="008F0516">
        <w:rPr>
          <w:rFonts w:asciiTheme="majorBidi" w:hAnsiTheme="majorBidi" w:cstheme="majorBidi"/>
          <w:b w:val="0"/>
          <w:bCs/>
          <w:i/>
          <w:iCs/>
        </w:rPr>
        <w:t>consumers</w:t>
      </w:r>
      <w:proofErr w:type="spellEnd"/>
      <w:r w:rsidRPr="008F0516">
        <w:rPr>
          <w:rFonts w:asciiTheme="majorBidi" w:hAnsiTheme="majorBidi" w:cstheme="majorBidi"/>
          <w:b w:val="0"/>
          <w:bCs/>
          <w:i/>
          <w:iCs/>
        </w:rPr>
        <w:t xml:space="preserve">, </w:t>
      </w:r>
      <w:proofErr w:type="spellStart"/>
      <w:r w:rsidRPr="008F0516">
        <w:rPr>
          <w:rFonts w:asciiTheme="majorBidi" w:hAnsiTheme="majorBidi" w:cstheme="majorBidi"/>
          <w:b w:val="0"/>
          <w:bCs/>
          <w:i/>
          <w:iCs/>
        </w:rPr>
        <w:t>but</w:t>
      </w:r>
      <w:proofErr w:type="spellEnd"/>
      <w:r w:rsidRPr="008F0516">
        <w:rPr>
          <w:rFonts w:asciiTheme="majorBidi" w:hAnsiTheme="majorBidi" w:cstheme="majorBidi"/>
          <w:b w:val="0"/>
          <w:bCs/>
          <w:i/>
          <w:iCs/>
        </w:rPr>
        <w:t xml:space="preserve"> </w:t>
      </w:r>
      <w:proofErr w:type="spellStart"/>
      <w:r w:rsidRPr="008F0516">
        <w:rPr>
          <w:rFonts w:asciiTheme="majorBidi" w:hAnsiTheme="majorBidi" w:cstheme="majorBidi"/>
          <w:b w:val="0"/>
          <w:bCs/>
          <w:i/>
          <w:iCs/>
        </w:rPr>
        <w:t>also</w:t>
      </w:r>
      <w:proofErr w:type="spellEnd"/>
      <w:r w:rsidRPr="008F0516">
        <w:rPr>
          <w:rFonts w:asciiTheme="majorBidi" w:hAnsiTheme="majorBidi" w:cstheme="majorBidi"/>
          <w:b w:val="0"/>
          <w:bCs/>
          <w:i/>
          <w:iCs/>
        </w:rPr>
        <w:t xml:space="preserve"> </w:t>
      </w:r>
      <w:proofErr w:type="spellStart"/>
      <w:r w:rsidRPr="008F0516">
        <w:rPr>
          <w:rFonts w:asciiTheme="majorBidi" w:hAnsiTheme="majorBidi" w:cstheme="majorBidi"/>
          <w:b w:val="0"/>
          <w:bCs/>
          <w:i/>
          <w:iCs/>
        </w:rPr>
        <w:t>to</w:t>
      </w:r>
      <w:proofErr w:type="spellEnd"/>
      <w:r w:rsidRPr="008F0516">
        <w:rPr>
          <w:rFonts w:asciiTheme="majorBidi" w:hAnsiTheme="majorBidi" w:cstheme="majorBidi"/>
          <w:b w:val="0"/>
          <w:bCs/>
          <w:i/>
          <w:iCs/>
        </w:rPr>
        <w:t xml:space="preserve"> </w:t>
      </w:r>
      <w:proofErr w:type="spellStart"/>
      <w:r w:rsidRPr="008F0516">
        <w:rPr>
          <w:rFonts w:asciiTheme="majorBidi" w:hAnsiTheme="majorBidi" w:cstheme="majorBidi"/>
          <w:b w:val="0"/>
          <w:bCs/>
          <w:i/>
          <w:iCs/>
        </w:rPr>
        <w:t>everyone</w:t>
      </w:r>
      <w:proofErr w:type="spellEnd"/>
      <w:r w:rsidRPr="008F0516">
        <w:rPr>
          <w:rFonts w:asciiTheme="majorBidi" w:hAnsiTheme="majorBidi" w:cstheme="majorBidi"/>
          <w:b w:val="0"/>
          <w:bCs/>
          <w:i/>
          <w:iCs/>
        </w:rPr>
        <w:t xml:space="preserve"> in </w:t>
      </w:r>
      <w:proofErr w:type="spellStart"/>
      <w:r w:rsidRPr="008F0516">
        <w:rPr>
          <w:rFonts w:asciiTheme="majorBidi" w:hAnsiTheme="majorBidi" w:cstheme="majorBidi"/>
          <w:b w:val="0"/>
          <w:bCs/>
          <w:i/>
          <w:iCs/>
        </w:rPr>
        <w:t>the</w:t>
      </w:r>
      <w:proofErr w:type="spellEnd"/>
      <w:r w:rsidRPr="008F0516">
        <w:rPr>
          <w:rFonts w:asciiTheme="majorBidi" w:hAnsiTheme="majorBidi" w:cstheme="majorBidi"/>
          <w:b w:val="0"/>
          <w:bCs/>
          <w:i/>
          <w:iCs/>
        </w:rPr>
        <w:t xml:space="preserve"> </w:t>
      </w:r>
      <w:proofErr w:type="spellStart"/>
      <w:r w:rsidRPr="008F0516">
        <w:rPr>
          <w:rFonts w:asciiTheme="majorBidi" w:hAnsiTheme="majorBidi" w:cstheme="majorBidi"/>
          <w:b w:val="0"/>
          <w:bCs/>
          <w:i/>
          <w:iCs/>
        </w:rPr>
        <w:t>community</w:t>
      </w:r>
      <w:proofErr w:type="spellEnd"/>
      <w:r w:rsidRPr="008F0516">
        <w:rPr>
          <w:rFonts w:asciiTheme="majorBidi" w:hAnsiTheme="majorBidi" w:cstheme="majorBidi"/>
          <w:b w:val="0"/>
          <w:bCs/>
          <w:i/>
          <w:iCs/>
        </w:rPr>
        <w:t xml:space="preserve"> </w:t>
      </w:r>
      <w:proofErr w:type="spellStart"/>
      <w:r w:rsidRPr="008F0516">
        <w:rPr>
          <w:rFonts w:asciiTheme="majorBidi" w:hAnsiTheme="majorBidi" w:cstheme="majorBidi"/>
          <w:b w:val="0"/>
          <w:bCs/>
          <w:i/>
          <w:iCs/>
        </w:rPr>
        <w:t>with</w:t>
      </w:r>
      <w:proofErr w:type="spellEnd"/>
      <w:r w:rsidRPr="008F0516">
        <w:rPr>
          <w:rFonts w:asciiTheme="majorBidi" w:hAnsiTheme="majorBidi" w:cstheme="majorBidi"/>
          <w:b w:val="0"/>
          <w:bCs/>
          <w:i/>
          <w:iCs/>
        </w:rPr>
        <w:t xml:space="preserve"> </w:t>
      </w:r>
      <w:proofErr w:type="spellStart"/>
      <w:r w:rsidRPr="008F0516">
        <w:rPr>
          <w:rFonts w:asciiTheme="majorBidi" w:hAnsiTheme="majorBidi" w:cstheme="majorBidi"/>
          <w:b w:val="0"/>
          <w:bCs/>
          <w:i/>
          <w:iCs/>
        </w:rPr>
        <w:t>various</w:t>
      </w:r>
      <w:proofErr w:type="spellEnd"/>
      <w:r w:rsidRPr="008F0516">
        <w:rPr>
          <w:rFonts w:asciiTheme="majorBidi" w:hAnsiTheme="majorBidi" w:cstheme="majorBidi"/>
          <w:b w:val="0"/>
          <w:bCs/>
          <w:i/>
          <w:iCs/>
        </w:rPr>
        <w:t xml:space="preserve"> </w:t>
      </w:r>
      <w:proofErr w:type="spellStart"/>
      <w:r w:rsidRPr="008F0516">
        <w:rPr>
          <w:rFonts w:asciiTheme="majorBidi" w:hAnsiTheme="majorBidi" w:cstheme="majorBidi"/>
          <w:b w:val="0"/>
          <w:bCs/>
          <w:i/>
          <w:iCs/>
        </w:rPr>
        <w:t>goals</w:t>
      </w:r>
      <w:proofErr w:type="spellEnd"/>
      <w:r w:rsidRPr="008F0516">
        <w:rPr>
          <w:rFonts w:asciiTheme="majorBidi" w:hAnsiTheme="majorBidi" w:cstheme="majorBidi"/>
          <w:b w:val="0"/>
          <w:bCs/>
          <w:i/>
          <w:iCs/>
        </w:rPr>
        <w:t xml:space="preserve">, </w:t>
      </w:r>
      <w:proofErr w:type="spellStart"/>
      <w:r w:rsidRPr="008F0516">
        <w:rPr>
          <w:rFonts w:asciiTheme="majorBidi" w:hAnsiTheme="majorBidi" w:cstheme="majorBidi"/>
          <w:b w:val="0"/>
          <w:bCs/>
          <w:i/>
          <w:iCs/>
        </w:rPr>
        <w:t>including</w:t>
      </w:r>
      <w:proofErr w:type="spellEnd"/>
      <w:r w:rsidRPr="008F0516">
        <w:rPr>
          <w:rFonts w:asciiTheme="majorBidi" w:hAnsiTheme="majorBidi" w:cstheme="majorBidi"/>
          <w:b w:val="0"/>
          <w:bCs/>
          <w:i/>
          <w:iCs/>
        </w:rPr>
        <w:t xml:space="preserve"> </w:t>
      </w:r>
      <w:proofErr w:type="spellStart"/>
      <w:r w:rsidRPr="008F0516">
        <w:rPr>
          <w:rFonts w:asciiTheme="majorBidi" w:hAnsiTheme="majorBidi" w:cstheme="majorBidi"/>
          <w:b w:val="0"/>
          <w:bCs/>
          <w:i/>
          <w:iCs/>
        </w:rPr>
        <w:t>the</w:t>
      </w:r>
      <w:proofErr w:type="spellEnd"/>
      <w:r w:rsidRPr="008F0516">
        <w:rPr>
          <w:rFonts w:asciiTheme="majorBidi" w:hAnsiTheme="majorBidi" w:cstheme="majorBidi"/>
          <w:b w:val="0"/>
          <w:bCs/>
          <w:i/>
          <w:iCs/>
        </w:rPr>
        <w:t xml:space="preserve"> </w:t>
      </w:r>
      <w:proofErr w:type="spellStart"/>
      <w:r w:rsidRPr="008F0516">
        <w:rPr>
          <w:rFonts w:asciiTheme="majorBidi" w:hAnsiTheme="majorBidi" w:cstheme="majorBidi"/>
          <w:b w:val="0"/>
          <w:bCs/>
          <w:i/>
          <w:iCs/>
        </w:rPr>
        <w:t>goals</w:t>
      </w:r>
      <w:proofErr w:type="spellEnd"/>
      <w:r w:rsidRPr="008F0516">
        <w:rPr>
          <w:rFonts w:asciiTheme="majorBidi" w:hAnsiTheme="majorBidi" w:cstheme="majorBidi"/>
          <w:b w:val="0"/>
          <w:bCs/>
          <w:i/>
          <w:iCs/>
        </w:rPr>
        <w:t xml:space="preserve"> </w:t>
      </w:r>
      <w:proofErr w:type="spellStart"/>
      <w:r w:rsidRPr="008F0516">
        <w:rPr>
          <w:rFonts w:asciiTheme="majorBidi" w:hAnsiTheme="majorBidi" w:cstheme="majorBidi"/>
          <w:b w:val="0"/>
          <w:bCs/>
          <w:i/>
          <w:iCs/>
        </w:rPr>
        <w:t>of</w:t>
      </w:r>
      <w:proofErr w:type="spellEnd"/>
      <w:r w:rsidRPr="008F0516">
        <w:rPr>
          <w:rFonts w:asciiTheme="majorBidi" w:hAnsiTheme="majorBidi" w:cstheme="majorBidi"/>
          <w:b w:val="0"/>
          <w:bCs/>
          <w:i/>
          <w:iCs/>
        </w:rPr>
        <w:t xml:space="preserve"> </w:t>
      </w:r>
      <w:proofErr w:type="spellStart"/>
      <w:r w:rsidRPr="008F0516">
        <w:rPr>
          <w:rFonts w:asciiTheme="majorBidi" w:hAnsiTheme="majorBidi" w:cstheme="majorBidi"/>
          <w:b w:val="0"/>
          <w:bCs/>
          <w:i/>
          <w:iCs/>
        </w:rPr>
        <w:t>acquiring</w:t>
      </w:r>
      <w:proofErr w:type="spellEnd"/>
      <w:r w:rsidRPr="008F0516">
        <w:rPr>
          <w:rFonts w:asciiTheme="majorBidi" w:hAnsiTheme="majorBidi" w:cstheme="majorBidi"/>
          <w:b w:val="0"/>
          <w:bCs/>
          <w:i/>
          <w:iCs/>
        </w:rPr>
        <w:t xml:space="preserve"> </w:t>
      </w:r>
      <w:proofErr w:type="spellStart"/>
      <w:r w:rsidRPr="008F0516">
        <w:rPr>
          <w:rFonts w:asciiTheme="majorBidi" w:hAnsiTheme="majorBidi" w:cstheme="majorBidi"/>
          <w:b w:val="0"/>
          <w:bCs/>
          <w:i/>
          <w:iCs/>
        </w:rPr>
        <w:t>social</w:t>
      </w:r>
      <w:proofErr w:type="spellEnd"/>
      <w:r w:rsidRPr="008F0516">
        <w:rPr>
          <w:rFonts w:asciiTheme="majorBidi" w:hAnsiTheme="majorBidi" w:cstheme="majorBidi"/>
          <w:b w:val="0"/>
          <w:bCs/>
          <w:i/>
          <w:iCs/>
        </w:rPr>
        <w:t xml:space="preserve"> status, </w:t>
      </w:r>
      <w:proofErr w:type="spellStart"/>
      <w:r w:rsidRPr="008F0516">
        <w:rPr>
          <w:rFonts w:asciiTheme="majorBidi" w:hAnsiTheme="majorBidi" w:cstheme="majorBidi"/>
          <w:b w:val="0"/>
          <w:bCs/>
          <w:i/>
          <w:iCs/>
        </w:rPr>
        <w:t>prestige</w:t>
      </w:r>
      <w:proofErr w:type="spellEnd"/>
      <w:r w:rsidRPr="008F0516">
        <w:rPr>
          <w:rFonts w:asciiTheme="majorBidi" w:hAnsiTheme="majorBidi" w:cstheme="majorBidi"/>
          <w:b w:val="0"/>
          <w:bCs/>
          <w:i/>
          <w:iCs/>
        </w:rPr>
        <w:t xml:space="preserve">, </w:t>
      </w:r>
      <w:proofErr w:type="spellStart"/>
      <w:r w:rsidRPr="008F0516">
        <w:rPr>
          <w:rFonts w:asciiTheme="majorBidi" w:hAnsiTheme="majorBidi" w:cstheme="majorBidi"/>
          <w:b w:val="0"/>
          <w:bCs/>
          <w:i/>
          <w:iCs/>
        </w:rPr>
        <w:t>or</w:t>
      </w:r>
      <w:proofErr w:type="spellEnd"/>
      <w:r w:rsidRPr="008F0516">
        <w:rPr>
          <w:rFonts w:asciiTheme="majorBidi" w:hAnsiTheme="majorBidi" w:cstheme="majorBidi"/>
          <w:b w:val="0"/>
          <w:bCs/>
          <w:i/>
          <w:iCs/>
        </w:rPr>
        <w:t xml:space="preserve"> </w:t>
      </w:r>
      <w:proofErr w:type="spellStart"/>
      <w:r w:rsidRPr="008F0516">
        <w:rPr>
          <w:rFonts w:asciiTheme="majorBidi" w:hAnsiTheme="majorBidi" w:cstheme="majorBidi"/>
          <w:b w:val="0"/>
          <w:bCs/>
          <w:i/>
          <w:iCs/>
        </w:rPr>
        <w:t>wealth</w:t>
      </w:r>
      <w:proofErr w:type="spellEnd"/>
      <w:r w:rsidRPr="008F0516">
        <w:rPr>
          <w:rFonts w:asciiTheme="majorBidi" w:hAnsiTheme="majorBidi" w:cstheme="majorBidi"/>
          <w:b w:val="0"/>
          <w:bCs/>
          <w:i/>
          <w:iCs/>
        </w:rPr>
        <w:t xml:space="preserve">. For </w:t>
      </w:r>
      <w:proofErr w:type="spellStart"/>
      <w:r w:rsidRPr="008F0516">
        <w:rPr>
          <w:rFonts w:asciiTheme="majorBidi" w:hAnsiTheme="majorBidi" w:cstheme="majorBidi"/>
          <w:b w:val="0"/>
          <w:bCs/>
          <w:i/>
          <w:iCs/>
        </w:rPr>
        <w:t>lower-middle</w:t>
      </w:r>
      <w:proofErr w:type="spellEnd"/>
      <w:r w:rsidRPr="008F0516">
        <w:rPr>
          <w:rFonts w:asciiTheme="majorBidi" w:hAnsiTheme="majorBidi" w:cstheme="majorBidi"/>
          <w:b w:val="0"/>
          <w:bCs/>
          <w:i/>
          <w:iCs/>
        </w:rPr>
        <w:t xml:space="preserve"> </w:t>
      </w:r>
      <w:proofErr w:type="spellStart"/>
      <w:r w:rsidRPr="008F0516">
        <w:rPr>
          <w:rFonts w:asciiTheme="majorBidi" w:hAnsiTheme="majorBidi" w:cstheme="majorBidi"/>
          <w:b w:val="0"/>
          <w:bCs/>
          <w:i/>
          <w:iCs/>
        </w:rPr>
        <w:t>households</w:t>
      </w:r>
      <w:proofErr w:type="spellEnd"/>
      <w:r w:rsidRPr="008F0516">
        <w:rPr>
          <w:rFonts w:asciiTheme="majorBidi" w:hAnsiTheme="majorBidi" w:cstheme="majorBidi"/>
          <w:b w:val="0"/>
          <w:bCs/>
          <w:i/>
          <w:iCs/>
        </w:rPr>
        <w:t xml:space="preserve">, </w:t>
      </w:r>
      <w:proofErr w:type="spellStart"/>
      <w:r w:rsidRPr="008F0516">
        <w:rPr>
          <w:rFonts w:asciiTheme="majorBidi" w:hAnsiTheme="majorBidi" w:cstheme="majorBidi"/>
          <w:b w:val="0"/>
          <w:bCs/>
          <w:i/>
          <w:iCs/>
        </w:rPr>
        <w:t>of</w:t>
      </w:r>
      <w:proofErr w:type="spellEnd"/>
      <w:r w:rsidRPr="008F0516">
        <w:rPr>
          <w:rFonts w:asciiTheme="majorBidi" w:hAnsiTheme="majorBidi" w:cstheme="majorBidi"/>
          <w:b w:val="0"/>
          <w:bCs/>
          <w:i/>
          <w:iCs/>
        </w:rPr>
        <w:t xml:space="preserve"> </w:t>
      </w:r>
      <w:proofErr w:type="spellStart"/>
      <w:r w:rsidRPr="008F0516">
        <w:rPr>
          <w:rFonts w:asciiTheme="majorBidi" w:hAnsiTheme="majorBidi" w:cstheme="majorBidi"/>
          <w:b w:val="0"/>
          <w:bCs/>
          <w:i/>
          <w:iCs/>
        </w:rPr>
        <w:t>course</w:t>
      </w:r>
      <w:proofErr w:type="spellEnd"/>
      <w:r w:rsidRPr="008F0516">
        <w:rPr>
          <w:rFonts w:asciiTheme="majorBidi" w:hAnsiTheme="majorBidi" w:cstheme="majorBidi"/>
          <w:b w:val="0"/>
          <w:bCs/>
          <w:i/>
          <w:iCs/>
        </w:rPr>
        <w:t xml:space="preserve">, </w:t>
      </w:r>
      <w:proofErr w:type="spellStart"/>
      <w:r w:rsidRPr="008F0516">
        <w:rPr>
          <w:rFonts w:asciiTheme="majorBidi" w:hAnsiTheme="majorBidi" w:cstheme="majorBidi"/>
          <w:b w:val="0"/>
          <w:bCs/>
          <w:i/>
          <w:iCs/>
        </w:rPr>
        <w:t>this</w:t>
      </w:r>
      <w:proofErr w:type="spellEnd"/>
      <w:r w:rsidRPr="008F0516">
        <w:rPr>
          <w:rFonts w:asciiTheme="majorBidi" w:hAnsiTheme="majorBidi" w:cstheme="majorBidi"/>
          <w:b w:val="0"/>
          <w:bCs/>
          <w:i/>
          <w:iCs/>
        </w:rPr>
        <w:t xml:space="preserve"> </w:t>
      </w:r>
      <w:proofErr w:type="spellStart"/>
      <w:r w:rsidRPr="008F0516">
        <w:rPr>
          <w:rFonts w:asciiTheme="majorBidi" w:hAnsiTheme="majorBidi" w:cstheme="majorBidi"/>
          <w:b w:val="0"/>
          <w:bCs/>
          <w:i/>
          <w:iCs/>
        </w:rPr>
        <w:t>is</w:t>
      </w:r>
      <w:proofErr w:type="spellEnd"/>
      <w:r w:rsidRPr="008F0516">
        <w:rPr>
          <w:rFonts w:asciiTheme="majorBidi" w:hAnsiTheme="majorBidi" w:cstheme="majorBidi"/>
          <w:b w:val="0"/>
          <w:bCs/>
          <w:i/>
          <w:iCs/>
        </w:rPr>
        <w:t xml:space="preserve"> a problem, </w:t>
      </w:r>
      <w:proofErr w:type="spellStart"/>
      <w:r w:rsidRPr="008F0516">
        <w:rPr>
          <w:rFonts w:asciiTheme="majorBidi" w:hAnsiTheme="majorBidi" w:cstheme="majorBidi"/>
          <w:b w:val="0"/>
          <w:bCs/>
          <w:i/>
          <w:iCs/>
        </w:rPr>
        <w:t>so</w:t>
      </w:r>
      <w:proofErr w:type="spellEnd"/>
      <w:r w:rsidRPr="008F0516">
        <w:rPr>
          <w:rFonts w:asciiTheme="majorBidi" w:hAnsiTheme="majorBidi" w:cstheme="majorBidi"/>
          <w:b w:val="0"/>
          <w:bCs/>
          <w:i/>
          <w:iCs/>
        </w:rPr>
        <w:t xml:space="preserve"> </w:t>
      </w:r>
      <w:proofErr w:type="spellStart"/>
      <w:r w:rsidRPr="008F0516">
        <w:rPr>
          <w:rFonts w:asciiTheme="majorBidi" w:hAnsiTheme="majorBidi" w:cstheme="majorBidi"/>
          <w:b w:val="0"/>
          <w:bCs/>
          <w:i/>
          <w:iCs/>
        </w:rPr>
        <w:t>financial</w:t>
      </w:r>
      <w:proofErr w:type="spellEnd"/>
      <w:r w:rsidRPr="008F0516">
        <w:rPr>
          <w:rFonts w:asciiTheme="majorBidi" w:hAnsiTheme="majorBidi" w:cstheme="majorBidi"/>
          <w:b w:val="0"/>
          <w:bCs/>
          <w:i/>
          <w:iCs/>
        </w:rPr>
        <w:t xml:space="preserve"> </w:t>
      </w:r>
      <w:proofErr w:type="spellStart"/>
      <w:r w:rsidRPr="008F0516">
        <w:rPr>
          <w:rFonts w:asciiTheme="majorBidi" w:hAnsiTheme="majorBidi" w:cstheme="majorBidi"/>
          <w:b w:val="0"/>
          <w:bCs/>
          <w:i/>
          <w:iCs/>
        </w:rPr>
        <w:t>planning</w:t>
      </w:r>
      <w:proofErr w:type="spellEnd"/>
      <w:r w:rsidRPr="008F0516">
        <w:rPr>
          <w:rFonts w:asciiTheme="majorBidi" w:hAnsiTheme="majorBidi" w:cstheme="majorBidi"/>
          <w:b w:val="0"/>
          <w:bCs/>
          <w:i/>
          <w:iCs/>
        </w:rPr>
        <w:t xml:space="preserve"> </w:t>
      </w:r>
      <w:proofErr w:type="spellStart"/>
      <w:r w:rsidRPr="008F0516">
        <w:rPr>
          <w:rFonts w:asciiTheme="majorBidi" w:hAnsiTheme="majorBidi" w:cstheme="majorBidi"/>
          <w:b w:val="0"/>
          <w:bCs/>
          <w:i/>
          <w:iCs/>
        </w:rPr>
        <w:t>is</w:t>
      </w:r>
      <w:proofErr w:type="spellEnd"/>
      <w:r w:rsidRPr="008F0516">
        <w:rPr>
          <w:rFonts w:asciiTheme="majorBidi" w:hAnsiTheme="majorBidi" w:cstheme="majorBidi"/>
          <w:b w:val="0"/>
          <w:bCs/>
          <w:i/>
          <w:iCs/>
        </w:rPr>
        <w:t xml:space="preserve"> </w:t>
      </w:r>
      <w:proofErr w:type="spellStart"/>
      <w:r w:rsidRPr="008F0516">
        <w:rPr>
          <w:rFonts w:asciiTheme="majorBidi" w:hAnsiTheme="majorBidi" w:cstheme="majorBidi"/>
          <w:b w:val="0"/>
          <w:bCs/>
          <w:i/>
          <w:iCs/>
        </w:rPr>
        <w:t>needed</w:t>
      </w:r>
      <w:proofErr w:type="spellEnd"/>
      <w:r w:rsidRPr="008F0516">
        <w:rPr>
          <w:rFonts w:asciiTheme="majorBidi" w:hAnsiTheme="majorBidi" w:cstheme="majorBidi"/>
          <w:b w:val="0"/>
          <w:bCs/>
          <w:i/>
          <w:iCs/>
        </w:rPr>
        <w:t xml:space="preserve">. </w:t>
      </w:r>
      <w:proofErr w:type="spellStart"/>
      <w:r w:rsidRPr="008F0516">
        <w:rPr>
          <w:rFonts w:asciiTheme="majorBidi" w:hAnsiTheme="majorBidi" w:cstheme="majorBidi"/>
          <w:b w:val="0"/>
          <w:bCs/>
          <w:i/>
          <w:iCs/>
        </w:rPr>
        <w:t>This</w:t>
      </w:r>
      <w:proofErr w:type="spellEnd"/>
      <w:r w:rsidRPr="008F0516">
        <w:rPr>
          <w:rFonts w:asciiTheme="majorBidi" w:hAnsiTheme="majorBidi" w:cstheme="majorBidi"/>
          <w:b w:val="0"/>
          <w:bCs/>
          <w:i/>
          <w:iCs/>
        </w:rPr>
        <w:t xml:space="preserve"> study </w:t>
      </w:r>
      <w:proofErr w:type="spellStart"/>
      <w:r w:rsidRPr="008F0516">
        <w:rPr>
          <w:rFonts w:asciiTheme="majorBidi" w:hAnsiTheme="majorBidi" w:cstheme="majorBidi"/>
          <w:b w:val="0"/>
          <w:bCs/>
          <w:i/>
          <w:iCs/>
        </w:rPr>
        <w:t>aims</w:t>
      </w:r>
      <w:proofErr w:type="spellEnd"/>
      <w:r w:rsidRPr="008F0516">
        <w:rPr>
          <w:rFonts w:asciiTheme="majorBidi" w:hAnsiTheme="majorBidi" w:cstheme="majorBidi"/>
          <w:b w:val="0"/>
          <w:bCs/>
          <w:i/>
          <w:iCs/>
        </w:rPr>
        <w:t xml:space="preserve"> </w:t>
      </w:r>
      <w:proofErr w:type="spellStart"/>
      <w:r w:rsidRPr="008F0516">
        <w:rPr>
          <w:rFonts w:asciiTheme="majorBidi" w:hAnsiTheme="majorBidi" w:cstheme="majorBidi"/>
          <w:b w:val="0"/>
          <w:bCs/>
          <w:i/>
          <w:iCs/>
        </w:rPr>
        <w:t>to</w:t>
      </w:r>
      <w:proofErr w:type="spellEnd"/>
      <w:r w:rsidRPr="008F0516">
        <w:rPr>
          <w:rFonts w:asciiTheme="majorBidi" w:hAnsiTheme="majorBidi" w:cstheme="majorBidi"/>
          <w:b w:val="0"/>
          <w:bCs/>
          <w:i/>
          <w:iCs/>
        </w:rPr>
        <w:t xml:space="preserve"> </w:t>
      </w:r>
      <w:proofErr w:type="spellStart"/>
      <w:r w:rsidRPr="008F0516">
        <w:rPr>
          <w:rFonts w:asciiTheme="majorBidi" w:hAnsiTheme="majorBidi" w:cstheme="majorBidi"/>
          <w:b w:val="0"/>
          <w:bCs/>
          <w:i/>
          <w:iCs/>
        </w:rPr>
        <w:t>explore</w:t>
      </w:r>
      <w:proofErr w:type="spellEnd"/>
      <w:r w:rsidRPr="008F0516">
        <w:rPr>
          <w:rFonts w:asciiTheme="majorBidi" w:hAnsiTheme="majorBidi" w:cstheme="majorBidi"/>
          <w:b w:val="0"/>
          <w:bCs/>
          <w:i/>
          <w:iCs/>
        </w:rPr>
        <w:t xml:space="preserve"> </w:t>
      </w:r>
      <w:proofErr w:type="spellStart"/>
      <w:r w:rsidRPr="008F0516">
        <w:rPr>
          <w:rFonts w:asciiTheme="majorBidi" w:hAnsiTheme="majorBidi" w:cstheme="majorBidi"/>
          <w:b w:val="0"/>
          <w:bCs/>
          <w:i/>
          <w:iCs/>
        </w:rPr>
        <w:t>the</w:t>
      </w:r>
      <w:proofErr w:type="spellEnd"/>
      <w:r w:rsidRPr="008F0516">
        <w:rPr>
          <w:rFonts w:asciiTheme="majorBidi" w:hAnsiTheme="majorBidi" w:cstheme="majorBidi"/>
          <w:b w:val="0"/>
          <w:bCs/>
          <w:i/>
          <w:iCs/>
        </w:rPr>
        <w:t xml:space="preserve"> </w:t>
      </w:r>
      <w:proofErr w:type="spellStart"/>
      <w:r w:rsidRPr="008F0516">
        <w:rPr>
          <w:rFonts w:asciiTheme="majorBidi" w:hAnsiTheme="majorBidi" w:cstheme="majorBidi"/>
          <w:b w:val="0"/>
          <w:bCs/>
          <w:i/>
          <w:iCs/>
        </w:rPr>
        <w:t>perspective</w:t>
      </w:r>
      <w:proofErr w:type="spellEnd"/>
      <w:r w:rsidRPr="008F0516">
        <w:rPr>
          <w:rFonts w:asciiTheme="majorBidi" w:hAnsiTheme="majorBidi" w:cstheme="majorBidi"/>
          <w:b w:val="0"/>
          <w:bCs/>
          <w:i/>
          <w:iCs/>
        </w:rPr>
        <w:t xml:space="preserve"> </w:t>
      </w:r>
      <w:proofErr w:type="spellStart"/>
      <w:r w:rsidRPr="008F0516">
        <w:rPr>
          <w:rFonts w:asciiTheme="majorBidi" w:hAnsiTheme="majorBidi" w:cstheme="majorBidi"/>
          <w:b w:val="0"/>
          <w:bCs/>
          <w:i/>
          <w:iCs/>
        </w:rPr>
        <w:t>of</w:t>
      </w:r>
      <w:proofErr w:type="spellEnd"/>
      <w:r w:rsidRPr="008F0516">
        <w:rPr>
          <w:rFonts w:asciiTheme="majorBidi" w:hAnsiTheme="majorBidi" w:cstheme="majorBidi"/>
          <w:b w:val="0"/>
          <w:bCs/>
          <w:i/>
          <w:iCs/>
        </w:rPr>
        <w:t xml:space="preserve"> </w:t>
      </w:r>
      <w:proofErr w:type="spellStart"/>
      <w:r w:rsidRPr="008F0516">
        <w:rPr>
          <w:rFonts w:asciiTheme="majorBidi" w:hAnsiTheme="majorBidi" w:cstheme="majorBidi"/>
          <w:b w:val="0"/>
          <w:bCs/>
          <w:i/>
          <w:iCs/>
        </w:rPr>
        <w:t>Maqasid</w:t>
      </w:r>
      <w:proofErr w:type="spellEnd"/>
      <w:r w:rsidRPr="008F0516">
        <w:rPr>
          <w:rFonts w:asciiTheme="majorBidi" w:hAnsiTheme="majorBidi" w:cstheme="majorBidi"/>
          <w:b w:val="0"/>
          <w:bCs/>
          <w:i/>
          <w:iCs/>
        </w:rPr>
        <w:t xml:space="preserve"> </w:t>
      </w:r>
      <w:proofErr w:type="spellStart"/>
      <w:r w:rsidRPr="008F0516">
        <w:rPr>
          <w:rFonts w:asciiTheme="majorBidi" w:hAnsiTheme="majorBidi" w:cstheme="majorBidi"/>
          <w:b w:val="0"/>
          <w:bCs/>
          <w:i/>
          <w:iCs/>
        </w:rPr>
        <w:t>Sharia</w:t>
      </w:r>
      <w:proofErr w:type="spellEnd"/>
      <w:r w:rsidRPr="008F0516">
        <w:rPr>
          <w:rFonts w:asciiTheme="majorBidi" w:hAnsiTheme="majorBidi" w:cstheme="majorBidi"/>
          <w:b w:val="0"/>
          <w:bCs/>
          <w:i/>
          <w:iCs/>
        </w:rPr>
        <w:t xml:space="preserve"> in </w:t>
      </w:r>
      <w:proofErr w:type="spellStart"/>
      <w:r w:rsidRPr="008F0516">
        <w:rPr>
          <w:rFonts w:asciiTheme="majorBidi" w:hAnsiTheme="majorBidi" w:cstheme="majorBidi"/>
          <w:b w:val="0"/>
          <w:bCs/>
          <w:i/>
          <w:iCs/>
        </w:rPr>
        <w:t>financial</w:t>
      </w:r>
      <w:proofErr w:type="spellEnd"/>
      <w:r w:rsidRPr="008F0516">
        <w:rPr>
          <w:rFonts w:asciiTheme="majorBidi" w:hAnsiTheme="majorBidi" w:cstheme="majorBidi"/>
          <w:b w:val="0"/>
          <w:bCs/>
          <w:i/>
          <w:iCs/>
        </w:rPr>
        <w:t xml:space="preserve"> </w:t>
      </w:r>
      <w:proofErr w:type="spellStart"/>
      <w:r w:rsidRPr="008F0516">
        <w:rPr>
          <w:rFonts w:asciiTheme="majorBidi" w:hAnsiTheme="majorBidi" w:cstheme="majorBidi"/>
          <w:b w:val="0"/>
          <w:bCs/>
          <w:i/>
          <w:iCs/>
        </w:rPr>
        <w:t>planning</w:t>
      </w:r>
      <w:proofErr w:type="spellEnd"/>
      <w:r w:rsidRPr="008F0516">
        <w:rPr>
          <w:rFonts w:asciiTheme="majorBidi" w:hAnsiTheme="majorBidi" w:cstheme="majorBidi"/>
          <w:b w:val="0"/>
          <w:bCs/>
          <w:i/>
          <w:iCs/>
        </w:rPr>
        <w:t xml:space="preserve"> </w:t>
      </w:r>
      <w:proofErr w:type="spellStart"/>
      <w:r w:rsidRPr="008F0516">
        <w:rPr>
          <w:rFonts w:asciiTheme="majorBidi" w:hAnsiTheme="majorBidi" w:cstheme="majorBidi"/>
          <w:b w:val="0"/>
          <w:bCs/>
          <w:i/>
          <w:iCs/>
        </w:rPr>
        <w:t>for</w:t>
      </w:r>
      <w:proofErr w:type="spellEnd"/>
      <w:r w:rsidRPr="008F0516">
        <w:rPr>
          <w:rFonts w:asciiTheme="majorBidi" w:hAnsiTheme="majorBidi" w:cstheme="majorBidi"/>
          <w:b w:val="0"/>
          <w:bCs/>
          <w:i/>
          <w:iCs/>
        </w:rPr>
        <w:t xml:space="preserve"> Muslim </w:t>
      </w:r>
      <w:proofErr w:type="spellStart"/>
      <w:r w:rsidRPr="008F0516">
        <w:rPr>
          <w:rFonts w:asciiTheme="majorBidi" w:hAnsiTheme="majorBidi" w:cstheme="majorBidi"/>
          <w:b w:val="0"/>
          <w:bCs/>
          <w:i/>
          <w:iCs/>
        </w:rPr>
        <w:t>families</w:t>
      </w:r>
      <w:proofErr w:type="spellEnd"/>
      <w:r w:rsidRPr="008F0516">
        <w:rPr>
          <w:rFonts w:asciiTheme="majorBidi" w:hAnsiTheme="majorBidi" w:cstheme="majorBidi"/>
          <w:b w:val="0"/>
          <w:bCs/>
          <w:i/>
          <w:iCs/>
        </w:rPr>
        <w:t xml:space="preserve"> as a </w:t>
      </w:r>
      <w:proofErr w:type="spellStart"/>
      <w:r w:rsidRPr="008F0516">
        <w:rPr>
          <w:rFonts w:asciiTheme="majorBidi" w:hAnsiTheme="majorBidi" w:cstheme="majorBidi"/>
          <w:b w:val="0"/>
          <w:bCs/>
          <w:i/>
          <w:iCs/>
        </w:rPr>
        <w:t>solution</w:t>
      </w:r>
      <w:proofErr w:type="spellEnd"/>
      <w:r w:rsidRPr="008F0516">
        <w:rPr>
          <w:rFonts w:asciiTheme="majorBidi" w:hAnsiTheme="majorBidi" w:cstheme="majorBidi"/>
          <w:b w:val="0"/>
          <w:bCs/>
          <w:i/>
          <w:iCs/>
        </w:rPr>
        <w:t xml:space="preserve"> </w:t>
      </w:r>
      <w:proofErr w:type="spellStart"/>
      <w:r w:rsidRPr="008F0516">
        <w:rPr>
          <w:rFonts w:asciiTheme="majorBidi" w:hAnsiTheme="majorBidi" w:cstheme="majorBidi"/>
          <w:b w:val="0"/>
          <w:bCs/>
          <w:i/>
          <w:iCs/>
        </w:rPr>
        <w:t>to</w:t>
      </w:r>
      <w:proofErr w:type="spellEnd"/>
      <w:r w:rsidRPr="008F0516">
        <w:rPr>
          <w:rFonts w:asciiTheme="majorBidi" w:hAnsiTheme="majorBidi" w:cstheme="majorBidi"/>
          <w:b w:val="0"/>
          <w:bCs/>
          <w:i/>
          <w:iCs/>
        </w:rPr>
        <w:t xml:space="preserve"> </w:t>
      </w:r>
      <w:proofErr w:type="spellStart"/>
      <w:r w:rsidRPr="008F0516">
        <w:rPr>
          <w:rFonts w:asciiTheme="majorBidi" w:hAnsiTheme="majorBidi" w:cstheme="majorBidi"/>
          <w:b w:val="0"/>
          <w:bCs/>
          <w:i/>
          <w:iCs/>
        </w:rPr>
        <w:t>the</w:t>
      </w:r>
      <w:proofErr w:type="spellEnd"/>
      <w:r w:rsidRPr="008F0516">
        <w:rPr>
          <w:rFonts w:asciiTheme="majorBidi" w:hAnsiTheme="majorBidi" w:cstheme="majorBidi"/>
          <w:b w:val="0"/>
          <w:bCs/>
          <w:i/>
          <w:iCs/>
        </w:rPr>
        <w:t xml:space="preserve"> </w:t>
      </w:r>
      <w:proofErr w:type="spellStart"/>
      <w:r w:rsidRPr="008F0516">
        <w:rPr>
          <w:rFonts w:asciiTheme="majorBidi" w:hAnsiTheme="majorBidi" w:cstheme="majorBidi"/>
          <w:b w:val="0"/>
          <w:bCs/>
          <w:i/>
          <w:iCs/>
        </w:rPr>
        <w:t>Conspicuous</w:t>
      </w:r>
      <w:proofErr w:type="spellEnd"/>
      <w:r w:rsidRPr="008F0516">
        <w:rPr>
          <w:rFonts w:asciiTheme="majorBidi" w:hAnsiTheme="majorBidi" w:cstheme="majorBidi"/>
          <w:b w:val="0"/>
          <w:bCs/>
          <w:i/>
          <w:iCs/>
        </w:rPr>
        <w:t xml:space="preserve"> </w:t>
      </w:r>
      <w:proofErr w:type="spellStart"/>
      <w:r w:rsidRPr="008F0516">
        <w:rPr>
          <w:rFonts w:asciiTheme="majorBidi" w:hAnsiTheme="majorBidi" w:cstheme="majorBidi"/>
          <w:b w:val="0"/>
          <w:bCs/>
          <w:i/>
          <w:iCs/>
        </w:rPr>
        <w:t>Consumption</w:t>
      </w:r>
      <w:proofErr w:type="spellEnd"/>
      <w:r w:rsidRPr="008F0516">
        <w:rPr>
          <w:rFonts w:asciiTheme="majorBidi" w:hAnsiTheme="majorBidi" w:cstheme="majorBidi"/>
          <w:b w:val="0"/>
          <w:bCs/>
          <w:i/>
          <w:iCs/>
        </w:rPr>
        <w:t xml:space="preserve"> </w:t>
      </w:r>
      <w:proofErr w:type="spellStart"/>
      <w:r w:rsidRPr="008F0516">
        <w:rPr>
          <w:rFonts w:asciiTheme="majorBidi" w:hAnsiTheme="majorBidi" w:cstheme="majorBidi"/>
          <w:b w:val="0"/>
          <w:bCs/>
          <w:i/>
          <w:iCs/>
        </w:rPr>
        <w:t>phenomenon</w:t>
      </w:r>
      <w:proofErr w:type="spellEnd"/>
      <w:r w:rsidRPr="008F0516">
        <w:rPr>
          <w:rFonts w:asciiTheme="majorBidi" w:hAnsiTheme="majorBidi" w:cstheme="majorBidi"/>
          <w:b w:val="0"/>
          <w:bCs/>
          <w:i/>
          <w:iCs/>
        </w:rPr>
        <w:t xml:space="preserve">. </w:t>
      </w:r>
      <w:proofErr w:type="spellStart"/>
      <w:r w:rsidRPr="008F0516">
        <w:rPr>
          <w:rFonts w:asciiTheme="majorBidi" w:hAnsiTheme="majorBidi" w:cstheme="majorBidi"/>
          <w:b w:val="0"/>
          <w:bCs/>
          <w:i/>
          <w:iCs/>
        </w:rPr>
        <w:t>This</w:t>
      </w:r>
      <w:proofErr w:type="spellEnd"/>
      <w:r w:rsidRPr="008F0516">
        <w:rPr>
          <w:rFonts w:asciiTheme="majorBidi" w:hAnsiTheme="majorBidi" w:cstheme="majorBidi"/>
          <w:b w:val="0"/>
          <w:bCs/>
          <w:i/>
          <w:iCs/>
        </w:rPr>
        <w:t xml:space="preserve"> </w:t>
      </w:r>
      <w:proofErr w:type="spellStart"/>
      <w:r w:rsidRPr="008F0516">
        <w:rPr>
          <w:rFonts w:asciiTheme="majorBidi" w:hAnsiTheme="majorBidi" w:cstheme="majorBidi"/>
          <w:b w:val="0"/>
          <w:bCs/>
          <w:i/>
          <w:iCs/>
        </w:rPr>
        <w:t>research</w:t>
      </w:r>
      <w:proofErr w:type="spellEnd"/>
      <w:r w:rsidRPr="008F0516">
        <w:rPr>
          <w:rFonts w:asciiTheme="majorBidi" w:hAnsiTheme="majorBidi" w:cstheme="majorBidi"/>
          <w:b w:val="0"/>
          <w:bCs/>
          <w:i/>
          <w:iCs/>
        </w:rPr>
        <w:t xml:space="preserve"> </w:t>
      </w:r>
      <w:proofErr w:type="spellStart"/>
      <w:r w:rsidRPr="008F0516">
        <w:rPr>
          <w:rFonts w:asciiTheme="majorBidi" w:hAnsiTheme="majorBidi" w:cstheme="majorBidi"/>
          <w:b w:val="0"/>
          <w:bCs/>
          <w:i/>
          <w:iCs/>
        </w:rPr>
        <w:t>is</w:t>
      </w:r>
      <w:proofErr w:type="spellEnd"/>
      <w:r w:rsidRPr="008F0516">
        <w:rPr>
          <w:rFonts w:asciiTheme="majorBidi" w:hAnsiTheme="majorBidi" w:cstheme="majorBidi"/>
          <w:b w:val="0"/>
          <w:bCs/>
          <w:i/>
          <w:iCs/>
        </w:rPr>
        <w:t xml:space="preserve"> a </w:t>
      </w:r>
      <w:proofErr w:type="spellStart"/>
      <w:r w:rsidRPr="008F0516">
        <w:rPr>
          <w:rFonts w:asciiTheme="majorBidi" w:hAnsiTheme="majorBidi" w:cstheme="majorBidi"/>
          <w:b w:val="0"/>
          <w:bCs/>
          <w:i/>
          <w:iCs/>
        </w:rPr>
        <w:t>qualitative</w:t>
      </w:r>
      <w:proofErr w:type="spellEnd"/>
      <w:r w:rsidRPr="008F0516">
        <w:rPr>
          <w:rFonts w:asciiTheme="majorBidi" w:hAnsiTheme="majorBidi" w:cstheme="majorBidi"/>
          <w:b w:val="0"/>
          <w:bCs/>
          <w:i/>
          <w:iCs/>
        </w:rPr>
        <w:t xml:space="preserve"> </w:t>
      </w:r>
      <w:proofErr w:type="spellStart"/>
      <w:r w:rsidRPr="008F0516">
        <w:rPr>
          <w:rFonts w:asciiTheme="majorBidi" w:hAnsiTheme="majorBidi" w:cstheme="majorBidi"/>
          <w:b w:val="0"/>
          <w:bCs/>
          <w:i/>
          <w:iCs/>
        </w:rPr>
        <w:t>descriptive</w:t>
      </w:r>
      <w:proofErr w:type="spellEnd"/>
      <w:r w:rsidRPr="008F0516">
        <w:rPr>
          <w:rFonts w:asciiTheme="majorBidi" w:hAnsiTheme="majorBidi" w:cstheme="majorBidi"/>
          <w:b w:val="0"/>
          <w:bCs/>
          <w:i/>
          <w:iCs/>
        </w:rPr>
        <w:t xml:space="preserve"> study </w:t>
      </w:r>
      <w:proofErr w:type="spellStart"/>
      <w:r w:rsidRPr="008F0516">
        <w:rPr>
          <w:rFonts w:asciiTheme="majorBidi" w:hAnsiTheme="majorBidi" w:cstheme="majorBidi"/>
          <w:b w:val="0"/>
          <w:bCs/>
          <w:i/>
          <w:iCs/>
        </w:rPr>
        <w:t>with</w:t>
      </w:r>
      <w:proofErr w:type="spellEnd"/>
      <w:r w:rsidRPr="008F0516">
        <w:rPr>
          <w:rFonts w:asciiTheme="majorBidi" w:hAnsiTheme="majorBidi" w:cstheme="majorBidi"/>
          <w:b w:val="0"/>
          <w:bCs/>
          <w:i/>
          <w:iCs/>
        </w:rPr>
        <w:t xml:space="preserve"> a </w:t>
      </w:r>
      <w:proofErr w:type="spellStart"/>
      <w:r w:rsidRPr="008F0516">
        <w:rPr>
          <w:rFonts w:asciiTheme="majorBidi" w:hAnsiTheme="majorBidi" w:cstheme="majorBidi"/>
          <w:b w:val="0"/>
          <w:bCs/>
          <w:i/>
          <w:iCs/>
        </w:rPr>
        <w:t>library</w:t>
      </w:r>
      <w:proofErr w:type="spellEnd"/>
      <w:r w:rsidRPr="008F0516">
        <w:rPr>
          <w:rFonts w:asciiTheme="majorBidi" w:hAnsiTheme="majorBidi" w:cstheme="majorBidi"/>
          <w:b w:val="0"/>
          <w:bCs/>
          <w:i/>
          <w:iCs/>
        </w:rPr>
        <w:t xml:space="preserve"> </w:t>
      </w:r>
      <w:proofErr w:type="spellStart"/>
      <w:r w:rsidRPr="008F0516">
        <w:rPr>
          <w:rFonts w:asciiTheme="majorBidi" w:hAnsiTheme="majorBidi" w:cstheme="majorBidi"/>
          <w:b w:val="0"/>
          <w:bCs/>
          <w:i/>
          <w:iCs/>
        </w:rPr>
        <w:t>research</w:t>
      </w:r>
      <w:proofErr w:type="spellEnd"/>
      <w:r w:rsidRPr="008F0516">
        <w:rPr>
          <w:rFonts w:asciiTheme="majorBidi" w:hAnsiTheme="majorBidi" w:cstheme="majorBidi"/>
          <w:b w:val="0"/>
          <w:bCs/>
          <w:i/>
          <w:iCs/>
        </w:rPr>
        <w:t xml:space="preserve"> </w:t>
      </w:r>
      <w:proofErr w:type="spellStart"/>
      <w:r w:rsidRPr="008F0516">
        <w:rPr>
          <w:rFonts w:asciiTheme="majorBidi" w:hAnsiTheme="majorBidi" w:cstheme="majorBidi"/>
          <w:b w:val="0"/>
          <w:bCs/>
          <w:i/>
          <w:iCs/>
        </w:rPr>
        <w:t>approach</w:t>
      </w:r>
      <w:proofErr w:type="spellEnd"/>
      <w:r w:rsidRPr="008F0516">
        <w:rPr>
          <w:rFonts w:asciiTheme="majorBidi" w:hAnsiTheme="majorBidi" w:cstheme="majorBidi"/>
          <w:b w:val="0"/>
          <w:bCs/>
          <w:i/>
          <w:iCs/>
        </w:rPr>
        <w:t xml:space="preserve">. Data were </w:t>
      </w:r>
      <w:proofErr w:type="spellStart"/>
      <w:r w:rsidRPr="008F0516">
        <w:rPr>
          <w:rFonts w:asciiTheme="majorBidi" w:hAnsiTheme="majorBidi" w:cstheme="majorBidi"/>
          <w:b w:val="0"/>
          <w:bCs/>
          <w:i/>
          <w:iCs/>
        </w:rPr>
        <w:t>obtained</w:t>
      </w:r>
      <w:proofErr w:type="spellEnd"/>
      <w:r w:rsidRPr="008F0516">
        <w:rPr>
          <w:rFonts w:asciiTheme="majorBidi" w:hAnsiTheme="majorBidi" w:cstheme="majorBidi"/>
          <w:b w:val="0"/>
          <w:bCs/>
          <w:i/>
          <w:iCs/>
        </w:rPr>
        <w:t xml:space="preserve"> </w:t>
      </w:r>
      <w:proofErr w:type="spellStart"/>
      <w:r w:rsidRPr="008F0516">
        <w:rPr>
          <w:rFonts w:asciiTheme="majorBidi" w:hAnsiTheme="majorBidi" w:cstheme="majorBidi"/>
          <w:b w:val="0"/>
          <w:bCs/>
          <w:i/>
          <w:iCs/>
        </w:rPr>
        <w:t>from</w:t>
      </w:r>
      <w:proofErr w:type="spellEnd"/>
      <w:r w:rsidRPr="008F0516">
        <w:rPr>
          <w:rFonts w:asciiTheme="majorBidi" w:hAnsiTheme="majorBidi" w:cstheme="majorBidi"/>
          <w:b w:val="0"/>
          <w:bCs/>
          <w:i/>
          <w:iCs/>
        </w:rPr>
        <w:t xml:space="preserve"> </w:t>
      </w:r>
      <w:proofErr w:type="spellStart"/>
      <w:r w:rsidRPr="008F0516">
        <w:rPr>
          <w:rFonts w:asciiTheme="majorBidi" w:hAnsiTheme="majorBidi" w:cstheme="majorBidi"/>
          <w:b w:val="0"/>
          <w:bCs/>
          <w:i/>
          <w:iCs/>
        </w:rPr>
        <w:t>official</w:t>
      </w:r>
      <w:proofErr w:type="spellEnd"/>
      <w:r w:rsidRPr="008F0516">
        <w:rPr>
          <w:rFonts w:asciiTheme="majorBidi" w:hAnsiTheme="majorBidi" w:cstheme="majorBidi"/>
          <w:b w:val="0"/>
          <w:bCs/>
          <w:i/>
          <w:iCs/>
        </w:rPr>
        <w:t xml:space="preserve"> </w:t>
      </w:r>
      <w:proofErr w:type="spellStart"/>
      <w:r w:rsidRPr="008F0516">
        <w:rPr>
          <w:rFonts w:asciiTheme="majorBidi" w:hAnsiTheme="majorBidi" w:cstheme="majorBidi"/>
          <w:b w:val="0"/>
          <w:bCs/>
          <w:i/>
          <w:iCs/>
        </w:rPr>
        <w:t>reports</w:t>
      </w:r>
      <w:proofErr w:type="spellEnd"/>
      <w:r w:rsidRPr="008F0516">
        <w:rPr>
          <w:rFonts w:asciiTheme="majorBidi" w:hAnsiTheme="majorBidi" w:cstheme="majorBidi"/>
          <w:b w:val="0"/>
          <w:bCs/>
          <w:i/>
          <w:iCs/>
        </w:rPr>
        <w:t xml:space="preserve"> as </w:t>
      </w:r>
      <w:proofErr w:type="spellStart"/>
      <w:r w:rsidRPr="008F0516">
        <w:rPr>
          <w:rFonts w:asciiTheme="majorBidi" w:hAnsiTheme="majorBidi" w:cstheme="majorBidi"/>
          <w:b w:val="0"/>
          <w:bCs/>
          <w:i/>
          <w:iCs/>
        </w:rPr>
        <w:t>well</w:t>
      </w:r>
      <w:proofErr w:type="spellEnd"/>
      <w:r w:rsidRPr="008F0516">
        <w:rPr>
          <w:rFonts w:asciiTheme="majorBidi" w:hAnsiTheme="majorBidi" w:cstheme="majorBidi"/>
          <w:b w:val="0"/>
          <w:bCs/>
          <w:i/>
          <w:iCs/>
        </w:rPr>
        <w:t xml:space="preserve"> as </w:t>
      </w:r>
      <w:proofErr w:type="spellStart"/>
      <w:r w:rsidRPr="008F0516">
        <w:rPr>
          <w:rFonts w:asciiTheme="majorBidi" w:hAnsiTheme="majorBidi" w:cstheme="majorBidi"/>
          <w:b w:val="0"/>
          <w:bCs/>
          <w:i/>
          <w:iCs/>
        </w:rPr>
        <w:t>other</w:t>
      </w:r>
      <w:proofErr w:type="spellEnd"/>
      <w:r w:rsidRPr="008F0516">
        <w:rPr>
          <w:rFonts w:asciiTheme="majorBidi" w:hAnsiTheme="majorBidi" w:cstheme="majorBidi"/>
          <w:b w:val="0"/>
          <w:bCs/>
          <w:i/>
          <w:iCs/>
        </w:rPr>
        <w:t xml:space="preserve"> </w:t>
      </w:r>
      <w:proofErr w:type="spellStart"/>
      <w:r w:rsidRPr="008F0516">
        <w:rPr>
          <w:rFonts w:asciiTheme="majorBidi" w:hAnsiTheme="majorBidi" w:cstheme="majorBidi"/>
          <w:b w:val="0"/>
          <w:bCs/>
          <w:i/>
          <w:iCs/>
        </w:rPr>
        <w:t>literature</w:t>
      </w:r>
      <w:proofErr w:type="spellEnd"/>
      <w:r w:rsidRPr="008F0516">
        <w:rPr>
          <w:rFonts w:asciiTheme="majorBidi" w:hAnsiTheme="majorBidi" w:cstheme="majorBidi"/>
          <w:b w:val="0"/>
          <w:bCs/>
          <w:i/>
          <w:iCs/>
        </w:rPr>
        <w:t xml:space="preserve"> </w:t>
      </w:r>
      <w:proofErr w:type="spellStart"/>
      <w:r w:rsidRPr="008F0516">
        <w:rPr>
          <w:rFonts w:asciiTheme="majorBidi" w:hAnsiTheme="majorBidi" w:cstheme="majorBidi"/>
          <w:b w:val="0"/>
          <w:bCs/>
          <w:i/>
          <w:iCs/>
        </w:rPr>
        <w:t>from</w:t>
      </w:r>
      <w:proofErr w:type="spellEnd"/>
      <w:r w:rsidRPr="008F0516">
        <w:rPr>
          <w:rFonts w:asciiTheme="majorBidi" w:hAnsiTheme="majorBidi" w:cstheme="majorBidi"/>
          <w:b w:val="0"/>
          <w:bCs/>
          <w:i/>
          <w:iCs/>
        </w:rPr>
        <w:t xml:space="preserve"> </w:t>
      </w:r>
      <w:proofErr w:type="spellStart"/>
      <w:r w:rsidRPr="008F0516">
        <w:rPr>
          <w:rFonts w:asciiTheme="majorBidi" w:hAnsiTheme="majorBidi" w:cstheme="majorBidi"/>
          <w:b w:val="0"/>
          <w:bCs/>
          <w:i/>
          <w:iCs/>
        </w:rPr>
        <w:t>journals</w:t>
      </w:r>
      <w:proofErr w:type="spellEnd"/>
      <w:r w:rsidRPr="008F0516">
        <w:rPr>
          <w:rFonts w:asciiTheme="majorBidi" w:hAnsiTheme="majorBidi" w:cstheme="majorBidi"/>
          <w:b w:val="0"/>
          <w:bCs/>
          <w:i/>
          <w:iCs/>
        </w:rPr>
        <w:t xml:space="preserve">, </w:t>
      </w:r>
      <w:proofErr w:type="spellStart"/>
      <w:r w:rsidRPr="008F0516">
        <w:rPr>
          <w:rFonts w:asciiTheme="majorBidi" w:hAnsiTheme="majorBidi" w:cstheme="majorBidi"/>
          <w:b w:val="0"/>
          <w:bCs/>
          <w:i/>
          <w:iCs/>
        </w:rPr>
        <w:t>books</w:t>
      </w:r>
      <w:proofErr w:type="spellEnd"/>
      <w:r w:rsidRPr="008F0516">
        <w:rPr>
          <w:rFonts w:asciiTheme="majorBidi" w:hAnsiTheme="majorBidi" w:cstheme="majorBidi"/>
          <w:b w:val="0"/>
          <w:bCs/>
          <w:i/>
          <w:iCs/>
        </w:rPr>
        <w:t xml:space="preserve"> </w:t>
      </w:r>
      <w:proofErr w:type="spellStart"/>
      <w:r w:rsidRPr="008F0516">
        <w:rPr>
          <w:rFonts w:asciiTheme="majorBidi" w:hAnsiTheme="majorBidi" w:cstheme="majorBidi"/>
          <w:b w:val="0"/>
          <w:bCs/>
          <w:i/>
          <w:iCs/>
        </w:rPr>
        <w:t>and</w:t>
      </w:r>
      <w:proofErr w:type="spellEnd"/>
      <w:r w:rsidRPr="008F0516">
        <w:rPr>
          <w:rFonts w:asciiTheme="majorBidi" w:hAnsiTheme="majorBidi" w:cstheme="majorBidi"/>
          <w:b w:val="0"/>
          <w:bCs/>
          <w:i/>
          <w:iCs/>
        </w:rPr>
        <w:t xml:space="preserve"> </w:t>
      </w:r>
      <w:proofErr w:type="spellStart"/>
      <w:r w:rsidRPr="008F0516">
        <w:rPr>
          <w:rFonts w:asciiTheme="majorBidi" w:hAnsiTheme="majorBidi" w:cstheme="majorBidi"/>
          <w:b w:val="0"/>
          <w:bCs/>
          <w:i/>
          <w:iCs/>
        </w:rPr>
        <w:t>websites</w:t>
      </w:r>
      <w:proofErr w:type="spellEnd"/>
      <w:r w:rsidRPr="008F0516">
        <w:rPr>
          <w:rFonts w:asciiTheme="majorBidi" w:hAnsiTheme="majorBidi" w:cstheme="majorBidi"/>
          <w:b w:val="0"/>
          <w:bCs/>
          <w:i/>
          <w:iCs/>
        </w:rPr>
        <w:t xml:space="preserve">. The </w:t>
      </w:r>
      <w:proofErr w:type="spellStart"/>
      <w:r w:rsidRPr="008F0516">
        <w:rPr>
          <w:rFonts w:asciiTheme="majorBidi" w:hAnsiTheme="majorBidi" w:cstheme="majorBidi"/>
          <w:b w:val="0"/>
          <w:bCs/>
          <w:i/>
          <w:iCs/>
        </w:rPr>
        <w:t>results</w:t>
      </w:r>
      <w:proofErr w:type="spellEnd"/>
      <w:r w:rsidRPr="008F0516">
        <w:rPr>
          <w:rFonts w:asciiTheme="majorBidi" w:hAnsiTheme="majorBidi" w:cstheme="majorBidi"/>
          <w:b w:val="0"/>
          <w:bCs/>
          <w:i/>
          <w:iCs/>
        </w:rPr>
        <w:t xml:space="preserve"> </w:t>
      </w:r>
      <w:proofErr w:type="spellStart"/>
      <w:r w:rsidRPr="008F0516">
        <w:rPr>
          <w:rFonts w:asciiTheme="majorBidi" w:hAnsiTheme="majorBidi" w:cstheme="majorBidi"/>
          <w:b w:val="0"/>
          <w:bCs/>
          <w:i/>
          <w:iCs/>
        </w:rPr>
        <w:t>of</w:t>
      </w:r>
      <w:proofErr w:type="spellEnd"/>
      <w:r w:rsidRPr="008F0516">
        <w:rPr>
          <w:rFonts w:asciiTheme="majorBidi" w:hAnsiTheme="majorBidi" w:cstheme="majorBidi"/>
          <w:b w:val="0"/>
          <w:bCs/>
          <w:i/>
          <w:iCs/>
        </w:rPr>
        <w:t xml:space="preserve"> </w:t>
      </w:r>
      <w:proofErr w:type="spellStart"/>
      <w:r w:rsidRPr="008F0516">
        <w:rPr>
          <w:rFonts w:asciiTheme="majorBidi" w:hAnsiTheme="majorBidi" w:cstheme="majorBidi"/>
          <w:b w:val="0"/>
          <w:bCs/>
          <w:i/>
          <w:iCs/>
        </w:rPr>
        <w:t>this</w:t>
      </w:r>
      <w:proofErr w:type="spellEnd"/>
      <w:r w:rsidRPr="008F0516">
        <w:rPr>
          <w:rFonts w:asciiTheme="majorBidi" w:hAnsiTheme="majorBidi" w:cstheme="majorBidi"/>
          <w:b w:val="0"/>
          <w:bCs/>
          <w:i/>
          <w:iCs/>
        </w:rPr>
        <w:t xml:space="preserve"> study </w:t>
      </w:r>
      <w:proofErr w:type="spellStart"/>
      <w:r w:rsidRPr="008F0516">
        <w:rPr>
          <w:rFonts w:asciiTheme="majorBidi" w:hAnsiTheme="majorBidi" w:cstheme="majorBidi"/>
          <w:b w:val="0"/>
          <w:bCs/>
          <w:i/>
          <w:iCs/>
        </w:rPr>
        <w:t>indicate</w:t>
      </w:r>
      <w:proofErr w:type="spellEnd"/>
      <w:r w:rsidRPr="008F0516">
        <w:rPr>
          <w:rFonts w:asciiTheme="majorBidi" w:hAnsiTheme="majorBidi" w:cstheme="majorBidi"/>
          <w:b w:val="0"/>
          <w:bCs/>
          <w:i/>
          <w:iCs/>
        </w:rPr>
        <w:t xml:space="preserve"> </w:t>
      </w:r>
      <w:proofErr w:type="spellStart"/>
      <w:r w:rsidRPr="008F0516">
        <w:rPr>
          <w:rFonts w:asciiTheme="majorBidi" w:hAnsiTheme="majorBidi" w:cstheme="majorBidi"/>
          <w:b w:val="0"/>
          <w:bCs/>
          <w:i/>
          <w:iCs/>
        </w:rPr>
        <w:t>that</w:t>
      </w:r>
      <w:proofErr w:type="spellEnd"/>
      <w:r w:rsidRPr="008F0516">
        <w:rPr>
          <w:rFonts w:asciiTheme="majorBidi" w:hAnsiTheme="majorBidi" w:cstheme="majorBidi"/>
          <w:b w:val="0"/>
          <w:bCs/>
          <w:i/>
          <w:iCs/>
        </w:rPr>
        <w:t xml:space="preserve"> </w:t>
      </w:r>
      <w:proofErr w:type="spellStart"/>
      <w:r w:rsidRPr="008F0516">
        <w:rPr>
          <w:rFonts w:asciiTheme="majorBidi" w:hAnsiTheme="majorBidi" w:cstheme="majorBidi"/>
          <w:b w:val="0"/>
          <w:bCs/>
          <w:i/>
          <w:iCs/>
        </w:rPr>
        <w:t>financial</w:t>
      </w:r>
      <w:proofErr w:type="spellEnd"/>
      <w:r w:rsidRPr="008F0516">
        <w:rPr>
          <w:rFonts w:asciiTheme="majorBidi" w:hAnsiTheme="majorBidi" w:cstheme="majorBidi"/>
          <w:b w:val="0"/>
          <w:bCs/>
          <w:i/>
          <w:iCs/>
        </w:rPr>
        <w:t xml:space="preserve"> </w:t>
      </w:r>
      <w:proofErr w:type="spellStart"/>
      <w:r w:rsidRPr="008F0516">
        <w:rPr>
          <w:rFonts w:asciiTheme="majorBidi" w:hAnsiTheme="majorBidi" w:cstheme="majorBidi"/>
          <w:b w:val="0"/>
          <w:bCs/>
          <w:i/>
          <w:iCs/>
        </w:rPr>
        <w:t>planning</w:t>
      </w:r>
      <w:proofErr w:type="spellEnd"/>
      <w:r w:rsidRPr="008F0516">
        <w:rPr>
          <w:rFonts w:asciiTheme="majorBidi" w:hAnsiTheme="majorBidi" w:cstheme="majorBidi"/>
          <w:b w:val="0"/>
          <w:bCs/>
          <w:i/>
          <w:iCs/>
        </w:rPr>
        <w:t xml:space="preserve"> </w:t>
      </w:r>
      <w:proofErr w:type="spellStart"/>
      <w:r w:rsidRPr="008F0516">
        <w:rPr>
          <w:rFonts w:asciiTheme="majorBidi" w:hAnsiTheme="majorBidi" w:cstheme="majorBidi"/>
          <w:b w:val="0"/>
          <w:bCs/>
          <w:i/>
          <w:iCs/>
        </w:rPr>
        <w:t>based</w:t>
      </w:r>
      <w:proofErr w:type="spellEnd"/>
      <w:r w:rsidRPr="008F0516">
        <w:rPr>
          <w:rFonts w:asciiTheme="majorBidi" w:hAnsiTheme="majorBidi" w:cstheme="majorBidi"/>
          <w:b w:val="0"/>
          <w:bCs/>
          <w:i/>
          <w:iCs/>
        </w:rPr>
        <w:t xml:space="preserve"> </w:t>
      </w:r>
      <w:proofErr w:type="spellStart"/>
      <w:r w:rsidRPr="008F0516">
        <w:rPr>
          <w:rFonts w:asciiTheme="majorBidi" w:hAnsiTheme="majorBidi" w:cstheme="majorBidi"/>
          <w:b w:val="0"/>
          <w:bCs/>
          <w:i/>
          <w:iCs/>
        </w:rPr>
        <w:t>on</w:t>
      </w:r>
      <w:proofErr w:type="spellEnd"/>
      <w:r w:rsidRPr="008F0516">
        <w:rPr>
          <w:rFonts w:asciiTheme="majorBidi" w:hAnsiTheme="majorBidi" w:cstheme="majorBidi"/>
          <w:b w:val="0"/>
          <w:bCs/>
          <w:i/>
          <w:iCs/>
        </w:rPr>
        <w:t xml:space="preserve"> </w:t>
      </w:r>
      <w:proofErr w:type="spellStart"/>
      <w:r w:rsidRPr="008F0516">
        <w:rPr>
          <w:rFonts w:asciiTheme="majorBidi" w:hAnsiTheme="majorBidi" w:cstheme="majorBidi"/>
          <w:b w:val="0"/>
          <w:bCs/>
          <w:i/>
          <w:iCs/>
        </w:rPr>
        <w:t>the</w:t>
      </w:r>
      <w:proofErr w:type="spellEnd"/>
      <w:r w:rsidRPr="008F0516">
        <w:rPr>
          <w:rFonts w:asciiTheme="majorBidi" w:hAnsiTheme="majorBidi" w:cstheme="majorBidi"/>
          <w:b w:val="0"/>
          <w:bCs/>
          <w:i/>
          <w:iCs/>
        </w:rPr>
        <w:t xml:space="preserve"> </w:t>
      </w:r>
      <w:proofErr w:type="spellStart"/>
      <w:r w:rsidRPr="008F0516">
        <w:rPr>
          <w:rFonts w:asciiTheme="majorBidi" w:hAnsiTheme="majorBidi" w:cstheme="majorBidi"/>
          <w:b w:val="0"/>
          <w:bCs/>
          <w:i/>
          <w:iCs/>
        </w:rPr>
        <w:t>Maqasid</w:t>
      </w:r>
      <w:proofErr w:type="spellEnd"/>
      <w:r w:rsidRPr="008F0516">
        <w:rPr>
          <w:rFonts w:asciiTheme="majorBidi" w:hAnsiTheme="majorBidi" w:cstheme="majorBidi"/>
          <w:b w:val="0"/>
          <w:bCs/>
          <w:i/>
          <w:iCs/>
        </w:rPr>
        <w:t xml:space="preserve"> </w:t>
      </w:r>
      <w:proofErr w:type="spellStart"/>
      <w:r w:rsidRPr="008F0516">
        <w:rPr>
          <w:rFonts w:asciiTheme="majorBidi" w:hAnsiTheme="majorBidi" w:cstheme="majorBidi"/>
          <w:b w:val="0"/>
          <w:bCs/>
          <w:i/>
          <w:iCs/>
        </w:rPr>
        <w:t>Sharia</w:t>
      </w:r>
      <w:proofErr w:type="spellEnd"/>
      <w:r w:rsidRPr="008F0516">
        <w:rPr>
          <w:rFonts w:asciiTheme="majorBidi" w:hAnsiTheme="majorBidi" w:cstheme="majorBidi"/>
          <w:b w:val="0"/>
          <w:bCs/>
          <w:i/>
          <w:iCs/>
        </w:rPr>
        <w:t xml:space="preserve"> </w:t>
      </w:r>
      <w:proofErr w:type="spellStart"/>
      <w:r w:rsidRPr="008F0516">
        <w:rPr>
          <w:rFonts w:asciiTheme="majorBidi" w:hAnsiTheme="majorBidi" w:cstheme="majorBidi"/>
          <w:b w:val="0"/>
          <w:bCs/>
          <w:i/>
          <w:iCs/>
        </w:rPr>
        <w:t>hierarchy</w:t>
      </w:r>
      <w:proofErr w:type="spellEnd"/>
      <w:r w:rsidRPr="008F0516">
        <w:rPr>
          <w:rFonts w:asciiTheme="majorBidi" w:hAnsiTheme="majorBidi" w:cstheme="majorBidi"/>
          <w:b w:val="0"/>
          <w:bCs/>
          <w:i/>
          <w:iCs/>
        </w:rPr>
        <w:t xml:space="preserve">, </w:t>
      </w:r>
      <w:proofErr w:type="spellStart"/>
      <w:r w:rsidRPr="008F0516">
        <w:rPr>
          <w:rFonts w:asciiTheme="majorBidi" w:hAnsiTheme="majorBidi" w:cstheme="majorBidi"/>
          <w:b w:val="0"/>
          <w:bCs/>
          <w:i/>
          <w:iCs/>
        </w:rPr>
        <w:t>namely</w:t>
      </w:r>
      <w:proofErr w:type="spellEnd"/>
      <w:r w:rsidRPr="008F0516">
        <w:rPr>
          <w:rFonts w:asciiTheme="majorBidi" w:hAnsiTheme="majorBidi" w:cstheme="majorBidi"/>
          <w:b w:val="0"/>
          <w:bCs/>
          <w:i/>
          <w:iCs/>
        </w:rPr>
        <w:t xml:space="preserve"> </w:t>
      </w:r>
      <w:proofErr w:type="spellStart"/>
      <w:r w:rsidRPr="008F0516">
        <w:rPr>
          <w:rFonts w:asciiTheme="majorBidi" w:hAnsiTheme="majorBidi" w:cstheme="majorBidi"/>
          <w:b w:val="0"/>
          <w:bCs/>
          <w:i/>
          <w:iCs/>
        </w:rPr>
        <w:t>Dharurriyah</w:t>
      </w:r>
      <w:proofErr w:type="spellEnd"/>
      <w:r w:rsidRPr="008F0516">
        <w:rPr>
          <w:rFonts w:asciiTheme="majorBidi" w:hAnsiTheme="majorBidi" w:cstheme="majorBidi"/>
          <w:b w:val="0"/>
          <w:bCs/>
          <w:i/>
          <w:iCs/>
        </w:rPr>
        <w:t xml:space="preserve">, </w:t>
      </w:r>
      <w:proofErr w:type="spellStart"/>
      <w:r w:rsidRPr="008F0516">
        <w:rPr>
          <w:rFonts w:asciiTheme="majorBidi" w:hAnsiTheme="majorBidi" w:cstheme="majorBidi"/>
          <w:b w:val="0"/>
          <w:bCs/>
          <w:i/>
          <w:iCs/>
        </w:rPr>
        <w:t>Hajiyyah</w:t>
      </w:r>
      <w:proofErr w:type="spellEnd"/>
      <w:r w:rsidRPr="008F0516">
        <w:rPr>
          <w:rFonts w:asciiTheme="majorBidi" w:hAnsiTheme="majorBidi" w:cstheme="majorBidi"/>
          <w:b w:val="0"/>
          <w:bCs/>
          <w:i/>
          <w:iCs/>
        </w:rPr>
        <w:t xml:space="preserve"> </w:t>
      </w:r>
      <w:proofErr w:type="spellStart"/>
      <w:r w:rsidRPr="008F0516">
        <w:rPr>
          <w:rFonts w:asciiTheme="majorBidi" w:hAnsiTheme="majorBidi" w:cstheme="majorBidi"/>
          <w:b w:val="0"/>
          <w:bCs/>
          <w:i/>
          <w:iCs/>
        </w:rPr>
        <w:t>and</w:t>
      </w:r>
      <w:proofErr w:type="spellEnd"/>
      <w:r w:rsidRPr="008F0516">
        <w:rPr>
          <w:rFonts w:asciiTheme="majorBidi" w:hAnsiTheme="majorBidi" w:cstheme="majorBidi"/>
          <w:b w:val="0"/>
          <w:bCs/>
          <w:i/>
          <w:iCs/>
        </w:rPr>
        <w:t xml:space="preserve"> </w:t>
      </w:r>
      <w:proofErr w:type="spellStart"/>
      <w:r w:rsidRPr="008F0516">
        <w:rPr>
          <w:rFonts w:asciiTheme="majorBidi" w:hAnsiTheme="majorBidi" w:cstheme="majorBidi"/>
          <w:b w:val="0"/>
          <w:bCs/>
          <w:i/>
          <w:iCs/>
        </w:rPr>
        <w:t>Tahsiniyyah</w:t>
      </w:r>
      <w:proofErr w:type="spellEnd"/>
      <w:r w:rsidRPr="008F0516">
        <w:rPr>
          <w:rFonts w:asciiTheme="majorBidi" w:hAnsiTheme="majorBidi" w:cstheme="majorBidi"/>
          <w:b w:val="0"/>
          <w:bCs/>
          <w:i/>
          <w:iCs/>
        </w:rPr>
        <w:t xml:space="preserve"> </w:t>
      </w:r>
      <w:proofErr w:type="spellStart"/>
      <w:r w:rsidRPr="008F0516">
        <w:rPr>
          <w:rFonts w:asciiTheme="majorBidi" w:hAnsiTheme="majorBidi" w:cstheme="majorBidi"/>
          <w:b w:val="0"/>
          <w:bCs/>
          <w:i/>
          <w:iCs/>
        </w:rPr>
        <w:t>can</w:t>
      </w:r>
      <w:proofErr w:type="spellEnd"/>
      <w:r w:rsidRPr="008F0516">
        <w:rPr>
          <w:rFonts w:asciiTheme="majorBidi" w:hAnsiTheme="majorBidi" w:cstheme="majorBidi"/>
          <w:b w:val="0"/>
          <w:bCs/>
          <w:i/>
          <w:iCs/>
        </w:rPr>
        <w:t xml:space="preserve"> </w:t>
      </w:r>
      <w:proofErr w:type="spellStart"/>
      <w:r w:rsidRPr="008F0516">
        <w:rPr>
          <w:rFonts w:asciiTheme="majorBidi" w:hAnsiTheme="majorBidi" w:cstheme="majorBidi"/>
          <w:b w:val="0"/>
          <w:bCs/>
          <w:i/>
          <w:iCs/>
        </w:rPr>
        <w:t>prevent</w:t>
      </w:r>
      <w:proofErr w:type="spellEnd"/>
      <w:r w:rsidRPr="008F0516">
        <w:rPr>
          <w:rFonts w:asciiTheme="majorBidi" w:hAnsiTheme="majorBidi" w:cstheme="majorBidi"/>
          <w:b w:val="0"/>
          <w:bCs/>
          <w:i/>
          <w:iCs/>
        </w:rPr>
        <w:t xml:space="preserve"> </w:t>
      </w:r>
      <w:proofErr w:type="spellStart"/>
      <w:r w:rsidRPr="008F0516">
        <w:rPr>
          <w:rFonts w:asciiTheme="majorBidi" w:hAnsiTheme="majorBidi" w:cstheme="majorBidi"/>
          <w:b w:val="0"/>
          <w:bCs/>
          <w:i/>
          <w:iCs/>
        </w:rPr>
        <w:t>the</w:t>
      </w:r>
      <w:proofErr w:type="spellEnd"/>
      <w:r w:rsidRPr="008F0516">
        <w:rPr>
          <w:rFonts w:asciiTheme="majorBidi" w:hAnsiTheme="majorBidi" w:cstheme="majorBidi"/>
          <w:b w:val="0"/>
          <w:bCs/>
          <w:i/>
          <w:iCs/>
        </w:rPr>
        <w:t xml:space="preserve"> </w:t>
      </w:r>
      <w:proofErr w:type="spellStart"/>
      <w:r w:rsidRPr="008F0516">
        <w:rPr>
          <w:rFonts w:asciiTheme="majorBidi" w:hAnsiTheme="majorBidi" w:cstheme="majorBidi"/>
          <w:b w:val="0"/>
          <w:bCs/>
          <w:i/>
          <w:iCs/>
        </w:rPr>
        <w:t>phenomenon</w:t>
      </w:r>
      <w:proofErr w:type="spellEnd"/>
      <w:r w:rsidRPr="008F0516">
        <w:rPr>
          <w:rFonts w:asciiTheme="majorBidi" w:hAnsiTheme="majorBidi" w:cstheme="majorBidi"/>
          <w:b w:val="0"/>
          <w:bCs/>
          <w:i/>
          <w:iCs/>
        </w:rPr>
        <w:t xml:space="preserve"> </w:t>
      </w:r>
      <w:proofErr w:type="spellStart"/>
      <w:r w:rsidRPr="008F0516">
        <w:rPr>
          <w:rFonts w:asciiTheme="majorBidi" w:hAnsiTheme="majorBidi" w:cstheme="majorBidi"/>
          <w:b w:val="0"/>
          <w:bCs/>
          <w:i/>
          <w:iCs/>
        </w:rPr>
        <w:t>of</w:t>
      </w:r>
      <w:proofErr w:type="spellEnd"/>
      <w:r w:rsidRPr="008F0516">
        <w:rPr>
          <w:rFonts w:asciiTheme="majorBidi" w:hAnsiTheme="majorBidi" w:cstheme="majorBidi"/>
          <w:b w:val="0"/>
          <w:bCs/>
          <w:i/>
          <w:iCs/>
        </w:rPr>
        <w:t xml:space="preserve"> </w:t>
      </w:r>
      <w:proofErr w:type="spellStart"/>
      <w:r w:rsidRPr="008F0516">
        <w:rPr>
          <w:rFonts w:asciiTheme="majorBidi" w:hAnsiTheme="majorBidi" w:cstheme="majorBidi"/>
          <w:b w:val="0"/>
          <w:bCs/>
          <w:i/>
          <w:iCs/>
        </w:rPr>
        <w:t>Conspicuous</w:t>
      </w:r>
      <w:proofErr w:type="spellEnd"/>
      <w:r w:rsidRPr="008F0516">
        <w:rPr>
          <w:rFonts w:asciiTheme="majorBidi" w:hAnsiTheme="majorBidi" w:cstheme="majorBidi"/>
          <w:b w:val="0"/>
          <w:bCs/>
          <w:i/>
          <w:iCs/>
        </w:rPr>
        <w:t xml:space="preserve"> </w:t>
      </w:r>
      <w:proofErr w:type="spellStart"/>
      <w:r w:rsidRPr="008F0516">
        <w:rPr>
          <w:rFonts w:asciiTheme="majorBidi" w:hAnsiTheme="majorBidi" w:cstheme="majorBidi"/>
          <w:b w:val="0"/>
          <w:bCs/>
          <w:i/>
          <w:iCs/>
        </w:rPr>
        <w:t>Consumption</w:t>
      </w:r>
      <w:proofErr w:type="spellEnd"/>
      <w:r w:rsidRPr="008F0516">
        <w:rPr>
          <w:rFonts w:asciiTheme="majorBidi" w:hAnsiTheme="majorBidi" w:cstheme="majorBidi"/>
          <w:b w:val="0"/>
          <w:bCs/>
          <w:i/>
          <w:iCs/>
        </w:rPr>
        <w:t xml:space="preserve"> in Muslim </w:t>
      </w:r>
      <w:proofErr w:type="spellStart"/>
      <w:r w:rsidRPr="008F0516">
        <w:rPr>
          <w:rFonts w:asciiTheme="majorBidi" w:hAnsiTheme="majorBidi" w:cstheme="majorBidi"/>
          <w:b w:val="0"/>
          <w:bCs/>
          <w:i/>
          <w:iCs/>
        </w:rPr>
        <w:t>households</w:t>
      </w:r>
      <w:proofErr w:type="spellEnd"/>
      <w:r w:rsidRPr="008F0516">
        <w:rPr>
          <w:rFonts w:asciiTheme="majorBidi" w:hAnsiTheme="majorBidi" w:cstheme="majorBidi"/>
          <w:b w:val="0"/>
          <w:bCs/>
          <w:i/>
          <w:iCs/>
        </w:rPr>
        <w:t xml:space="preserve">. In </w:t>
      </w:r>
      <w:proofErr w:type="spellStart"/>
      <w:r w:rsidRPr="008F0516">
        <w:rPr>
          <w:rFonts w:asciiTheme="majorBidi" w:hAnsiTheme="majorBidi" w:cstheme="majorBidi"/>
          <w:b w:val="0"/>
          <w:bCs/>
          <w:i/>
          <w:iCs/>
        </w:rPr>
        <w:t>addition</w:t>
      </w:r>
      <w:proofErr w:type="spellEnd"/>
      <w:r w:rsidRPr="008F0516">
        <w:rPr>
          <w:rFonts w:asciiTheme="majorBidi" w:hAnsiTheme="majorBidi" w:cstheme="majorBidi"/>
          <w:b w:val="0"/>
          <w:bCs/>
          <w:i/>
          <w:iCs/>
        </w:rPr>
        <w:t xml:space="preserve">, Islamic </w:t>
      </w:r>
      <w:proofErr w:type="spellStart"/>
      <w:r w:rsidRPr="008F0516">
        <w:rPr>
          <w:rFonts w:asciiTheme="majorBidi" w:hAnsiTheme="majorBidi" w:cstheme="majorBidi"/>
          <w:b w:val="0"/>
          <w:bCs/>
          <w:i/>
          <w:iCs/>
        </w:rPr>
        <w:t>consumption</w:t>
      </w:r>
      <w:proofErr w:type="spellEnd"/>
      <w:r w:rsidRPr="008F0516">
        <w:rPr>
          <w:rFonts w:asciiTheme="majorBidi" w:hAnsiTheme="majorBidi" w:cstheme="majorBidi"/>
          <w:b w:val="0"/>
          <w:bCs/>
          <w:i/>
          <w:iCs/>
        </w:rPr>
        <w:t xml:space="preserve"> </w:t>
      </w:r>
      <w:proofErr w:type="spellStart"/>
      <w:r w:rsidRPr="008F0516">
        <w:rPr>
          <w:rFonts w:asciiTheme="majorBidi" w:hAnsiTheme="majorBidi" w:cstheme="majorBidi"/>
          <w:b w:val="0"/>
          <w:bCs/>
          <w:i/>
          <w:iCs/>
        </w:rPr>
        <w:t>which</w:t>
      </w:r>
      <w:proofErr w:type="spellEnd"/>
      <w:r w:rsidRPr="008F0516">
        <w:rPr>
          <w:rFonts w:asciiTheme="majorBidi" w:hAnsiTheme="majorBidi" w:cstheme="majorBidi"/>
          <w:b w:val="0"/>
          <w:bCs/>
          <w:i/>
          <w:iCs/>
        </w:rPr>
        <w:t xml:space="preserve"> </w:t>
      </w:r>
      <w:proofErr w:type="spellStart"/>
      <w:r w:rsidRPr="008F0516">
        <w:rPr>
          <w:rFonts w:asciiTheme="majorBidi" w:hAnsiTheme="majorBidi" w:cstheme="majorBidi"/>
          <w:b w:val="0"/>
          <w:bCs/>
          <w:i/>
          <w:iCs/>
        </w:rPr>
        <w:t>prohibits</w:t>
      </w:r>
      <w:proofErr w:type="spellEnd"/>
      <w:r w:rsidRPr="008F0516">
        <w:rPr>
          <w:rFonts w:asciiTheme="majorBidi" w:hAnsiTheme="majorBidi" w:cstheme="majorBidi"/>
          <w:b w:val="0"/>
          <w:bCs/>
          <w:i/>
          <w:iCs/>
        </w:rPr>
        <w:t xml:space="preserve"> Israf </w:t>
      </w:r>
      <w:proofErr w:type="spellStart"/>
      <w:r w:rsidRPr="008F0516">
        <w:rPr>
          <w:rFonts w:asciiTheme="majorBidi" w:hAnsiTheme="majorBidi" w:cstheme="majorBidi"/>
          <w:b w:val="0"/>
          <w:bCs/>
          <w:i/>
          <w:iCs/>
        </w:rPr>
        <w:t>and</w:t>
      </w:r>
      <w:proofErr w:type="spellEnd"/>
      <w:r w:rsidRPr="008F0516">
        <w:rPr>
          <w:rFonts w:asciiTheme="majorBidi" w:hAnsiTheme="majorBidi" w:cstheme="majorBidi"/>
          <w:b w:val="0"/>
          <w:bCs/>
          <w:i/>
          <w:iCs/>
        </w:rPr>
        <w:t xml:space="preserve"> </w:t>
      </w:r>
      <w:proofErr w:type="spellStart"/>
      <w:r w:rsidRPr="008F0516">
        <w:rPr>
          <w:rFonts w:asciiTheme="majorBidi" w:hAnsiTheme="majorBidi" w:cstheme="majorBidi"/>
          <w:b w:val="0"/>
          <w:bCs/>
          <w:i/>
          <w:iCs/>
        </w:rPr>
        <w:t>aims</w:t>
      </w:r>
      <w:proofErr w:type="spellEnd"/>
      <w:r w:rsidRPr="008F0516">
        <w:rPr>
          <w:rFonts w:asciiTheme="majorBidi" w:hAnsiTheme="majorBidi" w:cstheme="majorBidi"/>
          <w:b w:val="0"/>
          <w:bCs/>
          <w:i/>
          <w:iCs/>
        </w:rPr>
        <w:t xml:space="preserve"> </w:t>
      </w:r>
      <w:proofErr w:type="spellStart"/>
      <w:r w:rsidRPr="008F0516">
        <w:rPr>
          <w:rFonts w:asciiTheme="majorBidi" w:hAnsiTheme="majorBidi" w:cstheme="majorBidi"/>
          <w:b w:val="0"/>
          <w:bCs/>
          <w:i/>
          <w:iCs/>
        </w:rPr>
        <w:t>to</w:t>
      </w:r>
      <w:proofErr w:type="spellEnd"/>
      <w:r w:rsidRPr="008F0516">
        <w:rPr>
          <w:rFonts w:asciiTheme="majorBidi" w:hAnsiTheme="majorBidi" w:cstheme="majorBidi"/>
          <w:b w:val="0"/>
          <w:bCs/>
          <w:i/>
          <w:iCs/>
        </w:rPr>
        <w:t xml:space="preserve"> </w:t>
      </w:r>
      <w:proofErr w:type="spellStart"/>
      <w:r w:rsidRPr="008F0516">
        <w:rPr>
          <w:rFonts w:asciiTheme="majorBidi" w:hAnsiTheme="majorBidi" w:cstheme="majorBidi"/>
          <w:b w:val="0"/>
          <w:bCs/>
          <w:i/>
          <w:iCs/>
        </w:rPr>
        <w:t>achieve</w:t>
      </w:r>
      <w:proofErr w:type="spellEnd"/>
      <w:r w:rsidRPr="008F0516">
        <w:rPr>
          <w:rFonts w:asciiTheme="majorBidi" w:hAnsiTheme="majorBidi" w:cstheme="majorBidi"/>
          <w:b w:val="0"/>
          <w:bCs/>
          <w:i/>
          <w:iCs/>
        </w:rPr>
        <w:t xml:space="preserve"> </w:t>
      </w:r>
      <w:r w:rsidR="00312A9B" w:rsidRPr="008F0516">
        <w:rPr>
          <w:rFonts w:asciiTheme="majorBidi" w:hAnsiTheme="majorBidi" w:cstheme="majorBidi"/>
          <w:b w:val="0"/>
          <w:bCs/>
          <w:i/>
          <w:iCs/>
        </w:rPr>
        <w:t>Maslahah</w:t>
      </w:r>
      <w:r w:rsidRPr="008F0516">
        <w:rPr>
          <w:rFonts w:asciiTheme="majorBidi" w:hAnsiTheme="majorBidi" w:cstheme="majorBidi"/>
          <w:b w:val="0"/>
          <w:bCs/>
          <w:i/>
          <w:iCs/>
        </w:rPr>
        <w:t xml:space="preserve"> </w:t>
      </w:r>
      <w:proofErr w:type="spellStart"/>
      <w:r w:rsidRPr="008F0516">
        <w:rPr>
          <w:rFonts w:asciiTheme="majorBidi" w:hAnsiTheme="majorBidi" w:cstheme="majorBidi"/>
          <w:b w:val="0"/>
          <w:bCs/>
          <w:i/>
          <w:iCs/>
        </w:rPr>
        <w:t>is</w:t>
      </w:r>
      <w:proofErr w:type="spellEnd"/>
      <w:r w:rsidRPr="008F0516">
        <w:rPr>
          <w:rFonts w:asciiTheme="majorBidi" w:hAnsiTheme="majorBidi" w:cstheme="majorBidi"/>
          <w:b w:val="0"/>
          <w:bCs/>
          <w:i/>
          <w:iCs/>
        </w:rPr>
        <w:t xml:space="preserve"> a </w:t>
      </w:r>
      <w:proofErr w:type="spellStart"/>
      <w:r w:rsidRPr="008F0516">
        <w:rPr>
          <w:rFonts w:asciiTheme="majorBidi" w:hAnsiTheme="majorBidi" w:cstheme="majorBidi"/>
          <w:b w:val="0"/>
          <w:bCs/>
          <w:i/>
          <w:iCs/>
        </w:rPr>
        <w:t>contradiction</w:t>
      </w:r>
      <w:proofErr w:type="spellEnd"/>
      <w:r w:rsidRPr="008F0516">
        <w:rPr>
          <w:rFonts w:asciiTheme="majorBidi" w:hAnsiTheme="majorBidi" w:cstheme="majorBidi"/>
          <w:b w:val="0"/>
          <w:bCs/>
          <w:i/>
          <w:iCs/>
        </w:rPr>
        <w:t xml:space="preserve"> </w:t>
      </w:r>
      <w:proofErr w:type="spellStart"/>
      <w:r w:rsidRPr="008F0516">
        <w:rPr>
          <w:rFonts w:asciiTheme="majorBidi" w:hAnsiTheme="majorBidi" w:cstheme="majorBidi"/>
          <w:b w:val="0"/>
          <w:bCs/>
          <w:i/>
          <w:iCs/>
        </w:rPr>
        <w:t>to</w:t>
      </w:r>
      <w:proofErr w:type="spellEnd"/>
      <w:r w:rsidRPr="008F0516">
        <w:rPr>
          <w:rFonts w:asciiTheme="majorBidi" w:hAnsiTheme="majorBidi" w:cstheme="majorBidi"/>
          <w:b w:val="0"/>
          <w:bCs/>
          <w:i/>
          <w:iCs/>
        </w:rPr>
        <w:t xml:space="preserve"> </w:t>
      </w:r>
      <w:proofErr w:type="spellStart"/>
      <w:r w:rsidRPr="008F0516">
        <w:rPr>
          <w:rFonts w:asciiTheme="majorBidi" w:hAnsiTheme="majorBidi" w:cstheme="majorBidi"/>
          <w:b w:val="0"/>
          <w:bCs/>
          <w:i/>
          <w:iCs/>
        </w:rPr>
        <w:t>Conspicuous</w:t>
      </w:r>
      <w:proofErr w:type="spellEnd"/>
      <w:r w:rsidRPr="008F0516">
        <w:rPr>
          <w:rFonts w:asciiTheme="majorBidi" w:hAnsiTheme="majorBidi" w:cstheme="majorBidi"/>
          <w:b w:val="0"/>
          <w:bCs/>
          <w:i/>
          <w:iCs/>
        </w:rPr>
        <w:t xml:space="preserve"> </w:t>
      </w:r>
      <w:proofErr w:type="spellStart"/>
      <w:r w:rsidRPr="008F0516">
        <w:rPr>
          <w:rFonts w:asciiTheme="majorBidi" w:hAnsiTheme="majorBidi" w:cstheme="majorBidi"/>
          <w:b w:val="0"/>
          <w:bCs/>
          <w:i/>
          <w:iCs/>
        </w:rPr>
        <w:t>Consumption</w:t>
      </w:r>
      <w:proofErr w:type="spellEnd"/>
      <w:r w:rsidRPr="008F0516">
        <w:rPr>
          <w:rFonts w:asciiTheme="majorBidi" w:hAnsiTheme="majorBidi" w:cstheme="majorBidi"/>
          <w:b w:val="0"/>
          <w:bCs/>
          <w:i/>
          <w:iCs/>
        </w:rPr>
        <w:t xml:space="preserve">. </w:t>
      </w:r>
      <w:proofErr w:type="spellStart"/>
      <w:r w:rsidRPr="008F0516">
        <w:rPr>
          <w:rFonts w:asciiTheme="majorBidi" w:hAnsiTheme="majorBidi" w:cstheme="majorBidi"/>
          <w:b w:val="0"/>
          <w:bCs/>
          <w:i/>
          <w:iCs/>
        </w:rPr>
        <w:t>Good</w:t>
      </w:r>
      <w:proofErr w:type="spellEnd"/>
      <w:r w:rsidRPr="008F0516">
        <w:rPr>
          <w:rFonts w:asciiTheme="majorBidi" w:hAnsiTheme="majorBidi" w:cstheme="majorBidi"/>
          <w:b w:val="0"/>
          <w:bCs/>
          <w:i/>
          <w:iCs/>
        </w:rPr>
        <w:t xml:space="preserve"> </w:t>
      </w:r>
      <w:proofErr w:type="spellStart"/>
      <w:r w:rsidRPr="008F0516">
        <w:rPr>
          <w:rFonts w:asciiTheme="majorBidi" w:hAnsiTheme="majorBidi" w:cstheme="majorBidi"/>
          <w:b w:val="0"/>
          <w:bCs/>
          <w:i/>
          <w:iCs/>
        </w:rPr>
        <w:t>financial</w:t>
      </w:r>
      <w:proofErr w:type="spellEnd"/>
      <w:r w:rsidRPr="008F0516">
        <w:rPr>
          <w:rFonts w:asciiTheme="majorBidi" w:hAnsiTheme="majorBidi" w:cstheme="majorBidi"/>
          <w:b w:val="0"/>
          <w:bCs/>
          <w:i/>
          <w:iCs/>
        </w:rPr>
        <w:t xml:space="preserve"> </w:t>
      </w:r>
      <w:proofErr w:type="spellStart"/>
      <w:r w:rsidRPr="008F0516">
        <w:rPr>
          <w:rFonts w:asciiTheme="majorBidi" w:hAnsiTheme="majorBidi" w:cstheme="majorBidi"/>
          <w:b w:val="0"/>
          <w:bCs/>
          <w:i/>
          <w:iCs/>
        </w:rPr>
        <w:t>planning</w:t>
      </w:r>
      <w:proofErr w:type="spellEnd"/>
      <w:r w:rsidRPr="008F0516">
        <w:rPr>
          <w:rFonts w:asciiTheme="majorBidi" w:hAnsiTheme="majorBidi" w:cstheme="majorBidi"/>
          <w:b w:val="0"/>
          <w:bCs/>
          <w:i/>
          <w:iCs/>
        </w:rPr>
        <w:t xml:space="preserve"> </w:t>
      </w:r>
      <w:proofErr w:type="spellStart"/>
      <w:r w:rsidRPr="008F0516">
        <w:rPr>
          <w:rFonts w:asciiTheme="majorBidi" w:hAnsiTheme="majorBidi" w:cstheme="majorBidi"/>
          <w:b w:val="0"/>
          <w:bCs/>
          <w:i/>
          <w:iCs/>
        </w:rPr>
        <w:t>will</w:t>
      </w:r>
      <w:proofErr w:type="spellEnd"/>
      <w:r w:rsidRPr="008F0516">
        <w:rPr>
          <w:rFonts w:asciiTheme="majorBidi" w:hAnsiTheme="majorBidi" w:cstheme="majorBidi"/>
          <w:b w:val="0"/>
          <w:bCs/>
          <w:i/>
          <w:iCs/>
        </w:rPr>
        <w:t xml:space="preserve"> </w:t>
      </w:r>
      <w:proofErr w:type="spellStart"/>
      <w:r w:rsidRPr="008F0516">
        <w:rPr>
          <w:rFonts w:asciiTheme="majorBidi" w:hAnsiTheme="majorBidi" w:cstheme="majorBidi"/>
          <w:b w:val="0"/>
          <w:bCs/>
          <w:i/>
          <w:iCs/>
        </w:rPr>
        <w:t>ultimately</w:t>
      </w:r>
      <w:proofErr w:type="spellEnd"/>
      <w:r w:rsidRPr="008F0516">
        <w:rPr>
          <w:rFonts w:asciiTheme="majorBidi" w:hAnsiTheme="majorBidi" w:cstheme="majorBidi"/>
          <w:b w:val="0"/>
          <w:bCs/>
          <w:i/>
          <w:iCs/>
        </w:rPr>
        <w:t xml:space="preserve"> </w:t>
      </w:r>
      <w:proofErr w:type="spellStart"/>
      <w:r w:rsidRPr="008F0516">
        <w:rPr>
          <w:rFonts w:asciiTheme="majorBidi" w:hAnsiTheme="majorBidi" w:cstheme="majorBidi"/>
          <w:b w:val="0"/>
          <w:bCs/>
          <w:i/>
          <w:iCs/>
        </w:rPr>
        <w:t>bridge</w:t>
      </w:r>
      <w:proofErr w:type="spellEnd"/>
      <w:r w:rsidRPr="008F0516">
        <w:rPr>
          <w:rFonts w:asciiTheme="majorBidi" w:hAnsiTheme="majorBidi" w:cstheme="majorBidi"/>
          <w:b w:val="0"/>
          <w:bCs/>
          <w:i/>
          <w:iCs/>
        </w:rPr>
        <w:t xml:space="preserve"> Muslim </w:t>
      </w:r>
      <w:proofErr w:type="spellStart"/>
      <w:r w:rsidRPr="008F0516">
        <w:rPr>
          <w:rFonts w:asciiTheme="majorBidi" w:hAnsiTheme="majorBidi" w:cstheme="majorBidi"/>
          <w:b w:val="0"/>
          <w:bCs/>
          <w:i/>
          <w:iCs/>
        </w:rPr>
        <w:t>families</w:t>
      </w:r>
      <w:proofErr w:type="spellEnd"/>
      <w:r w:rsidRPr="008F0516">
        <w:rPr>
          <w:rFonts w:asciiTheme="majorBidi" w:hAnsiTheme="majorBidi" w:cstheme="majorBidi"/>
          <w:b w:val="0"/>
          <w:bCs/>
          <w:i/>
          <w:iCs/>
        </w:rPr>
        <w:t xml:space="preserve"> </w:t>
      </w:r>
      <w:proofErr w:type="spellStart"/>
      <w:r w:rsidRPr="008F0516">
        <w:rPr>
          <w:rFonts w:asciiTheme="majorBidi" w:hAnsiTheme="majorBidi" w:cstheme="majorBidi"/>
          <w:b w:val="0"/>
          <w:bCs/>
          <w:i/>
          <w:iCs/>
        </w:rPr>
        <w:t>to</w:t>
      </w:r>
      <w:proofErr w:type="spellEnd"/>
      <w:r w:rsidRPr="008F0516">
        <w:rPr>
          <w:rFonts w:asciiTheme="majorBidi" w:hAnsiTheme="majorBidi" w:cstheme="majorBidi"/>
          <w:b w:val="0"/>
          <w:bCs/>
          <w:i/>
          <w:iCs/>
        </w:rPr>
        <w:t xml:space="preserve"> </w:t>
      </w:r>
      <w:proofErr w:type="spellStart"/>
      <w:r w:rsidRPr="008F0516">
        <w:rPr>
          <w:rFonts w:asciiTheme="majorBidi" w:hAnsiTheme="majorBidi" w:cstheme="majorBidi"/>
          <w:b w:val="0"/>
          <w:bCs/>
          <w:i/>
          <w:iCs/>
        </w:rPr>
        <w:t>achieve</w:t>
      </w:r>
      <w:proofErr w:type="spellEnd"/>
      <w:r w:rsidRPr="008F0516">
        <w:rPr>
          <w:rFonts w:asciiTheme="majorBidi" w:hAnsiTheme="majorBidi" w:cstheme="majorBidi"/>
          <w:b w:val="0"/>
          <w:bCs/>
          <w:i/>
          <w:iCs/>
        </w:rPr>
        <w:t xml:space="preserve"> </w:t>
      </w:r>
      <w:proofErr w:type="spellStart"/>
      <w:r w:rsidRPr="008F0516">
        <w:rPr>
          <w:rFonts w:asciiTheme="majorBidi" w:hAnsiTheme="majorBidi" w:cstheme="majorBidi"/>
          <w:b w:val="0"/>
          <w:bCs/>
          <w:i/>
          <w:iCs/>
        </w:rPr>
        <w:t>prosperity</w:t>
      </w:r>
      <w:proofErr w:type="spellEnd"/>
      <w:r w:rsidRPr="008F0516">
        <w:rPr>
          <w:rFonts w:asciiTheme="majorBidi" w:hAnsiTheme="majorBidi" w:cstheme="majorBidi"/>
          <w:b w:val="0"/>
          <w:bCs/>
          <w:i/>
          <w:iCs/>
        </w:rPr>
        <w:t xml:space="preserve"> in </w:t>
      </w:r>
      <w:proofErr w:type="spellStart"/>
      <w:r w:rsidRPr="008F0516">
        <w:rPr>
          <w:rFonts w:asciiTheme="majorBidi" w:hAnsiTheme="majorBidi" w:cstheme="majorBidi"/>
          <w:b w:val="0"/>
          <w:bCs/>
          <w:i/>
          <w:iCs/>
        </w:rPr>
        <w:t>this</w:t>
      </w:r>
      <w:proofErr w:type="spellEnd"/>
      <w:r w:rsidRPr="008F0516">
        <w:rPr>
          <w:rFonts w:asciiTheme="majorBidi" w:hAnsiTheme="majorBidi" w:cstheme="majorBidi"/>
          <w:b w:val="0"/>
          <w:bCs/>
          <w:i/>
          <w:iCs/>
        </w:rPr>
        <w:t xml:space="preserve"> </w:t>
      </w:r>
      <w:proofErr w:type="spellStart"/>
      <w:r w:rsidRPr="008F0516">
        <w:rPr>
          <w:rFonts w:asciiTheme="majorBidi" w:hAnsiTheme="majorBidi" w:cstheme="majorBidi"/>
          <w:b w:val="0"/>
          <w:bCs/>
          <w:i/>
          <w:iCs/>
        </w:rPr>
        <w:t>world</w:t>
      </w:r>
      <w:proofErr w:type="spellEnd"/>
      <w:r w:rsidRPr="008F0516">
        <w:rPr>
          <w:rFonts w:asciiTheme="majorBidi" w:hAnsiTheme="majorBidi" w:cstheme="majorBidi"/>
          <w:b w:val="0"/>
          <w:bCs/>
          <w:i/>
          <w:iCs/>
        </w:rPr>
        <w:t xml:space="preserve"> </w:t>
      </w:r>
      <w:proofErr w:type="spellStart"/>
      <w:r w:rsidRPr="008F0516">
        <w:rPr>
          <w:rFonts w:asciiTheme="majorBidi" w:hAnsiTheme="majorBidi" w:cstheme="majorBidi"/>
          <w:b w:val="0"/>
          <w:bCs/>
          <w:i/>
          <w:iCs/>
        </w:rPr>
        <w:t>and</w:t>
      </w:r>
      <w:proofErr w:type="spellEnd"/>
      <w:r w:rsidRPr="008F0516">
        <w:rPr>
          <w:rFonts w:asciiTheme="majorBidi" w:hAnsiTheme="majorBidi" w:cstheme="majorBidi"/>
          <w:b w:val="0"/>
          <w:bCs/>
          <w:i/>
          <w:iCs/>
        </w:rPr>
        <w:t xml:space="preserve"> </w:t>
      </w:r>
      <w:proofErr w:type="spellStart"/>
      <w:r w:rsidRPr="008F0516">
        <w:rPr>
          <w:rFonts w:asciiTheme="majorBidi" w:hAnsiTheme="majorBidi" w:cstheme="majorBidi"/>
          <w:b w:val="0"/>
          <w:bCs/>
          <w:i/>
          <w:iCs/>
        </w:rPr>
        <w:t>the</w:t>
      </w:r>
      <w:proofErr w:type="spellEnd"/>
      <w:r w:rsidRPr="008F0516">
        <w:rPr>
          <w:rFonts w:asciiTheme="majorBidi" w:hAnsiTheme="majorBidi" w:cstheme="majorBidi"/>
          <w:b w:val="0"/>
          <w:bCs/>
          <w:i/>
          <w:iCs/>
        </w:rPr>
        <w:t xml:space="preserve"> </w:t>
      </w:r>
      <w:proofErr w:type="spellStart"/>
      <w:r w:rsidRPr="008F0516">
        <w:rPr>
          <w:rFonts w:asciiTheme="majorBidi" w:hAnsiTheme="majorBidi" w:cstheme="majorBidi"/>
          <w:b w:val="0"/>
          <w:bCs/>
          <w:i/>
          <w:iCs/>
        </w:rPr>
        <w:t>hereafter</w:t>
      </w:r>
      <w:proofErr w:type="spellEnd"/>
      <w:r w:rsidR="008F0516" w:rsidRPr="008F0516">
        <w:rPr>
          <w:rFonts w:asciiTheme="majorBidi" w:hAnsiTheme="majorBidi" w:cstheme="majorBidi"/>
          <w:b w:val="0"/>
          <w:bCs/>
          <w:i/>
          <w:iCs/>
          <w:lang w:val="en-US"/>
        </w:rPr>
        <w:t xml:space="preserve">. </w:t>
      </w:r>
      <w:r w:rsidR="008F0516" w:rsidRPr="008F0516">
        <w:rPr>
          <w:rFonts w:asciiTheme="majorBidi" w:hAnsiTheme="majorBidi" w:cstheme="majorBidi"/>
          <w:b w:val="0"/>
          <w:bCs/>
          <w:i/>
          <w:iCs/>
        </w:rPr>
        <w:t xml:space="preserve">The study </w:t>
      </w:r>
      <w:proofErr w:type="spellStart"/>
      <w:r w:rsidR="008F0516" w:rsidRPr="008F0516">
        <w:rPr>
          <w:rFonts w:asciiTheme="majorBidi" w:hAnsiTheme="majorBidi" w:cstheme="majorBidi"/>
          <w:b w:val="0"/>
          <w:bCs/>
          <w:i/>
          <w:iCs/>
        </w:rPr>
        <w:t>provides</w:t>
      </w:r>
      <w:proofErr w:type="spellEnd"/>
      <w:r w:rsidR="008F0516" w:rsidRPr="008F0516">
        <w:rPr>
          <w:rFonts w:asciiTheme="majorBidi" w:hAnsiTheme="majorBidi" w:cstheme="majorBidi"/>
          <w:b w:val="0"/>
          <w:bCs/>
          <w:i/>
          <w:iCs/>
        </w:rPr>
        <w:t xml:space="preserve"> </w:t>
      </w:r>
      <w:r w:rsidR="008F0516" w:rsidRPr="008F0516">
        <w:rPr>
          <w:rFonts w:asciiTheme="majorBidi" w:hAnsiTheme="majorBidi" w:cstheme="majorBidi"/>
          <w:b w:val="0"/>
          <w:bCs/>
          <w:i/>
          <w:iCs/>
          <w:lang w:val="en-US"/>
        </w:rPr>
        <w:t>model</w:t>
      </w:r>
      <w:r w:rsidR="008F0516" w:rsidRPr="008F0516">
        <w:rPr>
          <w:rFonts w:asciiTheme="majorBidi" w:hAnsiTheme="majorBidi" w:cstheme="majorBidi"/>
          <w:b w:val="0"/>
          <w:bCs/>
          <w:i/>
          <w:iCs/>
        </w:rPr>
        <w:t xml:space="preserve"> </w:t>
      </w:r>
      <w:proofErr w:type="spellStart"/>
      <w:r w:rsidR="008F0516" w:rsidRPr="008F0516">
        <w:rPr>
          <w:rFonts w:asciiTheme="majorBidi" w:hAnsiTheme="majorBidi" w:cstheme="majorBidi"/>
          <w:b w:val="0"/>
          <w:bCs/>
          <w:i/>
          <w:iCs/>
        </w:rPr>
        <w:t>that</w:t>
      </w:r>
      <w:proofErr w:type="spellEnd"/>
      <w:r w:rsidR="008F0516" w:rsidRPr="008F0516">
        <w:rPr>
          <w:rFonts w:asciiTheme="majorBidi" w:hAnsiTheme="majorBidi" w:cstheme="majorBidi"/>
          <w:b w:val="0"/>
          <w:bCs/>
          <w:i/>
          <w:iCs/>
        </w:rPr>
        <w:t xml:space="preserve"> </w:t>
      </w:r>
      <w:proofErr w:type="spellStart"/>
      <w:r w:rsidR="008F0516" w:rsidRPr="008F0516">
        <w:rPr>
          <w:rFonts w:asciiTheme="majorBidi" w:hAnsiTheme="majorBidi" w:cstheme="majorBidi"/>
          <w:b w:val="0"/>
          <w:bCs/>
          <w:i/>
          <w:iCs/>
        </w:rPr>
        <w:t>can</w:t>
      </w:r>
      <w:proofErr w:type="spellEnd"/>
      <w:r w:rsidR="008F0516" w:rsidRPr="008F0516">
        <w:rPr>
          <w:rFonts w:asciiTheme="majorBidi" w:hAnsiTheme="majorBidi" w:cstheme="majorBidi"/>
          <w:b w:val="0"/>
          <w:bCs/>
          <w:i/>
          <w:iCs/>
        </w:rPr>
        <w:t xml:space="preserve"> </w:t>
      </w:r>
      <w:proofErr w:type="spellStart"/>
      <w:r w:rsidR="008F0516" w:rsidRPr="008F0516">
        <w:rPr>
          <w:rFonts w:asciiTheme="majorBidi" w:hAnsiTheme="majorBidi" w:cstheme="majorBidi"/>
          <w:b w:val="0"/>
          <w:bCs/>
          <w:i/>
          <w:iCs/>
        </w:rPr>
        <w:t>be</w:t>
      </w:r>
      <w:proofErr w:type="spellEnd"/>
      <w:r w:rsidR="008F0516" w:rsidRPr="008F0516">
        <w:rPr>
          <w:rFonts w:asciiTheme="majorBidi" w:hAnsiTheme="majorBidi" w:cstheme="majorBidi"/>
          <w:b w:val="0"/>
          <w:bCs/>
          <w:i/>
          <w:iCs/>
        </w:rPr>
        <w:t xml:space="preserve"> </w:t>
      </w:r>
      <w:proofErr w:type="spellStart"/>
      <w:r w:rsidR="008F0516" w:rsidRPr="008F0516">
        <w:rPr>
          <w:rFonts w:asciiTheme="majorBidi" w:hAnsiTheme="majorBidi" w:cstheme="majorBidi"/>
          <w:b w:val="0"/>
          <w:bCs/>
          <w:i/>
          <w:iCs/>
        </w:rPr>
        <w:t>used</w:t>
      </w:r>
      <w:proofErr w:type="spellEnd"/>
      <w:r w:rsidR="008F0516" w:rsidRPr="008F0516">
        <w:rPr>
          <w:rFonts w:asciiTheme="majorBidi" w:hAnsiTheme="majorBidi" w:cstheme="majorBidi"/>
          <w:b w:val="0"/>
          <w:bCs/>
          <w:i/>
          <w:iCs/>
        </w:rPr>
        <w:t xml:space="preserve"> </w:t>
      </w:r>
      <w:proofErr w:type="spellStart"/>
      <w:r w:rsidR="008F0516" w:rsidRPr="008F0516">
        <w:rPr>
          <w:rFonts w:asciiTheme="majorBidi" w:hAnsiTheme="majorBidi" w:cstheme="majorBidi"/>
          <w:b w:val="0"/>
          <w:bCs/>
          <w:i/>
          <w:iCs/>
        </w:rPr>
        <w:t>to</w:t>
      </w:r>
      <w:proofErr w:type="spellEnd"/>
      <w:r w:rsidR="008F0516" w:rsidRPr="008F0516">
        <w:rPr>
          <w:rFonts w:asciiTheme="majorBidi" w:hAnsiTheme="majorBidi" w:cstheme="majorBidi"/>
          <w:b w:val="0"/>
          <w:bCs/>
          <w:i/>
          <w:iCs/>
        </w:rPr>
        <w:t xml:space="preserve"> </w:t>
      </w:r>
      <w:proofErr w:type="spellStart"/>
      <w:r w:rsidR="008F0516" w:rsidRPr="008F0516">
        <w:rPr>
          <w:rFonts w:asciiTheme="majorBidi" w:hAnsiTheme="majorBidi" w:cstheme="majorBidi"/>
          <w:b w:val="0"/>
          <w:bCs/>
          <w:i/>
          <w:iCs/>
        </w:rPr>
        <w:t>refine</w:t>
      </w:r>
      <w:proofErr w:type="spellEnd"/>
      <w:r w:rsidR="008F0516" w:rsidRPr="008F0516">
        <w:rPr>
          <w:rFonts w:asciiTheme="majorBidi" w:hAnsiTheme="majorBidi" w:cstheme="majorBidi"/>
          <w:b w:val="0"/>
          <w:bCs/>
          <w:i/>
          <w:iCs/>
        </w:rPr>
        <w:t xml:space="preserve"> </w:t>
      </w:r>
      <w:proofErr w:type="spellStart"/>
      <w:r w:rsidR="008F0516" w:rsidRPr="008F0516">
        <w:rPr>
          <w:rFonts w:asciiTheme="majorBidi" w:hAnsiTheme="majorBidi" w:cstheme="majorBidi"/>
          <w:b w:val="0"/>
          <w:bCs/>
          <w:i/>
          <w:iCs/>
        </w:rPr>
        <w:t>existing</w:t>
      </w:r>
      <w:proofErr w:type="spellEnd"/>
      <w:r w:rsidR="008F0516" w:rsidRPr="008F0516">
        <w:rPr>
          <w:rFonts w:asciiTheme="majorBidi" w:hAnsiTheme="majorBidi" w:cstheme="majorBidi"/>
          <w:b w:val="0"/>
          <w:bCs/>
          <w:i/>
          <w:iCs/>
        </w:rPr>
        <w:t xml:space="preserve"> </w:t>
      </w:r>
      <w:proofErr w:type="spellStart"/>
      <w:r w:rsidR="008F0516" w:rsidRPr="008F0516">
        <w:rPr>
          <w:rFonts w:asciiTheme="majorBidi" w:hAnsiTheme="majorBidi" w:cstheme="majorBidi"/>
          <w:b w:val="0"/>
          <w:bCs/>
          <w:i/>
          <w:iCs/>
        </w:rPr>
        <w:t>models</w:t>
      </w:r>
      <w:proofErr w:type="spellEnd"/>
      <w:r w:rsidR="008F0516" w:rsidRPr="008F0516">
        <w:rPr>
          <w:rFonts w:asciiTheme="majorBidi" w:hAnsiTheme="majorBidi" w:cstheme="majorBidi"/>
          <w:b w:val="0"/>
          <w:bCs/>
          <w:i/>
          <w:iCs/>
        </w:rPr>
        <w:t xml:space="preserve"> </w:t>
      </w:r>
      <w:proofErr w:type="spellStart"/>
      <w:r w:rsidR="008F0516" w:rsidRPr="008F0516">
        <w:rPr>
          <w:rFonts w:asciiTheme="majorBidi" w:hAnsiTheme="majorBidi" w:cstheme="majorBidi"/>
          <w:b w:val="0"/>
          <w:bCs/>
          <w:i/>
          <w:iCs/>
        </w:rPr>
        <w:t>and</w:t>
      </w:r>
      <w:proofErr w:type="spellEnd"/>
      <w:r w:rsidR="008F0516" w:rsidRPr="008F0516">
        <w:rPr>
          <w:rFonts w:asciiTheme="majorBidi" w:hAnsiTheme="majorBidi" w:cstheme="majorBidi"/>
          <w:b w:val="0"/>
          <w:bCs/>
          <w:i/>
          <w:iCs/>
        </w:rPr>
        <w:t xml:space="preserve"> </w:t>
      </w:r>
      <w:proofErr w:type="spellStart"/>
      <w:r w:rsidR="008F0516" w:rsidRPr="008F0516">
        <w:rPr>
          <w:rFonts w:asciiTheme="majorBidi" w:hAnsiTheme="majorBidi" w:cstheme="majorBidi"/>
          <w:b w:val="0"/>
          <w:bCs/>
          <w:i/>
          <w:iCs/>
        </w:rPr>
        <w:t>frameworks</w:t>
      </w:r>
      <w:proofErr w:type="spellEnd"/>
      <w:r w:rsidR="008F0516" w:rsidRPr="008F0516">
        <w:rPr>
          <w:rFonts w:asciiTheme="majorBidi" w:hAnsiTheme="majorBidi" w:cstheme="majorBidi"/>
          <w:b w:val="0"/>
          <w:bCs/>
          <w:i/>
          <w:iCs/>
        </w:rPr>
        <w:t xml:space="preserve">, </w:t>
      </w:r>
      <w:proofErr w:type="spellStart"/>
      <w:r w:rsidR="008F0516" w:rsidRPr="008F0516">
        <w:rPr>
          <w:rFonts w:asciiTheme="majorBidi" w:hAnsiTheme="majorBidi" w:cstheme="majorBidi"/>
          <w:b w:val="0"/>
          <w:bCs/>
          <w:i/>
          <w:iCs/>
        </w:rPr>
        <w:t>thereby</w:t>
      </w:r>
      <w:proofErr w:type="spellEnd"/>
      <w:r w:rsidR="008F0516" w:rsidRPr="008F0516">
        <w:rPr>
          <w:rFonts w:asciiTheme="majorBidi" w:hAnsiTheme="majorBidi" w:cstheme="majorBidi"/>
          <w:b w:val="0"/>
          <w:bCs/>
          <w:i/>
          <w:iCs/>
        </w:rPr>
        <w:t xml:space="preserve"> </w:t>
      </w:r>
      <w:proofErr w:type="spellStart"/>
      <w:r w:rsidR="008F0516" w:rsidRPr="008F0516">
        <w:rPr>
          <w:rFonts w:asciiTheme="majorBidi" w:hAnsiTheme="majorBidi" w:cstheme="majorBidi"/>
          <w:b w:val="0"/>
          <w:bCs/>
          <w:i/>
          <w:iCs/>
        </w:rPr>
        <w:t>enhancing</w:t>
      </w:r>
      <w:proofErr w:type="spellEnd"/>
      <w:r w:rsidR="008F0516" w:rsidRPr="008F0516">
        <w:rPr>
          <w:rFonts w:asciiTheme="majorBidi" w:hAnsiTheme="majorBidi" w:cstheme="majorBidi"/>
          <w:b w:val="0"/>
          <w:bCs/>
          <w:i/>
          <w:iCs/>
        </w:rPr>
        <w:t xml:space="preserve"> </w:t>
      </w:r>
      <w:proofErr w:type="spellStart"/>
      <w:r w:rsidR="008F0516" w:rsidRPr="008F0516">
        <w:rPr>
          <w:rFonts w:asciiTheme="majorBidi" w:hAnsiTheme="majorBidi" w:cstheme="majorBidi"/>
          <w:b w:val="0"/>
          <w:bCs/>
          <w:i/>
          <w:iCs/>
        </w:rPr>
        <w:t>their</w:t>
      </w:r>
      <w:proofErr w:type="spellEnd"/>
      <w:r w:rsidR="008F0516" w:rsidRPr="008F0516">
        <w:rPr>
          <w:rFonts w:asciiTheme="majorBidi" w:hAnsiTheme="majorBidi" w:cstheme="majorBidi"/>
          <w:b w:val="0"/>
          <w:bCs/>
          <w:i/>
          <w:iCs/>
        </w:rPr>
        <w:t xml:space="preserve"> </w:t>
      </w:r>
      <w:proofErr w:type="spellStart"/>
      <w:r w:rsidR="008F0516" w:rsidRPr="008F0516">
        <w:rPr>
          <w:rFonts w:asciiTheme="majorBidi" w:hAnsiTheme="majorBidi" w:cstheme="majorBidi"/>
          <w:b w:val="0"/>
          <w:bCs/>
          <w:i/>
          <w:iCs/>
        </w:rPr>
        <w:t>effectiveness</w:t>
      </w:r>
      <w:proofErr w:type="spellEnd"/>
      <w:r w:rsidR="008F0516" w:rsidRPr="008F0516">
        <w:rPr>
          <w:rFonts w:asciiTheme="majorBidi" w:hAnsiTheme="majorBidi" w:cstheme="majorBidi"/>
          <w:b w:val="0"/>
          <w:bCs/>
          <w:i/>
          <w:iCs/>
        </w:rPr>
        <w:t xml:space="preserve"> </w:t>
      </w:r>
      <w:proofErr w:type="spellStart"/>
      <w:r w:rsidR="008F0516" w:rsidRPr="008F0516">
        <w:rPr>
          <w:rFonts w:asciiTheme="majorBidi" w:hAnsiTheme="majorBidi" w:cstheme="majorBidi"/>
          <w:b w:val="0"/>
          <w:bCs/>
          <w:i/>
          <w:iCs/>
        </w:rPr>
        <w:t>and</w:t>
      </w:r>
      <w:proofErr w:type="spellEnd"/>
      <w:r w:rsidR="008F0516" w:rsidRPr="008F0516">
        <w:rPr>
          <w:rFonts w:asciiTheme="majorBidi" w:hAnsiTheme="majorBidi" w:cstheme="majorBidi"/>
          <w:b w:val="0"/>
          <w:bCs/>
          <w:i/>
          <w:iCs/>
        </w:rPr>
        <w:t xml:space="preserve"> </w:t>
      </w:r>
      <w:proofErr w:type="spellStart"/>
      <w:r w:rsidR="008F0516" w:rsidRPr="008F0516">
        <w:rPr>
          <w:rFonts w:asciiTheme="majorBidi" w:hAnsiTheme="majorBidi" w:cstheme="majorBidi"/>
          <w:b w:val="0"/>
          <w:bCs/>
          <w:i/>
          <w:iCs/>
        </w:rPr>
        <w:t>applicability</w:t>
      </w:r>
      <w:proofErr w:type="spellEnd"/>
      <w:r w:rsidR="008F0516" w:rsidRPr="008F0516">
        <w:rPr>
          <w:rFonts w:asciiTheme="majorBidi" w:hAnsiTheme="majorBidi" w:cstheme="majorBidi"/>
          <w:b w:val="0"/>
          <w:bCs/>
          <w:i/>
          <w:iCs/>
        </w:rPr>
        <w:t xml:space="preserve"> in real-</w:t>
      </w:r>
      <w:proofErr w:type="spellStart"/>
      <w:r w:rsidR="008F0516" w:rsidRPr="008F0516">
        <w:rPr>
          <w:rFonts w:asciiTheme="majorBidi" w:hAnsiTheme="majorBidi" w:cstheme="majorBidi"/>
          <w:b w:val="0"/>
          <w:bCs/>
          <w:i/>
          <w:iCs/>
        </w:rPr>
        <w:t>world</w:t>
      </w:r>
      <w:proofErr w:type="spellEnd"/>
      <w:r w:rsidR="008F0516" w:rsidRPr="008F0516">
        <w:rPr>
          <w:rFonts w:asciiTheme="majorBidi" w:hAnsiTheme="majorBidi" w:cstheme="majorBidi"/>
          <w:b w:val="0"/>
          <w:bCs/>
          <w:i/>
          <w:iCs/>
        </w:rPr>
        <w:t xml:space="preserve"> </w:t>
      </w:r>
      <w:proofErr w:type="spellStart"/>
      <w:r w:rsidR="008F0516" w:rsidRPr="008F0516">
        <w:rPr>
          <w:rFonts w:asciiTheme="majorBidi" w:hAnsiTheme="majorBidi" w:cstheme="majorBidi"/>
          <w:b w:val="0"/>
          <w:bCs/>
          <w:i/>
          <w:iCs/>
        </w:rPr>
        <w:t>scenarios</w:t>
      </w:r>
      <w:proofErr w:type="spellEnd"/>
      <w:r w:rsidR="008F0516" w:rsidRPr="008F0516">
        <w:rPr>
          <w:rFonts w:asciiTheme="majorBidi" w:hAnsiTheme="majorBidi" w:cstheme="majorBidi"/>
          <w:b w:val="0"/>
          <w:bCs/>
          <w:i/>
          <w:iCs/>
        </w:rPr>
        <w:t xml:space="preserve">. </w:t>
      </w:r>
    </w:p>
    <w:p w14:paraId="3561F755" w14:textId="76E176A9" w:rsidR="003537D6" w:rsidRPr="0003556F" w:rsidRDefault="003537D6" w:rsidP="008155BB">
      <w:pPr>
        <w:pStyle w:val="IJIISKeywords"/>
        <w:jc w:val="both"/>
        <w:rPr>
          <w:rFonts w:asciiTheme="majorBidi" w:hAnsiTheme="majorBidi" w:cstheme="majorBidi"/>
          <w:i/>
          <w:iCs w:val="0"/>
        </w:rPr>
      </w:pPr>
      <w:r w:rsidRPr="0003556F">
        <w:rPr>
          <w:rFonts w:asciiTheme="majorBidi" w:hAnsiTheme="majorBidi" w:cstheme="majorBidi"/>
          <w:b/>
          <w:bCs w:val="0"/>
        </w:rPr>
        <w:t>Keywords</w:t>
      </w:r>
      <w:r w:rsidRPr="0003556F">
        <w:rPr>
          <w:rFonts w:asciiTheme="majorBidi" w:hAnsiTheme="majorBidi" w:cstheme="majorBidi"/>
        </w:rPr>
        <w:t>:</w:t>
      </w:r>
      <w:r w:rsidR="00AD5642" w:rsidRPr="0003556F">
        <w:rPr>
          <w:rFonts w:asciiTheme="majorBidi" w:hAnsiTheme="majorBidi" w:cstheme="majorBidi"/>
        </w:rPr>
        <w:t xml:space="preserve"> </w:t>
      </w:r>
      <w:r w:rsidR="00B92281" w:rsidRPr="0003556F">
        <w:rPr>
          <w:rFonts w:asciiTheme="majorBidi" w:hAnsiTheme="majorBidi" w:cstheme="majorBidi"/>
          <w:i/>
          <w:iCs w:val="0"/>
        </w:rPr>
        <w:t xml:space="preserve">Conspicuous Consumption, </w:t>
      </w:r>
      <w:r w:rsidR="00524471" w:rsidRPr="0003556F">
        <w:rPr>
          <w:rFonts w:asciiTheme="majorBidi" w:hAnsiTheme="majorBidi" w:cstheme="majorBidi"/>
          <w:i/>
          <w:iCs w:val="0"/>
        </w:rPr>
        <w:t>financial planning</w:t>
      </w:r>
      <w:r w:rsidR="00524471">
        <w:rPr>
          <w:rFonts w:asciiTheme="majorBidi" w:hAnsiTheme="majorBidi" w:cstheme="majorBidi"/>
          <w:i/>
          <w:iCs w:val="0"/>
        </w:rPr>
        <w:t xml:space="preserve">, </w:t>
      </w:r>
      <w:proofErr w:type="spellStart"/>
      <w:r w:rsidR="00B92281" w:rsidRPr="0003556F">
        <w:rPr>
          <w:rFonts w:asciiTheme="majorBidi" w:hAnsiTheme="majorBidi" w:cstheme="majorBidi"/>
          <w:i/>
          <w:iCs w:val="0"/>
        </w:rPr>
        <w:t>Maqasid</w:t>
      </w:r>
      <w:proofErr w:type="spellEnd"/>
      <w:r w:rsidR="00B92281" w:rsidRPr="0003556F">
        <w:rPr>
          <w:rFonts w:asciiTheme="majorBidi" w:hAnsiTheme="majorBidi" w:cstheme="majorBidi"/>
          <w:i/>
          <w:iCs w:val="0"/>
        </w:rPr>
        <w:t xml:space="preserve"> Sharia, Muslim Household</w:t>
      </w:r>
      <w:r w:rsidR="00524471">
        <w:rPr>
          <w:rFonts w:asciiTheme="majorBidi" w:hAnsiTheme="majorBidi" w:cstheme="majorBidi"/>
          <w:i/>
          <w:iCs w:val="0"/>
        </w:rPr>
        <w:t>.</w:t>
      </w:r>
    </w:p>
    <w:p w14:paraId="1AD76FD7" w14:textId="77777777" w:rsidR="008C7B25" w:rsidRPr="0003556F" w:rsidRDefault="008C7B25" w:rsidP="008155BB">
      <w:pPr>
        <w:pStyle w:val="IJIISKeywords"/>
        <w:rPr>
          <w:rFonts w:asciiTheme="majorBidi" w:hAnsiTheme="majorBidi" w:cstheme="majorBidi"/>
        </w:rPr>
      </w:pPr>
    </w:p>
    <w:p w14:paraId="0A5A5997" w14:textId="796A4E5C" w:rsidR="003537D6" w:rsidRPr="0003556F" w:rsidRDefault="008155BB" w:rsidP="008155BB">
      <w:pPr>
        <w:pStyle w:val="IJIISSub1"/>
        <w:numPr>
          <w:ilvl w:val="0"/>
          <w:numId w:val="0"/>
        </w:numPr>
        <w:spacing w:before="0" w:after="0"/>
        <w:ind w:left="426" w:hanging="426"/>
        <w:rPr>
          <w:rFonts w:asciiTheme="majorBidi" w:hAnsiTheme="majorBidi" w:cstheme="majorBidi"/>
        </w:rPr>
      </w:pPr>
      <w:r w:rsidRPr="0003556F">
        <w:rPr>
          <w:rFonts w:asciiTheme="majorBidi" w:hAnsiTheme="majorBidi" w:cstheme="majorBidi"/>
        </w:rPr>
        <w:t>INTRODUCTION</w:t>
      </w:r>
    </w:p>
    <w:p w14:paraId="0163724F" w14:textId="04AFFA77" w:rsidR="00E47893" w:rsidRPr="0003556F" w:rsidRDefault="009B7F36" w:rsidP="008155BB">
      <w:pPr>
        <w:pStyle w:val="IJIISParag"/>
        <w:spacing w:line="240" w:lineRule="auto"/>
        <w:rPr>
          <w:rFonts w:asciiTheme="majorBidi" w:hAnsiTheme="majorBidi" w:cstheme="majorBidi"/>
          <w:sz w:val="24"/>
          <w:szCs w:val="24"/>
          <w:lang w:val="en-US"/>
        </w:rPr>
      </w:pPr>
      <w:r w:rsidRPr="0003556F">
        <w:rPr>
          <w:rFonts w:asciiTheme="majorBidi" w:hAnsiTheme="majorBidi" w:cstheme="majorBidi"/>
          <w:sz w:val="24"/>
          <w:szCs w:val="24"/>
        </w:rPr>
        <w:t xml:space="preserve">The </w:t>
      </w:r>
      <w:proofErr w:type="spellStart"/>
      <w:r w:rsidRPr="0003556F">
        <w:rPr>
          <w:rFonts w:asciiTheme="majorBidi" w:hAnsiTheme="majorBidi" w:cstheme="majorBidi"/>
          <w:sz w:val="24"/>
          <w:szCs w:val="24"/>
        </w:rPr>
        <w:t>massive</w:t>
      </w:r>
      <w:proofErr w:type="spellEnd"/>
      <w:r w:rsidRPr="0003556F">
        <w:rPr>
          <w:rFonts w:asciiTheme="majorBidi" w:hAnsiTheme="majorBidi" w:cstheme="majorBidi"/>
          <w:sz w:val="24"/>
          <w:szCs w:val="24"/>
        </w:rPr>
        <w:t xml:space="preserve"> </w:t>
      </w:r>
      <w:proofErr w:type="spellStart"/>
      <w:r w:rsidRPr="0003556F">
        <w:rPr>
          <w:rFonts w:asciiTheme="majorBidi" w:hAnsiTheme="majorBidi" w:cstheme="majorBidi"/>
          <w:sz w:val="24"/>
          <w:szCs w:val="24"/>
        </w:rPr>
        <w:t>use</w:t>
      </w:r>
      <w:proofErr w:type="spellEnd"/>
      <w:r w:rsidRPr="0003556F">
        <w:rPr>
          <w:rFonts w:asciiTheme="majorBidi" w:hAnsiTheme="majorBidi" w:cstheme="majorBidi"/>
          <w:sz w:val="24"/>
          <w:szCs w:val="24"/>
        </w:rPr>
        <w:t xml:space="preserve"> </w:t>
      </w:r>
      <w:proofErr w:type="spellStart"/>
      <w:r w:rsidRPr="0003556F">
        <w:rPr>
          <w:rFonts w:asciiTheme="majorBidi" w:hAnsiTheme="majorBidi" w:cstheme="majorBidi"/>
          <w:sz w:val="24"/>
          <w:szCs w:val="24"/>
        </w:rPr>
        <w:t>of</w:t>
      </w:r>
      <w:proofErr w:type="spellEnd"/>
      <w:r w:rsidRPr="0003556F">
        <w:rPr>
          <w:rFonts w:asciiTheme="majorBidi" w:hAnsiTheme="majorBidi" w:cstheme="majorBidi"/>
          <w:sz w:val="24"/>
          <w:szCs w:val="24"/>
        </w:rPr>
        <w:t xml:space="preserve"> </w:t>
      </w:r>
      <w:proofErr w:type="spellStart"/>
      <w:r w:rsidRPr="0003556F">
        <w:rPr>
          <w:rFonts w:asciiTheme="majorBidi" w:hAnsiTheme="majorBidi" w:cstheme="majorBidi"/>
          <w:sz w:val="24"/>
          <w:szCs w:val="24"/>
        </w:rPr>
        <w:t>social</w:t>
      </w:r>
      <w:proofErr w:type="spellEnd"/>
      <w:r w:rsidRPr="0003556F">
        <w:rPr>
          <w:rFonts w:asciiTheme="majorBidi" w:hAnsiTheme="majorBidi" w:cstheme="majorBidi"/>
          <w:sz w:val="24"/>
          <w:szCs w:val="24"/>
        </w:rPr>
        <w:t xml:space="preserve"> media in </w:t>
      </w:r>
      <w:proofErr w:type="spellStart"/>
      <w:r w:rsidRPr="0003556F">
        <w:rPr>
          <w:rFonts w:asciiTheme="majorBidi" w:hAnsiTheme="majorBidi" w:cstheme="majorBidi"/>
          <w:sz w:val="24"/>
          <w:szCs w:val="24"/>
        </w:rPr>
        <w:t>the</w:t>
      </w:r>
      <w:proofErr w:type="spellEnd"/>
      <w:r w:rsidRPr="0003556F">
        <w:rPr>
          <w:rFonts w:asciiTheme="majorBidi" w:hAnsiTheme="majorBidi" w:cstheme="majorBidi"/>
          <w:sz w:val="24"/>
          <w:szCs w:val="24"/>
        </w:rPr>
        <w:t xml:space="preserve"> </w:t>
      </w:r>
      <w:proofErr w:type="spellStart"/>
      <w:r w:rsidRPr="0003556F">
        <w:rPr>
          <w:rFonts w:asciiTheme="majorBidi" w:hAnsiTheme="majorBidi" w:cstheme="majorBidi"/>
          <w:sz w:val="24"/>
          <w:szCs w:val="24"/>
        </w:rPr>
        <w:t>last</w:t>
      </w:r>
      <w:proofErr w:type="spellEnd"/>
      <w:r w:rsidRPr="0003556F">
        <w:rPr>
          <w:rFonts w:asciiTheme="majorBidi" w:hAnsiTheme="majorBidi" w:cstheme="majorBidi"/>
          <w:sz w:val="24"/>
          <w:szCs w:val="24"/>
        </w:rPr>
        <w:t xml:space="preserve"> </w:t>
      </w:r>
      <w:proofErr w:type="spellStart"/>
      <w:r w:rsidRPr="0003556F">
        <w:rPr>
          <w:rFonts w:asciiTheme="majorBidi" w:hAnsiTheme="majorBidi" w:cstheme="majorBidi"/>
          <w:sz w:val="24"/>
          <w:szCs w:val="24"/>
        </w:rPr>
        <w:t>two</w:t>
      </w:r>
      <w:proofErr w:type="spellEnd"/>
      <w:r w:rsidRPr="0003556F">
        <w:rPr>
          <w:rFonts w:asciiTheme="majorBidi" w:hAnsiTheme="majorBidi" w:cstheme="majorBidi"/>
          <w:sz w:val="24"/>
          <w:szCs w:val="24"/>
        </w:rPr>
        <w:t xml:space="preserve"> </w:t>
      </w:r>
      <w:proofErr w:type="spellStart"/>
      <w:r w:rsidRPr="0003556F">
        <w:rPr>
          <w:rFonts w:asciiTheme="majorBidi" w:hAnsiTheme="majorBidi" w:cstheme="majorBidi"/>
          <w:sz w:val="24"/>
          <w:szCs w:val="24"/>
        </w:rPr>
        <w:t>decades</w:t>
      </w:r>
      <w:proofErr w:type="spellEnd"/>
      <w:r w:rsidRPr="0003556F">
        <w:rPr>
          <w:rFonts w:asciiTheme="majorBidi" w:hAnsiTheme="majorBidi" w:cstheme="majorBidi"/>
          <w:sz w:val="24"/>
          <w:szCs w:val="24"/>
        </w:rPr>
        <w:t xml:space="preserve"> has </w:t>
      </w:r>
      <w:proofErr w:type="spellStart"/>
      <w:r w:rsidRPr="0003556F">
        <w:rPr>
          <w:rFonts w:asciiTheme="majorBidi" w:hAnsiTheme="majorBidi" w:cstheme="majorBidi"/>
          <w:sz w:val="24"/>
          <w:szCs w:val="24"/>
        </w:rPr>
        <w:t>sparked</w:t>
      </w:r>
      <w:proofErr w:type="spellEnd"/>
      <w:r w:rsidRPr="0003556F">
        <w:rPr>
          <w:rFonts w:asciiTheme="majorBidi" w:hAnsiTheme="majorBidi" w:cstheme="majorBidi"/>
          <w:sz w:val="24"/>
          <w:szCs w:val="24"/>
        </w:rPr>
        <w:t xml:space="preserve"> a </w:t>
      </w:r>
      <w:proofErr w:type="spellStart"/>
      <w:r w:rsidRPr="0003556F">
        <w:rPr>
          <w:rFonts w:asciiTheme="majorBidi" w:hAnsiTheme="majorBidi" w:cstheme="majorBidi"/>
          <w:sz w:val="24"/>
          <w:szCs w:val="24"/>
        </w:rPr>
        <w:t>revolution</w:t>
      </w:r>
      <w:proofErr w:type="spellEnd"/>
      <w:r w:rsidRPr="0003556F">
        <w:rPr>
          <w:rFonts w:asciiTheme="majorBidi" w:hAnsiTheme="majorBidi" w:cstheme="majorBidi"/>
          <w:sz w:val="24"/>
          <w:szCs w:val="24"/>
        </w:rPr>
        <w:t xml:space="preserve"> in </w:t>
      </w:r>
      <w:proofErr w:type="spellStart"/>
      <w:r w:rsidRPr="0003556F">
        <w:rPr>
          <w:rFonts w:asciiTheme="majorBidi" w:hAnsiTheme="majorBidi" w:cstheme="majorBidi"/>
          <w:sz w:val="24"/>
          <w:szCs w:val="24"/>
        </w:rPr>
        <w:t>the</w:t>
      </w:r>
      <w:proofErr w:type="spellEnd"/>
      <w:r w:rsidRPr="0003556F">
        <w:rPr>
          <w:rFonts w:asciiTheme="majorBidi" w:hAnsiTheme="majorBidi" w:cstheme="majorBidi"/>
          <w:sz w:val="24"/>
          <w:szCs w:val="24"/>
        </w:rPr>
        <w:t xml:space="preserve"> </w:t>
      </w:r>
      <w:proofErr w:type="spellStart"/>
      <w:r w:rsidRPr="0003556F">
        <w:rPr>
          <w:rFonts w:asciiTheme="majorBidi" w:hAnsiTheme="majorBidi" w:cstheme="majorBidi"/>
          <w:sz w:val="24"/>
          <w:szCs w:val="24"/>
        </w:rPr>
        <w:t>pattern</w:t>
      </w:r>
      <w:proofErr w:type="spellEnd"/>
      <w:r w:rsidRPr="0003556F">
        <w:rPr>
          <w:rFonts w:asciiTheme="majorBidi" w:hAnsiTheme="majorBidi" w:cstheme="majorBidi"/>
          <w:sz w:val="24"/>
          <w:szCs w:val="24"/>
        </w:rPr>
        <w:t xml:space="preserve"> </w:t>
      </w:r>
      <w:proofErr w:type="spellStart"/>
      <w:r w:rsidRPr="0003556F">
        <w:rPr>
          <w:rFonts w:asciiTheme="majorBidi" w:hAnsiTheme="majorBidi" w:cstheme="majorBidi"/>
          <w:sz w:val="24"/>
          <w:szCs w:val="24"/>
        </w:rPr>
        <w:t>of</w:t>
      </w:r>
      <w:proofErr w:type="spellEnd"/>
      <w:r w:rsidRPr="0003556F">
        <w:rPr>
          <w:rFonts w:asciiTheme="majorBidi" w:hAnsiTheme="majorBidi" w:cstheme="majorBidi"/>
          <w:sz w:val="24"/>
          <w:szCs w:val="24"/>
        </w:rPr>
        <w:t xml:space="preserve"> </w:t>
      </w:r>
      <w:proofErr w:type="spellStart"/>
      <w:r w:rsidRPr="0003556F">
        <w:rPr>
          <w:rFonts w:asciiTheme="majorBidi" w:hAnsiTheme="majorBidi" w:cstheme="majorBidi"/>
          <w:sz w:val="24"/>
          <w:szCs w:val="24"/>
        </w:rPr>
        <w:t>public</w:t>
      </w:r>
      <w:proofErr w:type="spellEnd"/>
      <w:r w:rsidRPr="0003556F">
        <w:rPr>
          <w:rFonts w:asciiTheme="majorBidi" w:hAnsiTheme="majorBidi" w:cstheme="majorBidi"/>
          <w:sz w:val="24"/>
          <w:szCs w:val="24"/>
        </w:rPr>
        <w:t xml:space="preserve"> </w:t>
      </w:r>
      <w:proofErr w:type="spellStart"/>
      <w:r w:rsidRPr="0003556F">
        <w:rPr>
          <w:rFonts w:asciiTheme="majorBidi" w:hAnsiTheme="majorBidi" w:cstheme="majorBidi"/>
          <w:sz w:val="24"/>
          <w:szCs w:val="24"/>
        </w:rPr>
        <w:t>interaction</w:t>
      </w:r>
      <w:proofErr w:type="spellEnd"/>
      <w:r w:rsidRPr="0003556F">
        <w:rPr>
          <w:rFonts w:asciiTheme="majorBidi" w:hAnsiTheme="majorBidi" w:cstheme="majorBidi"/>
          <w:sz w:val="24"/>
          <w:szCs w:val="24"/>
        </w:rPr>
        <w:t xml:space="preserve">. Due </w:t>
      </w:r>
      <w:proofErr w:type="spellStart"/>
      <w:r w:rsidRPr="0003556F">
        <w:rPr>
          <w:rFonts w:asciiTheme="majorBidi" w:hAnsiTheme="majorBidi" w:cstheme="majorBidi"/>
          <w:sz w:val="24"/>
          <w:szCs w:val="24"/>
        </w:rPr>
        <w:t>to</w:t>
      </w:r>
      <w:proofErr w:type="spellEnd"/>
      <w:r w:rsidRPr="0003556F">
        <w:rPr>
          <w:rFonts w:asciiTheme="majorBidi" w:hAnsiTheme="majorBidi" w:cstheme="majorBidi"/>
          <w:sz w:val="24"/>
          <w:szCs w:val="24"/>
        </w:rPr>
        <w:t xml:space="preserve"> </w:t>
      </w:r>
      <w:proofErr w:type="spellStart"/>
      <w:r w:rsidRPr="0003556F">
        <w:rPr>
          <w:rFonts w:asciiTheme="majorBidi" w:hAnsiTheme="majorBidi" w:cstheme="majorBidi"/>
          <w:sz w:val="24"/>
          <w:szCs w:val="24"/>
        </w:rPr>
        <w:t>the</w:t>
      </w:r>
      <w:proofErr w:type="spellEnd"/>
      <w:r w:rsidRPr="0003556F">
        <w:rPr>
          <w:rFonts w:asciiTheme="majorBidi" w:hAnsiTheme="majorBidi" w:cstheme="majorBidi"/>
          <w:sz w:val="24"/>
          <w:szCs w:val="24"/>
        </w:rPr>
        <w:t xml:space="preserve"> </w:t>
      </w:r>
      <w:proofErr w:type="spellStart"/>
      <w:r w:rsidRPr="0003556F">
        <w:rPr>
          <w:rFonts w:asciiTheme="majorBidi" w:hAnsiTheme="majorBidi" w:cstheme="majorBidi"/>
          <w:sz w:val="24"/>
          <w:szCs w:val="24"/>
        </w:rPr>
        <w:t>widespread</w:t>
      </w:r>
      <w:proofErr w:type="spellEnd"/>
      <w:r w:rsidRPr="0003556F">
        <w:rPr>
          <w:rFonts w:asciiTheme="majorBidi" w:hAnsiTheme="majorBidi" w:cstheme="majorBidi"/>
          <w:sz w:val="24"/>
          <w:szCs w:val="24"/>
        </w:rPr>
        <w:t xml:space="preserve"> </w:t>
      </w:r>
      <w:proofErr w:type="spellStart"/>
      <w:r w:rsidRPr="0003556F">
        <w:rPr>
          <w:rFonts w:asciiTheme="majorBidi" w:hAnsiTheme="majorBidi" w:cstheme="majorBidi"/>
          <w:sz w:val="24"/>
          <w:szCs w:val="24"/>
        </w:rPr>
        <w:t>use</w:t>
      </w:r>
      <w:proofErr w:type="spellEnd"/>
      <w:r w:rsidRPr="0003556F">
        <w:rPr>
          <w:rFonts w:asciiTheme="majorBidi" w:hAnsiTheme="majorBidi" w:cstheme="majorBidi"/>
          <w:sz w:val="24"/>
          <w:szCs w:val="24"/>
        </w:rPr>
        <w:t xml:space="preserve"> </w:t>
      </w:r>
      <w:proofErr w:type="spellStart"/>
      <w:r w:rsidRPr="0003556F">
        <w:rPr>
          <w:rFonts w:asciiTheme="majorBidi" w:hAnsiTheme="majorBidi" w:cstheme="majorBidi"/>
          <w:sz w:val="24"/>
          <w:szCs w:val="24"/>
        </w:rPr>
        <w:t>of</w:t>
      </w:r>
      <w:proofErr w:type="spellEnd"/>
      <w:r w:rsidRPr="0003556F">
        <w:rPr>
          <w:rFonts w:asciiTheme="majorBidi" w:hAnsiTheme="majorBidi" w:cstheme="majorBidi"/>
          <w:sz w:val="24"/>
          <w:szCs w:val="24"/>
        </w:rPr>
        <w:t xml:space="preserve"> </w:t>
      </w:r>
      <w:proofErr w:type="spellStart"/>
      <w:r w:rsidRPr="0003556F">
        <w:rPr>
          <w:rFonts w:asciiTheme="majorBidi" w:hAnsiTheme="majorBidi" w:cstheme="majorBidi"/>
          <w:sz w:val="24"/>
          <w:szCs w:val="24"/>
        </w:rPr>
        <w:t>smartphones</w:t>
      </w:r>
      <w:proofErr w:type="spellEnd"/>
      <w:r w:rsidRPr="0003556F">
        <w:rPr>
          <w:rFonts w:asciiTheme="majorBidi" w:hAnsiTheme="majorBidi" w:cstheme="majorBidi"/>
          <w:sz w:val="24"/>
          <w:szCs w:val="24"/>
        </w:rPr>
        <w:t xml:space="preserve"> </w:t>
      </w:r>
      <w:proofErr w:type="spellStart"/>
      <w:r w:rsidRPr="0003556F">
        <w:rPr>
          <w:rFonts w:asciiTheme="majorBidi" w:hAnsiTheme="majorBidi" w:cstheme="majorBidi"/>
          <w:sz w:val="24"/>
          <w:szCs w:val="24"/>
        </w:rPr>
        <w:t>and</w:t>
      </w:r>
      <w:proofErr w:type="spellEnd"/>
      <w:r w:rsidRPr="0003556F">
        <w:rPr>
          <w:rFonts w:asciiTheme="majorBidi" w:hAnsiTheme="majorBidi" w:cstheme="majorBidi"/>
          <w:sz w:val="24"/>
          <w:szCs w:val="24"/>
        </w:rPr>
        <w:t xml:space="preserve"> </w:t>
      </w:r>
      <w:proofErr w:type="spellStart"/>
      <w:r w:rsidRPr="0003556F">
        <w:rPr>
          <w:rFonts w:asciiTheme="majorBidi" w:hAnsiTheme="majorBidi" w:cstheme="majorBidi"/>
          <w:sz w:val="24"/>
          <w:szCs w:val="24"/>
        </w:rPr>
        <w:t>other</w:t>
      </w:r>
      <w:proofErr w:type="spellEnd"/>
      <w:r w:rsidRPr="0003556F">
        <w:rPr>
          <w:rFonts w:asciiTheme="majorBidi" w:hAnsiTheme="majorBidi" w:cstheme="majorBidi"/>
          <w:sz w:val="24"/>
          <w:szCs w:val="24"/>
        </w:rPr>
        <w:t xml:space="preserve"> </w:t>
      </w:r>
      <w:proofErr w:type="spellStart"/>
      <w:r w:rsidRPr="0003556F">
        <w:rPr>
          <w:rFonts w:asciiTheme="majorBidi" w:hAnsiTheme="majorBidi" w:cstheme="majorBidi"/>
          <w:sz w:val="24"/>
          <w:szCs w:val="24"/>
        </w:rPr>
        <w:t>mobile</w:t>
      </w:r>
      <w:proofErr w:type="spellEnd"/>
      <w:r w:rsidRPr="0003556F">
        <w:rPr>
          <w:rFonts w:asciiTheme="majorBidi" w:hAnsiTheme="majorBidi" w:cstheme="majorBidi"/>
          <w:sz w:val="24"/>
          <w:szCs w:val="24"/>
        </w:rPr>
        <w:t xml:space="preserve"> </w:t>
      </w:r>
      <w:proofErr w:type="spellStart"/>
      <w:r w:rsidRPr="0003556F">
        <w:rPr>
          <w:rFonts w:asciiTheme="majorBidi" w:hAnsiTheme="majorBidi" w:cstheme="majorBidi"/>
          <w:sz w:val="24"/>
          <w:szCs w:val="24"/>
        </w:rPr>
        <w:t>devices</w:t>
      </w:r>
      <w:proofErr w:type="spellEnd"/>
      <w:r w:rsidRPr="0003556F">
        <w:rPr>
          <w:rFonts w:asciiTheme="majorBidi" w:hAnsiTheme="majorBidi" w:cstheme="majorBidi"/>
          <w:sz w:val="24"/>
          <w:szCs w:val="24"/>
        </w:rPr>
        <w:t xml:space="preserve">, </w:t>
      </w:r>
      <w:proofErr w:type="spellStart"/>
      <w:r w:rsidRPr="0003556F">
        <w:rPr>
          <w:rFonts w:asciiTheme="majorBidi" w:hAnsiTheme="majorBidi" w:cstheme="majorBidi"/>
          <w:sz w:val="24"/>
          <w:szCs w:val="24"/>
        </w:rPr>
        <w:t>social</w:t>
      </w:r>
      <w:proofErr w:type="spellEnd"/>
      <w:r w:rsidRPr="0003556F">
        <w:rPr>
          <w:rFonts w:asciiTheme="majorBidi" w:hAnsiTheme="majorBidi" w:cstheme="majorBidi"/>
          <w:sz w:val="24"/>
          <w:szCs w:val="24"/>
        </w:rPr>
        <w:t xml:space="preserve"> media </w:t>
      </w:r>
      <w:proofErr w:type="spellStart"/>
      <w:r w:rsidRPr="0003556F">
        <w:rPr>
          <w:rFonts w:asciiTheme="majorBidi" w:hAnsiTheme="majorBidi" w:cstheme="majorBidi"/>
          <w:sz w:val="24"/>
          <w:szCs w:val="24"/>
        </w:rPr>
        <w:t>provide</w:t>
      </w:r>
      <w:proofErr w:type="spellEnd"/>
      <w:r w:rsidRPr="0003556F">
        <w:rPr>
          <w:rFonts w:asciiTheme="majorBidi" w:hAnsiTheme="majorBidi" w:cstheme="majorBidi"/>
          <w:sz w:val="24"/>
          <w:szCs w:val="24"/>
        </w:rPr>
        <w:t xml:space="preserve"> a platform </w:t>
      </w:r>
      <w:proofErr w:type="spellStart"/>
      <w:r w:rsidRPr="0003556F">
        <w:rPr>
          <w:rFonts w:asciiTheme="majorBidi" w:hAnsiTheme="majorBidi" w:cstheme="majorBidi"/>
          <w:sz w:val="24"/>
          <w:szCs w:val="24"/>
        </w:rPr>
        <w:t>for</w:t>
      </w:r>
      <w:proofErr w:type="spellEnd"/>
      <w:r w:rsidRPr="0003556F">
        <w:rPr>
          <w:rFonts w:asciiTheme="majorBidi" w:hAnsiTheme="majorBidi" w:cstheme="majorBidi"/>
          <w:sz w:val="24"/>
          <w:szCs w:val="24"/>
        </w:rPr>
        <w:t xml:space="preserve"> </w:t>
      </w:r>
      <w:proofErr w:type="spellStart"/>
      <w:r w:rsidRPr="0003556F">
        <w:rPr>
          <w:rFonts w:asciiTheme="majorBidi" w:hAnsiTheme="majorBidi" w:cstheme="majorBidi"/>
          <w:sz w:val="24"/>
          <w:szCs w:val="24"/>
        </w:rPr>
        <w:t>the</w:t>
      </w:r>
      <w:proofErr w:type="spellEnd"/>
      <w:r w:rsidRPr="0003556F">
        <w:rPr>
          <w:rFonts w:asciiTheme="majorBidi" w:hAnsiTheme="majorBidi" w:cstheme="majorBidi"/>
          <w:sz w:val="24"/>
          <w:szCs w:val="24"/>
        </w:rPr>
        <w:t xml:space="preserve"> </w:t>
      </w:r>
      <w:proofErr w:type="spellStart"/>
      <w:r w:rsidRPr="0003556F">
        <w:rPr>
          <w:rFonts w:asciiTheme="majorBidi" w:hAnsiTheme="majorBidi" w:cstheme="majorBidi"/>
          <w:sz w:val="24"/>
          <w:szCs w:val="24"/>
        </w:rPr>
        <w:t>quick</w:t>
      </w:r>
      <w:proofErr w:type="spellEnd"/>
      <w:r w:rsidRPr="0003556F">
        <w:rPr>
          <w:rFonts w:asciiTheme="majorBidi" w:hAnsiTheme="majorBidi" w:cstheme="majorBidi"/>
          <w:sz w:val="24"/>
          <w:szCs w:val="24"/>
        </w:rPr>
        <w:t xml:space="preserve"> </w:t>
      </w:r>
      <w:proofErr w:type="spellStart"/>
      <w:r w:rsidRPr="0003556F">
        <w:rPr>
          <w:rFonts w:asciiTheme="majorBidi" w:hAnsiTheme="majorBidi" w:cstheme="majorBidi"/>
          <w:sz w:val="24"/>
          <w:szCs w:val="24"/>
        </w:rPr>
        <w:t>and</w:t>
      </w:r>
      <w:proofErr w:type="spellEnd"/>
      <w:r w:rsidRPr="0003556F">
        <w:rPr>
          <w:rFonts w:asciiTheme="majorBidi" w:hAnsiTheme="majorBidi" w:cstheme="majorBidi"/>
          <w:sz w:val="24"/>
          <w:szCs w:val="24"/>
        </w:rPr>
        <w:t xml:space="preserve"> </w:t>
      </w:r>
      <w:proofErr w:type="spellStart"/>
      <w:r w:rsidRPr="0003556F">
        <w:rPr>
          <w:rFonts w:asciiTheme="majorBidi" w:hAnsiTheme="majorBidi" w:cstheme="majorBidi"/>
          <w:sz w:val="24"/>
          <w:szCs w:val="24"/>
        </w:rPr>
        <w:t>public</w:t>
      </w:r>
      <w:proofErr w:type="spellEnd"/>
      <w:r w:rsidRPr="0003556F">
        <w:rPr>
          <w:rFonts w:asciiTheme="majorBidi" w:hAnsiTheme="majorBidi" w:cstheme="majorBidi"/>
          <w:sz w:val="24"/>
          <w:szCs w:val="24"/>
        </w:rPr>
        <w:t xml:space="preserve"> </w:t>
      </w:r>
      <w:proofErr w:type="spellStart"/>
      <w:r w:rsidRPr="0003556F">
        <w:rPr>
          <w:rFonts w:asciiTheme="majorBidi" w:hAnsiTheme="majorBidi" w:cstheme="majorBidi"/>
          <w:sz w:val="24"/>
          <w:szCs w:val="24"/>
        </w:rPr>
        <w:t>dissemination</w:t>
      </w:r>
      <w:proofErr w:type="spellEnd"/>
      <w:r w:rsidRPr="0003556F">
        <w:rPr>
          <w:rFonts w:asciiTheme="majorBidi" w:hAnsiTheme="majorBidi" w:cstheme="majorBidi"/>
          <w:sz w:val="24"/>
          <w:szCs w:val="24"/>
        </w:rPr>
        <w:t xml:space="preserve"> </w:t>
      </w:r>
      <w:proofErr w:type="spellStart"/>
      <w:r w:rsidRPr="0003556F">
        <w:rPr>
          <w:rFonts w:asciiTheme="majorBidi" w:hAnsiTheme="majorBidi" w:cstheme="majorBidi"/>
          <w:sz w:val="24"/>
          <w:szCs w:val="24"/>
        </w:rPr>
        <w:t>of</w:t>
      </w:r>
      <w:proofErr w:type="spellEnd"/>
      <w:r w:rsidRPr="0003556F">
        <w:rPr>
          <w:rFonts w:asciiTheme="majorBidi" w:hAnsiTheme="majorBidi" w:cstheme="majorBidi"/>
          <w:sz w:val="24"/>
          <w:szCs w:val="24"/>
        </w:rPr>
        <w:t xml:space="preserve"> </w:t>
      </w:r>
      <w:proofErr w:type="spellStart"/>
      <w:r w:rsidRPr="0003556F">
        <w:rPr>
          <w:rFonts w:asciiTheme="majorBidi" w:hAnsiTheme="majorBidi" w:cstheme="majorBidi"/>
          <w:sz w:val="24"/>
          <w:szCs w:val="24"/>
        </w:rPr>
        <w:t>photos</w:t>
      </w:r>
      <w:proofErr w:type="spellEnd"/>
      <w:r w:rsidRPr="0003556F">
        <w:rPr>
          <w:rFonts w:asciiTheme="majorBidi" w:hAnsiTheme="majorBidi" w:cstheme="majorBidi"/>
          <w:sz w:val="24"/>
          <w:szCs w:val="24"/>
        </w:rPr>
        <w:t xml:space="preserve">. As a </w:t>
      </w:r>
      <w:proofErr w:type="spellStart"/>
      <w:r w:rsidRPr="0003556F">
        <w:rPr>
          <w:rFonts w:asciiTheme="majorBidi" w:hAnsiTheme="majorBidi" w:cstheme="majorBidi"/>
          <w:sz w:val="24"/>
          <w:szCs w:val="24"/>
        </w:rPr>
        <w:t>result</w:t>
      </w:r>
      <w:proofErr w:type="spellEnd"/>
      <w:r w:rsidRPr="0003556F">
        <w:rPr>
          <w:rFonts w:asciiTheme="majorBidi" w:hAnsiTheme="majorBidi" w:cstheme="majorBidi"/>
          <w:sz w:val="24"/>
          <w:szCs w:val="24"/>
        </w:rPr>
        <w:t xml:space="preserve">, </w:t>
      </w:r>
      <w:proofErr w:type="spellStart"/>
      <w:r w:rsidRPr="0003556F">
        <w:rPr>
          <w:rFonts w:asciiTheme="majorBidi" w:hAnsiTheme="majorBidi" w:cstheme="majorBidi"/>
          <w:sz w:val="24"/>
          <w:szCs w:val="24"/>
        </w:rPr>
        <w:t>they</w:t>
      </w:r>
      <w:proofErr w:type="spellEnd"/>
      <w:r w:rsidRPr="0003556F">
        <w:rPr>
          <w:rFonts w:asciiTheme="majorBidi" w:hAnsiTheme="majorBidi" w:cstheme="majorBidi"/>
          <w:sz w:val="24"/>
          <w:szCs w:val="24"/>
        </w:rPr>
        <w:t xml:space="preserve"> </w:t>
      </w:r>
      <w:proofErr w:type="spellStart"/>
      <w:r w:rsidRPr="0003556F">
        <w:rPr>
          <w:rFonts w:asciiTheme="majorBidi" w:hAnsiTheme="majorBidi" w:cstheme="majorBidi"/>
          <w:sz w:val="24"/>
          <w:szCs w:val="24"/>
        </w:rPr>
        <w:t>enable</w:t>
      </w:r>
      <w:proofErr w:type="spellEnd"/>
      <w:r w:rsidRPr="0003556F">
        <w:rPr>
          <w:rFonts w:asciiTheme="majorBidi" w:hAnsiTheme="majorBidi" w:cstheme="majorBidi"/>
          <w:sz w:val="24"/>
          <w:szCs w:val="24"/>
        </w:rPr>
        <w:t xml:space="preserve"> </w:t>
      </w:r>
      <w:proofErr w:type="spellStart"/>
      <w:r w:rsidRPr="0003556F">
        <w:rPr>
          <w:rFonts w:asciiTheme="majorBidi" w:hAnsiTheme="majorBidi" w:cstheme="majorBidi"/>
          <w:sz w:val="24"/>
          <w:szCs w:val="24"/>
        </w:rPr>
        <w:t>users</w:t>
      </w:r>
      <w:proofErr w:type="spellEnd"/>
      <w:r w:rsidRPr="0003556F">
        <w:rPr>
          <w:rFonts w:asciiTheme="majorBidi" w:hAnsiTheme="majorBidi" w:cstheme="majorBidi"/>
          <w:sz w:val="24"/>
          <w:szCs w:val="24"/>
        </w:rPr>
        <w:t xml:space="preserve"> </w:t>
      </w:r>
      <w:proofErr w:type="spellStart"/>
      <w:r w:rsidRPr="0003556F">
        <w:rPr>
          <w:rFonts w:asciiTheme="majorBidi" w:hAnsiTheme="majorBidi" w:cstheme="majorBidi"/>
          <w:sz w:val="24"/>
          <w:szCs w:val="24"/>
        </w:rPr>
        <w:t>to</w:t>
      </w:r>
      <w:proofErr w:type="spellEnd"/>
      <w:r w:rsidRPr="0003556F">
        <w:rPr>
          <w:rFonts w:asciiTheme="majorBidi" w:hAnsiTheme="majorBidi" w:cstheme="majorBidi"/>
          <w:sz w:val="24"/>
          <w:szCs w:val="24"/>
        </w:rPr>
        <w:t xml:space="preserve"> </w:t>
      </w:r>
      <w:proofErr w:type="spellStart"/>
      <w:r w:rsidRPr="0003556F">
        <w:rPr>
          <w:rFonts w:asciiTheme="majorBidi" w:hAnsiTheme="majorBidi" w:cstheme="majorBidi"/>
          <w:sz w:val="24"/>
          <w:szCs w:val="24"/>
        </w:rPr>
        <w:t>share</w:t>
      </w:r>
      <w:proofErr w:type="spellEnd"/>
      <w:r w:rsidRPr="0003556F">
        <w:rPr>
          <w:rFonts w:asciiTheme="majorBidi" w:hAnsiTheme="majorBidi" w:cstheme="majorBidi"/>
          <w:sz w:val="24"/>
          <w:szCs w:val="24"/>
        </w:rPr>
        <w:t xml:space="preserve"> </w:t>
      </w:r>
      <w:proofErr w:type="spellStart"/>
      <w:r w:rsidRPr="0003556F">
        <w:rPr>
          <w:rFonts w:asciiTheme="majorBidi" w:hAnsiTheme="majorBidi" w:cstheme="majorBidi"/>
          <w:sz w:val="24"/>
          <w:szCs w:val="24"/>
        </w:rPr>
        <w:t>their</w:t>
      </w:r>
      <w:proofErr w:type="spellEnd"/>
      <w:r w:rsidRPr="0003556F">
        <w:rPr>
          <w:rFonts w:asciiTheme="majorBidi" w:hAnsiTheme="majorBidi" w:cstheme="majorBidi"/>
          <w:sz w:val="24"/>
          <w:szCs w:val="24"/>
        </w:rPr>
        <w:t xml:space="preserve"> </w:t>
      </w:r>
      <w:proofErr w:type="spellStart"/>
      <w:r w:rsidRPr="0003556F">
        <w:rPr>
          <w:rFonts w:asciiTheme="majorBidi" w:hAnsiTheme="majorBidi" w:cstheme="majorBidi"/>
          <w:sz w:val="24"/>
          <w:szCs w:val="24"/>
        </w:rPr>
        <w:t>daily</w:t>
      </w:r>
      <w:proofErr w:type="spellEnd"/>
      <w:r w:rsidRPr="0003556F">
        <w:rPr>
          <w:rFonts w:asciiTheme="majorBidi" w:hAnsiTheme="majorBidi" w:cstheme="majorBidi"/>
          <w:sz w:val="24"/>
          <w:szCs w:val="24"/>
        </w:rPr>
        <w:t xml:space="preserve"> </w:t>
      </w:r>
      <w:proofErr w:type="spellStart"/>
      <w:r w:rsidRPr="0003556F">
        <w:rPr>
          <w:rFonts w:asciiTheme="majorBidi" w:hAnsiTheme="majorBidi" w:cstheme="majorBidi"/>
          <w:sz w:val="24"/>
          <w:szCs w:val="24"/>
        </w:rPr>
        <w:t>routines</w:t>
      </w:r>
      <w:proofErr w:type="spellEnd"/>
      <w:r w:rsidRPr="0003556F">
        <w:rPr>
          <w:rFonts w:asciiTheme="majorBidi" w:hAnsiTheme="majorBidi" w:cstheme="majorBidi"/>
          <w:sz w:val="24"/>
          <w:szCs w:val="24"/>
        </w:rPr>
        <w:t xml:space="preserve">, </w:t>
      </w:r>
      <w:proofErr w:type="spellStart"/>
      <w:r w:rsidRPr="0003556F">
        <w:rPr>
          <w:rFonts w:asciiTheme="majorBidi" w:hAnsiTheme="majorBidi" w:cstheme="majorBidi"/>
          <w:sz w:val="24"/>
          <w:szCs w:val="24"/>
        </w:rPr>
        <w:t>expensive</w:t>
      </w:r>
      <w:proofErr w:type="spellEnd"/>
      <w:r w:rsidRPr="0003556F">
        <w:rPr>
          <w:rFonts w:asciiTheme="majorBidi" w:hAnsiTheme="majorBidi" w:cstheme="majorBidi"/>
          <w:sz w:val="24"/>
          <w:szCs w:val="24"/>
        </w:rPr>
        <w:t xml:space="preserve"> </w:t>
      </w:r>
      <w:proofErr w:type="spellStart"/>
      <w:r w:rsidRPr="0003556F">
        <w:rPr>
          <w:rFonts w:asciiTheme="majorBidi" w:hAnsiTheme="majorBidi" w:cstheme="majorBidi"/>
          <w:sz w:val="24"/>
          <w:szCs w:val="24"/>
        </w:rPr>
        <w:t>items</w:t>
      </w:r>
      <w:proofErr w:type="spellEnd"/>
      <w:r w:rsidRPr="0003556F">
        <w:rPr>
          <w:rFonts w:asciiTheme="majorBidi" w:hAnsiTheme="majorBidi" w:cstheme="majorBidi"/>
          <w:sz w:val="24"/>
          <w:szCs w:val="24"/>
        </w:rPr>
        <w:t xml:space="preserve">, </w:t>
      </w:r>
      <w:proofErr w:type="spellStart"/>
      <w:r w:rsidRPr="0003556F">
        <w:rPr>
          <w:rFonts w:asciiTheme="majorBidi" w:hAnsiTheme="majorBidi" w:cstheme="majorBidi"/>
          <w:sz w:val="24"/>
          <w:szCs w:val="24"/>
        </w:rPr>
        <w:t>and</w:t>
      </w:r>
      <w:proofErr w:type="spellEnd"/>
      <w:r w:rsidRPr="0003556F">
        <w:rPr>
          <w:rFonts w:asciiTheme="majorBidi" w:hAnsiTheme="majorBidi" w:cstheme="majorBidi"/>
          <w:sz w:val="24"/>
          <w:szCs w:val="24"/>
        </w:rPr>
        <w:t xml:space="preserve"> </w:t>
      </w:r>
      <w:proofErr w:type="spellStart"/>
      <w:r w:rsidRPr="0003556F">
        <w:rPr>
          <w:rFonts w:asciiTheme="majorBidi" w:hAnsiTheme="majorBidi" w:cstheme="majorBidi"/>
          <w:sz w:val="24"/>
          <w:szCs w:val="24"/>
        </w:rPr>
        <w:t>consuming</w:t>
      </w:r>
      <w:proofErr w:type="spellEnd"/>
      <w:r w:rsidRPr="0003556F">
        <w:rPr>
          <w:rFonts w:asciiTheme="majorBidi" w:hAnsiTheme="majorBidi" w:cstheme="majorBidi"/>
          <w:sz w:val="24"/>
          <w:szCs w:val="24"/>
        </w:rPr>
        <w:t xml:space="preserve"> </w:t>
      </w:r>
      <w:proofErr w:type="spellStart"/>
      <w:r w:rsidRPr="0003556F">
        <w:rPr>
          <w:rFonts w:asciiTheme="majorBidi" w:hAnsiTheme="majorBidi" w:cstheme="majorBidi"/>
          <w:sz w:val="24"/>
          <w:szCs w:val="24"/>
        </w:rPr>
        <w:t>experiences</w:t>
      </w:r>
      <w:proofErr w:type="spellEnd"/>
      <w:r w:rsidRPr="0003556F">
        <w:rPr>
          <w:rFonts w:asciiTheme="majorBidi" w:hAnsiTheme="majorBidi" w:cstheme="majorBidi"/>
          <w:sz w:val="24"/>
          <w:szCs w:val="24"/>
        </w:rPr>
        <w:t xml:space="preserve"> </w:t>
      </w:r>
      <w:proofErr w:type="spellStart"/>
      <w:r w:rsidRPr="0003556F">
        <w:rPr>
          <w:rFonts w:asciiTheme="majorBidi" w:hAnsiTheme="majorBidi" w:cstheme="majorBidi"/>
          <w:sz w:val="24"/>
          <w:szCs w:val="24"/>
        </w:rPr>
        <w:t>instantly</w:t>
      </w:r>
      <w:proofErr w:type="spellEnd"/>
      <w:r w:rsidRPr="0003556F">
        <w:rPr>
          <w:rFonts w:asciiTheme="majorBidi" w:hAnsiTheme="majorBidi" w:cstheme="majorBidi"/>
          <w:sz w:val="24"/>
          <w:szCs w:val="24"/>
        </w:rPr>
        <w:t xml:space="preserve"> </w:t>
      </w:r>
      <w:proofErr w:type="spellStart"/>
      <w:r w:rsidRPr="0003556F">
        <w:rPr>
          <w:rFonts w:asciiTheme="majorBidi" w:hAnsiTheme="majorBidi" w:cstheme="majorBidi"/>
          <w:sz w:val="24"/>
          <w:szCs w:val="24"/>
        </w:rPr>
        <w:t>and</w:t>
      </w:r>
      <w:proofErr w:type="spellEnd"/>
      <w:r w:rsidRPr="0003556F">
        <w:rPr>
          <w:rFonts w:asciiTheme="majorBidi" w:hAnsiTheme="majorBidi" w:cstheme="majorBidi"/>
          <w:sz w:val="24"/>
          <w:szCs w:val="24"/>
        </w:rPr>
        <w:t xml:space="preserve"> </w:t>
      </w:r>
      <w:proofErr w:type="spellStart"/>
      <w:r w:rsidRPr="0003556F">
        <w:rPr>
          <w:rFonts w:asciiTheme="majorBidi" w:hAnsiTheme="majorBidi" w:cstheme="majorBidi"/>
          <w:sz w:val="24"/>
          <w:szCs w:val="24"/>
        </w:rPr>
        <w:t>globally</w:t>
      </w:r>
      <w:proofErr w:type="spellEnd"/>
      <w:r w:rsidRPr="0003556F">
        <w:rPr>
          <w:rFonts w:asciiTheme="majorBidi" w:hAnsiTheme="majorBidi" w:cstheme="majorBidi"/>
          <w:sz w:val="24"/>
          <w:szCs w:val="24"/>
        </w:rPr>
        <w:t xml:space="preserve"> </w:t>
      </w:r>
      <w:proofErr w:type="spellStart"/>
      <w:r w:rsidRPr="0003556F">
        <w:rPr>
          <w:rFonts w:asciiTheme="majorBidi" w:hAnsiTheme="majorBidi" w:cstheme="majorBidi"/>
          <w:sz w:val="24"/>
          <w:szCs w:val="24"/>
        </w:rPr>
        <w:t>with</w:t>
      </w:r>
      <w:proofErr w:type="spellEnd"/>
      <w:r w:rsidRPr="0003556F">
        <w:rPr>
          <w:rFonts w:asciiTheme="majorBidi" w:hAnsiTheme="majorBidi" w:cstheme="majorBidi"/>
          <w:sz w:val="24"/>
          <w:szCs w:val="24"/>
        </w:rPr>
        <w:t xml:space="preserve"> a </w:t>
      </w:r>
      <w:proofErr w:type="spellStart"/>
      <w:r w:rsidRPr="0003556F">
        <w:rPr>
          <w:rFonts w:asciiTheme="majorBidi" w:hAnsiTheme="majorBidi" w:cstheme="majorBidi"/>
          <w:sz w:val="24"/>
          <w:szCs w:val="24"/>
        </w:rPr>
        <w:t>worldwide</w:t>
      </w:r>
      <w:proofErr w:type="spellEnd"/>
      <w:r w:rsidRPr="0003556F">
        <w:rPr>
          <w:rFonts w:asciiTheme="majorBidi" w:hAnsiTheme="majorBidi" w:cstheme="majorBidi"/>
          <w:sz w:val="24"/>
          <w:szCs w:val="24"/>
        </w:rPr>
        <w:t xml:space="preserve"> </w:t>
      </w:r>
      <w:proofErr w:type="spellStart"/>
      <w:r w:rsidRPr="0003556F">
        <w:rPr>
          <w:rFonts w:asciiTheme="majorBidi" w:hAnsiTheme="majorBidi" w:cstheme="majorBidi"/>
          <w:sz w:val="24"/>
          <w:szCs w:val="24"/>
        </w:rPr>
        <w:t>audience</w:t>
      </w:r>
      <w:proofErr w:type="spellEnd"/>
      <w:r w:rsidRPr="0003556F">
        <w:rPr>
          <w:rFonts w:asciiTheme="majorBidi" w:hAnsiTheme="majorBidi" w:cstheme="majorBidi"/>
          <w:sz w:val="24"/>
          <w:szCs w:val="24"/>
        </w:rPr>
        <w:t xml:space="preserve"> </w:t>
      </w:r>
      <w:proofErr w:type="spellStart"/>
      <w:r w:rsidRPr="0003556F">
        <w:rPr>
          <w:rFonts w:asciiTheme="majorBidi" w:hAnsiTheme="majorBidi" w:cstheme="majorBidi"/>
          <w:sz w:val="24"/>
          <w:szCs w:val="24"/>
        </w:rPr>
        <w:t>before</w:t>
      </w:r>
      <w:proofErr w:type="spellEnd"/>
      <w:r w:rsidRPr="0003556F">
        <w:rPr>
          <w:rFonts w:asciiTheme="majorBidi" w:hAnsiTheme="majorBidi" w:cstheme="majorBidi"/>
          <w:sz w:val="24"/>
          <w:szCs w:val="24"/>
        </w:rPr>
        <w:t xml:space="preserve">, </w:t>
      </w:r>
      <w:proofErr w:type="spellStart"/>
      <w:r w:rsidRPr="0003556F">
        <w:rPr>
          <w:rFonts w:asciiTheme="majorBidi" w:hAnsiTheme="majorBidi" w:cstheme="majorBidi"/>
          <w:sz w:val="24"/>
          <w:szCs w:val="24"/>
        </w:rPr>
        <w:t>during</w:t>
      </w:r>
      <w:proofErr w:type="spellEnd"/>
      <w:r w:rsidRPr="0003556F">
        <w:rPr>
          <w:rFonts w:asciiTheme="majorBidi" w:hAnsiTheme="majorBidi" w:cstheme="majorBidi"/>
          <w:sz w:val="24"/>
          <w:szCs w:val="24"/>
        </w:rPr>
        <w:t xml:space="preserve">, </w:t>
      </w:r>
      <w:proofErr w:type="spellStart"/>
      <w:r w:rsidRPr="0003556F">
        <w:rPr>
          <w:rFonts w:asciiTheme="majorBidi" w:hAnsiTheme="majorBidi" w:cstheme="majorBidi"/>
          <w:sz w:val="24"/>
          <w:szCs w:val="24"/>
        </w:rPr>
        <w:t>and</w:t>
      </w:r>
      <w:proofErr w:type="spellEnd"/>
      <w:r w:rsidRPr="0003556F">
        <w:rPr>
          <w:rFonts w:asciiTheme="majorBidi" w:hAnsiTheme="majorBidi" w:cstheme="majorBidi"/>
          <w:sz w:val="24"/>
          <w:szCs w:val="24"/>
        </w:rPr>
        <w:t xml:space="preserve"> </w:t>
      </w:r>
      <w:proofErr w:type="spellStart"/>
      <w:r w:rsidRPr="0003556F">
        <w:rPr>
          <w:rFonts w:asciiTheme="majorBidi" w:hAnsiTheme="majorBidi" w:cstheme="majorBidi"/>
          <w:sz w:val="24"/>
          <w:szCs w:val="24"/>
        </w:rPr>
        <w:t>after</w:t>
      </w:r>
      <w:proofErr w:type="spellEnd"/>
      <w:r w:rsidRPr="0003556F">
        <w:rPr>
          <w:rFonts w:asciiTheme="majorBidi" w:hAnsiTheme="majorBidi" w:cstheme="majorBidi"/>
          <w:sz w:val="24"/>
          <w:szCs w:val="24"/>
        </w:rPr>
        <w:t xml:space="preserve"> </w:t>
      </w:r>
      <w:proofErr w:type="spellStart"/>
      <w:r w:rsidRPr="0003556F">
        <w:rPr>
          <w:rFonts w:asciiTheme="majorBidi" w:hAnsiTheme="majorBidi" w:cstheme="majorBidi"/>
          <w:sz w:val="24"/>
          <w:szCs w:val="24"/>
        </w:rPr>
        <w:t>the</w:t>
      </w:r>
      <w:proofErr w:type="spellEnd"/>
      <w:r w:rsidRPr="0003556F">
        <w:rPr>
          <w:rFonts w:asciiTheme="majorBidi" w:hAnsiTheme="majorBidi" w:cstheme="majorBidi"/>
          <w:sz w:val="24"/>
          <w:szCs w:val="24"/>
        </w:rPr>
        <w:t xml:space="preserve"> </w:t>
      </w:r>
      <w:proofErr w:type="spellStart"/>
      <w:r w:rsidRPr="0003556F">
        <w:rPr>
          <w:rFonts w:asciiTheme="majorBidi" w:hAnsiTheme="majorBidi" w:cstheme="majorBidi"/>
          <w:sz w:val="24"/>
          <w:szCs w:val="24"/>
        </w:rPr>
        <w:t>encounters</w:t>
      </w:r>
      <w:proofErr w:type="spellEnd"/>
      <w:r w:rsidRPr="0003556F">
        <w:rPr>
          <w:rFonts w:asciiTheme="majorBidi" w:hAnsiTheme="majorBidi" w:cstheme="majorBidi"/>
          <w:sz w:val="24"/>
          <w:szCs w:val="24"/>
        </w:rPr>
        <w:t xml:space="preserve">. As a </w:t>
      </w:r>
      <w:proofErr w:type="spellStart"/>
      <w:r w:rsidRPr="0003556F">
        <w:rPr>
          <w:rFonts w:asciiTheme="majorBidi" w:hAnsiTheme="majorBidi" w:cstheme="majorBidi"/>
          <w:sz w:val="24"/>
          <w:szCs w:val="24"/>
        </w:rPr>
        <w:t>result</w:t>
      </w:r>
      <w:proofErr w:type="spellEnd"/>
      <w:r w:rsidRPr="0003556F">
        <w:rPr>
          <w:rFonts w:asciiTheme="majorBidi" w:hAnsiTheme="majorBidi" w:cstheme="majorBidi"/>
          <w:sz w:val="24"/>
          <w:szCs w:val="24"/>
        </w:rPr>
        <w:t xml:space="preserve">, a </w:t>
      </w:r>
      <w:proofErr w:type="spellStart"/>
      <w:r w:rsidRPr="0003556F">
        <w:rPr>
          <w:rFonts w:asciiTheme="majorBidi" w:hAnsiTheme="majorBidi" w:cstheme="majorBidi"/>
          <w:sz w:val="24"/>
          <w:szCs w:val="24"/>
        </w:rPr>
        <w:t>growing</w:t>
      </w:r>
      <w:proofErr w:type="spellEnd"/>
      <w:r w:rsidRPr="0003556F">
        <w:rPr>
          <w:rFonts w:asciiTheme="majorBidi" w:hAnsiTheme="majorBidi" w:cstheme="majorBidi"/>
          <w:sz w:val="24"/>
          <w:szCs w:val="24"/>
        </w:rPr>
        <w:t xml:space="preserve"> </w:t>
      </w:r>
      <w:proofErr w:type="spellStart"/>
      <w:r w:rsidRPr="0003556F">
        <w:rPr>
          <w:rFonts w:asciiTheme="majorBidi" w:hAnsiTheme="majorBidi" w:cstheme="majorBidi"/>
          <w:sz w:val="24"/>
          <w:szCs w:val="24"/>
        </w:rPr>
        <w:t>number</w:t>
      </w:r>
      <w:proofErr w:type="spellEnd"/>
      <w:r w:rsidRPr="0003556F">
        <w:rPr>
          <w:rFonts w:asciiTheme="majorBidi" w:hAnsiTheme="majorBidi" w:cstheme="majorBidi"/>
          <w:sz w:val="24"/>
          <w:szCs w:val="24"/>
        </w:rPr>
        <w:t xml:space="preserve"> </w:t>
      </w:r>
      <w:proofErr w:type="spellStart"/>
      <w:r w:rsidRPr="0003556F">
        <w:rPr>
          <w:rFonts w:asciiTheme="majorBidi" w:hAnsiTheme="majorBidi" w:cstheme="majorBidi"/>
          <w:sz w:val="24"/>
          <w:szCs w:val="24"/>
        </w:rPr>
        <w:t>of</w:t>
      </w:r>
      <w:proofErr w:type="spellEnd"/>
      <w:r w:rsidRPr="0003556F">
        <w:rPr>
          <w:rFonts w:asciiTheme="majorBidi" w:hAnsiTheme="majorBidi" w:cstheme="majorBidi"/>
          <w:sz w:val="24"/>
          <w:szCs w:val="24"/>
        </w:rPr>
        <w:t xml:space="preserve"> </w:t>
      </w:r>
      <w:proofErr w:type="spellStart"/>
      <w:r w:rsidRPr="0003556F">
        <w:rPr>
          <w:rFonts w:asciiTheme="majorBidi" w:hAnsiTheme="majorBidi" w:cstheme="majorBidi"/>
          <w:sz w:val="24"/>
          <w:szCs w:val="24"/>
        </w:rPr>
        <w:t>consumers</w:t>
      </w:r>
      <w:proofErr w:type="spellEnd"/>
      <w:r w:rsidRPr="0003556F">
        <w:rPr>
          <w:rFonts w:asciiTheme="majorBidi" w:hAnsiTheme="majorBidi" w:cstheme="majorBidi"/>
          <w:sz w:val="24"/>
          <w:szCs w:val="24"/>
        </w:rPr>
        <w:t xml:space="preserve"> </w:t>
      </w:r>
      <w:proofErr w:type="spellStart"/>
      <w:r w:rsidRPr="0003556F">
        <w:rPr>
          <w:rFonts w:asciiTheme="majorBidi" w:hAnsiTheme="majorBidi" w:cstheme="majorBidi"/>
          <w:sz w:val="24"/>
          <w:szCs w:val="24"/>
        </w:rPr>
        <w:t>utilize</w:t>
      </w:r>
      <w:proofErr w:type="spellEnd"/>
      <w:r w:rsidRPr="0003556F">
        <w:rPr>
          <w:rFonts w:asciiTheme="majorBidi" w:hAnsiTheme="majorBidi" w:cstheme="majorBidi"/>
          <w:sz w:val="24"/>
          <w:szCs w:val="24"/>
        </w:rPr>
        <w:t xml:space="preserve"> </w:t>
      </w:r>
      <w:proofErr w:type="spellStart"/>
      <w:r w:rsidRPr="0003556F">
        <w:rPr>
          <w:rFonts w:asciiTheme="majorBidi" w:hAnsiTheme="majorBidi" w:cstheme="majorBidi"/>
          <w:sz w:val="24"/>
          <w:szCs w:val="24"/>
        </w:rPr>
        <w:t>social</w:t>
      </w:r>
      <w:proofErr w:type="spellEnd"/>
      <w:r w:rsidRPr="0003556F">
        <w:rPr>
          <w:rFonts w:asciiTheme="majorBidi" w:hAnsiTheme="majorBidi" w:cstheme="majorBidi"/>
          <w:sz w:val="24"/>
          <w:szCs w:val="24"/>
        </w:rPr>
        <w:t xml:space="preserve"> media </w:t>
      </w:r>
      <w:proofErr w:type="spellStart"/>
      <w:r w:rsidRPr="0003556F">
        <w:rPr>
          <w:rFonts w:asciiTheme="majorBidi" w:hAnsiTheme="majorBidi" w:cstheme="majorBidi"/>
          <w:sz w:val="24"/>
          <w:szCs w:val="24"/>
        </w:rPr>
        <w:t>networks</w:t>
      </w:r>
      <w:proofErr w:type="spellEnd"/>
      <w:r w:rsidRPr="0003556F">
        <w:rPr>
          <w:rFonts w:asciiTheme="majorBidi" w:hAnsiTheme="majorBidi" w:cstheme="majorBidi"/>
          <w:sz w:val="24"/>
          <w:szCs w:val="24"/>
        </w:rPr>
        <w:t xml:space="preserve"> </w:t>
      </w:r>
      <w:proofErr w:type="spellStart"/>
      <w:r w:rsidRPr="0003556F">
        <w:rPr>
          <w:rFonts w:asciiTheme="majorBidi" w:hAnsiTheme="majorBidi" w:cstheme="majorBidi"/>
          <w:sz w:val="24"/>
          <w:szCs w:val="24"/>
        </w:rPr>
        <w:t>to</w:t>
      </w:r>
      <w:proofErr w:type="spellEnd"/>
      <w:r w:rsidRPr="0003556F">
        <w:rPr>
          <w:rFonts w:asciiTheme="majorBidi" w:hAnsiTheme="majorBidi" w:cstheme="majorBidi"/>
          <w:sz w:val="24"/>
          <w:szCs w:val="24"/>
        </w:rPr>
        <w:t xml:space="preserve"> </w:t>
      </w:r>
      <w:proofErr w:type="spellStart"/>
      <w:r w:rsidRPr="0003556F">
        <w:rPr>
          <w:rFonts w:asciiTheme="majorBidi" w:hAnsiTheme="majorBidi" w:cstheme="majorBidi"/>
          <w:sz w:val="24"/>
          <w:szCs w:val="24"/>
        </w:rPr>
        <w:t>advertise</w:t>
      </w:r>
      <w:proofErr w:type="spellEnd"/>
      <w:r w:rsidRPr="0003556F">
        <w:rPr>
          <w:rFonts w:asciiTheme="majorBidi" w:hAnsiTheme="majorBidi" w:cstheme="majorBidi"/>
          <w:sz w:val="24"/>
          <w:szCs w:val="24"/>
        </w:rPr>
        <w:t xml:space="preserve"> </w:t>
      </w:r>
      <w:proofErr w:type="spellStart"/>
      <w:r w:rsidRPr="0003556F">
        <w:rPr>
          <w:rFonts w:asciiTheme="majorBidi" w:hAnsiTheme="majorBidi" w:cstheme="majorBidi"/>
          <w:sz w:val="24"/>
          <w:szCs w:val="24"/>
        </w:rPr>
        <w:t>their</w:t>
      </w:r>
      <w:proofErr w:type="spellEnd"/>
      <w:r w:rsidRPr="0003556F">
        <w:rPr>
          <w:rFonts w:asciiTheme="majorBidi" w:hAnsiTheme="majorBidi" w:cstheme="majorBidi"/>
          <w:sz w:val="24"/>
          <w:szCs w:val="24"/>
        </w:rPr>
        <w:t xml:space="preserve"> status </w:t>
      </w:r>
      <w:proofErr w:type="spellStart"/>
      <w:r w:rsidRPr="0003556F">
        <w:rPr>
          <w:rFonts w:asciiTheme="majorBidi" w:hAnsiTheme="majorBidi" w:cstheme="majorBidi"/>
          <w:sz w:val="24"/>
          <w:szCs w:val="24"/>
        </w:rPr>
        <w:t>and</w:t>
      </w:r>
      <w:proofErr w:type="spellEnd"/>
      <w:r w:rsidRPr="0003556F">
        <w:rPr>
          <w:rFonts w:asciiTheme="majorBidi" w:hAnsiTheme="majorBidi" w:cstheme="majorBidi"/>
          <w:sz w:val="24"/>
          <w:szCs w:val="24"/>
        </w:rPr>
        <w:t xml:space="preserve"> </w:t>
      </w:r>
      <w:proofErr w:type="spellStart"/>
      <w:r w:rsidRPr="0003556F">
        <w:rPr>
          <w:rFonts w:asciiTheme="majorBidi" w:hAnsiTheme="majorBidi" w:cstheme="majorBidi"/>
          <w:sz w:val="24"/>
          <w:szCs w:val="24"/>
        </w:rPr>
        <w:t>spread</w:t>
      </w:r>
      <w:proofErr w:type="spellEnd"/>
      <w:r w:rsidRPr="0003556F">
        <w:rPr>
          <w:rFonts w:asciiTheme="majorBidi" w:hAnsiTheme="majorBidi" w:cstheme="majorBidi"/>
          <w:sz w:val="24"/>
          <w:szCs w:val="24"/>
        </w:rPr>
        <w:t xml:space="preserve"> </w:t>
      </w:r>
      <w:proofErr w:type="spellStart"/>
      <w:r w:rsidRPr="0003556F">
        <w:rPr>
          <w:rFonts w:asciiTheme="majorBidi" w:hAnsiTheme="majorBidi" w:cstheme="majorBidi"/>
          <w:sz w:val="24"/>
          <w:szCs w:val="24"/>
        </w:rPr>
        <w:t>positive</w:t>
      </w:r>
      <w:proofErr w:type="spellEnd"/>
      <w:r w:rsidRPr="0003556F">
        <w:rPr>
          <w:rFonts w:asciiTheme="majorBidi" w:hAnsiTheme="majorBidi" w:cstheme="majorBidi"/>
          <w:sz w:val="24"/>
          <w:szCs w:val="24"/>
        </w:rPr>
        <w:t xml:space="preserve"> </w:t>
      </w:r>
      <w:proofErr w:type="spellStart"/>
      <w:r w:rsidRPr="0003556F">
        <w:rPr>
          <w:rFonts w:asciiTheme="majorBidi" w:hAnsiTheme="majorBidi" w:cstheme="majorBidi"/>
          <w:sz w:val="24"/>
          <w:szCs w:val="24"/>
        </w:rPr>
        <w:t>perceptions</w:t>
      </w:r>
      <w:proofErr w:type="spellEnd"/>
      <w:r w:rsidRPr="0003556F">
        <w:rPr>
          <w:rFonts w:asciiTheme="majorBidi" w:hAnsiTheme="majorBidi" w:cstheme="majorBidi"/>
          <w:sz w:val="24"/>
          <w:szCs w:val="24"/>
        </w:rPr>
        <w:t xml:space="preserve"> </w:t>
      </w:r>
      <w:proofErr w:type="spellStart"/>
      <w:r w:rsidRPr="0003556F">
        <w:rPr>
          <w:rFonts w:asciiTheme="majorBidi" w:hAnsiTheme="majorBidi" w:cstheme="majorBidi"/>
          <w:sz w:val="24"/>
          <w:szCs w:val="24"/>
        </w:rPr>
        <w:t>of</w:t>
      </w:r>
      <w:proofErr w:type="spellEnd"/>
      <w:r w:rsidRPr="0003556F">
        <w:rPr>
          <w:rFonts w:asciiTheme="majorBidi" w:hAnsiTheme="majorBidi" w:cstheme="majorBidi"/>
          <w:sz w:val="24"/>
          <w:szCs w:val="24"/>
        </w:rPr>
        <w:t xml:space="preserve"> </w:t>
      </w:r>
      <w:proofErr w:type="spellStart"/>
      <w:r w:rsidRPr="0003556F">
        <w:rPr>
          <w:rFonts w:asciiTheme="majorBidi" w:hAnsiTheme="majorBidi" w:cstheme="majorBidi"/>
          <w:sz w:val="24"/>
          <w:szCs w:val="24"/>
        </w:rPr>
        <w:t>themselves</w:t>
      </w:r>
      <w:proofErr w:type="spellEnd"/>
      <w:r w:rsidRPr="0003556F">
        <w:rPr>
          <w:rFonts w:asciiTheme="majorBidi" w:hAnsiTheme="majorBidi" w:cstheme="majorBidi"/>
          <w:sz w:val="24"/>
          <w:szCs w:val="24"/>
        </w:rPr>
        <w:t xml:space="preserve"> </w:t>
      </w:r>
      <w:proofErr w:type="spellStart"/>
      <w:r w:rsidRPr="0003556F">
        <w:rPr>
          <w:rFonts w:asciiTheme="majorBidi" w:hAnsiTheme="majorBidi" w:cstheme="majorBidi"/>
          <w:sz w:val="24"/>
          <w:szCs w:val="24"/>
        </w:rPr>
        <w:t>through</w:t>
      </w:r>
      <w:proofErr w:type="spellEnd"/>
      <w:r w:rsidRPr="0003556F">
        <w:rPr>
          <w:rFonts w:asciiTheme="majorBidi" w:hAnsiTheme="majorBidi" w:cstheme="majorBidi"/>
          <w:sz w:val="24"/>
          <w:szCs w:val="24"/>
        </w:rPr>
        <w:t xml:space="preserve"> </w:t>
      </w:r>
      <w:proofErr w:type="spellStart"/>
      <w:r w:rsidRPr="0003556F">
        <w:rPr>
          <w:rFonts w:asciiTheme="majorBidi" w:hAnsiTheme="majorBidi" w:cstheme="majorBidi"/>
          <w:sz w:val="24"/>
          <w:szCs w:val="24"/>
        </w:rPr>
        <w:t>deliberate</w:t>
      </w:r>
      <w:proofErr w:type="spellEnd"/>
      <w:r w:rsidRPr="0003556F">
        <w:rPr>
          <w:rFonts w:asciiTheme="majorBidi" w:hAnsiTheme="majorBidi" w:cstheme="majorBidi"/>
          <w:sz w:val="24"/>
          <w:szCs w:val="24"/>
        </w:rPr>
        <w:t xml:space="preserve"> </w:t>
      </w:r>
      <w:proofErr w:type="spellStart"/>
      <w:r w:rsidRPr="0003556F">
        <w:rPr>
          <w:rFonts w:asciiTheme="majorBidi" w:hAnsiTheme="majorBidi" w:cstheme="majorBidi"/>
          <w:sz w:val="24"/>
          <w:szCs w:val="24"/>
        </w:rPr>
        <w:t>self-presentation</w:t>
      </w:r>
      <w:proofErr w:type="spellEnd"/>
      <w:r w:rsidRPr="0003556F">
        <w:rPr>
          <w:rFonts w:asciiTheme="majorBidi" w:hAnsiTheme="majorBidi" w:cstheme="majorBidi"/>
          <w:sz w:val="24"/>
          <w:szCs w:val="24"/>
        </w:rPr>
        <w:t xml:space="preserve"> </w:t>
      </w:r>
      <w:proofErr w:type="spellStart"/>
      <w:r w:rsidRPr="0003556F">
        <w:rPr>
          <w:rFonts w:asciiTheme="majorBidi" w:hAnsiTheme="majorBidi" w:cstheme="majorBidi"/>
          <w:sz w:val="24"/>
          <w:szCs w:val="24"/>
        </w:rPr>
        <w:t>practices</w:t>
      </w:r>
      <w:proofErr w:type="spellEnd"/>
      <w:r w:rsidRPr="0003556F">
        <w:rPr>
          <w:rStyle w:val="FootnoteReference"/>
          <w:rFonts w:asciiTheme="majorBidi" w:hAnsiTheme="majorBidi" w:cstheme="majorBidi"/>
          <w:sz w:val="24"/>
          <w:szCs w:val="24"/>
          <w:lang w:val="en-US"/>
        </w:rPr>
        <w:t xml:space="preserve"> </w:t>
      </w:r>
      <w:r w:rsidR="0003556F" w:rsidRPr="0003556F">
        <w:rPr>
          <w:rFonts w:asciiTheme="majorBidi" w:hAnsiTheme="majorBidi" w:cstheme="majorBidi"/>
          <w:sz w:val="24"/>
          <w:szCs w:val="24"/>
        </w:rPr>
        <w:fldChar w:fldCharType="begin"/>
      </w:r>
      <w:r w:rsidR="00524471">
        <w:rPr>
          <w:rFonts w:asciiTheme="majorBidi" w:hAnsiTheme="majorBidi" w:cstheme="majorBidi"/>
          <w:sz w:val="24"/>
          <w:szCs w:val="24"/>
        </w:rPr>
        <w:instrText xml:space="preserve"> ADDIN ZOTERO_ITEM CSL_CITATION {"citationID":"0L7Kfur8","properties":{"formattedCitation":"(Siepmann et al., 2022)","plainCitation":"(Siepmann et al., 2022)","noteIndex":0},"citationItems":[{"id":"008gH2fG/gF7c5DGE","uris":["http://zotero.org/users/9841978/items/J4U32VVT"],"itemData":{"id":82,"type":"article-journal","abstract":"Purpose – As luxury goods are losing their importance for demonstrating status, wealth or power to others, individuals are searching for alternative status symbols. Recently, individuals have increasingly used conspicuous consumption and displays of experiences on social media to obtain afﬁrmation. This study aims to analyze the effects of luxury and nonluxury experiences, as well as traditional luxury goods on status- and nonstatusrelated dimensions.","container-title":"Journal of Product &amp; Brand Management","DOI":"10.1108/JPBM-08-2020-3047","ISSN":"1061-0421, 1061-0421","issue":"3","journalAbbreviation":"JPBM","language":"en","page":"454-468","source":"DOI.org (Crossref)","title":"Conspicuous consumption of luxury experiences: an experimental investigation of status perceptions on social media","title-short":"Conspicuous consumption of luxury experiences","volume":"31","author":[{"family":"Siepmann","given":"Carolin"},{"family":"Holthoff","given":"Lisa Carola"},{"family":"Kowalczuk","given":"Pascal"}],"issued":{"date-parts":[["2022",3,25]]}}}],"schema":"https://github.com/citation-style-language/schema/raw/master/csl-citation.json"} </w:instrText>
      </w:r>
      <w:r w:rsidR="0003556F" w:rsidRPr="0003556F">
        <w:rPr>
          <w:rFonts w:asciiTheme="majorBidi" w:hAnsiTheme="majorBidi" w:cstheme="majorBidi"/>
          <w:sz w:val="24"/>
          <w:szCs w:val="24"/>
        </w:rPr>
        <w:fldChar w:fldCharType="separate"/>
      </w:r>
      <w:r w:rsidR="0003556F" w:rsidRPr="0003556F">
        <w:rPr>
          <w:rFonts w:asciiTheme="majorBidi" w:hAnsiTheme="majorBidi" w:cstheme="majorBidi"/>
          <w:sz w:val="24"/>
          <w:szCs w:val="24"/>
        </w:rPr>
        <w:t>(</w:t>
      </w:r>
      <w:proofErr w:type="spellStart"/>
      <w:r w:rsidR="0003556F" w:rsidRPr="0003556F">
        <w:rPr>
          <w:rFonts w:asciiTheme="majorBidi" w:hAnsiTheme="majorBidi" w:cstheme="majorBidi"/>
          <w:sz w:val="24"/>
          <w:szCs w:val="24"/>
        </w:rPr>
        <w:t>Siepmann</w:t>
      </w:r>
      <w:proofErr w:type="spellEnd"/>
      <w:r w:rsidR="0003556F" w:rsidRPr="0003556F">
        <w:rPr>
          <w:rFonts w:asciiTheme="majorBidi" w:hAnsiTheme="majorBidi" w:cstheme="majorBidi"/>
          <w:sz w:val="24"/>
          <w:szCs w:val="24"/>
        </w:rPr>
        <w:t xml:space="preserve"> </w:t>
      </w:r>
      <w:proofErr w:type="spellStart"/>
      <w:r w:rsidR="0003556F" w:rsidRPr="0003556F">
        <w:rPr>
          <w:rFonts w:asciiTheme="majorBidi" w:hAnsiTheme="majorBidi" w:cstheme="majorBidi"/>
          <w:sz w:val="24"/>
          <w:szCs w:val="24"/>
        </w:rPr>
        <w:t>et</w:t>
      </w:r>
      <w:proofErr w:type="spellEnd"/>
      <w:r w:rsidR="0003556F" w:rsidRPr="0003556F">
        <w:rPr>
          <w:rFonts w:asciiTheme="majorBidi" w:hAnsiTheme="majorBidi" w:cstheme="majorBidi"/>
          <w:sz w:val="24"/>
          <w:szCs w:val="24"/>
        </w:rPr>
        <w:t xml:space="preserve"> </w:t>
      </w:r>
      <w:proofErr w:type="spellStart"/>
      <w:r w:rsidR="0003556F" w:rsidRPr="0003556F">
        <w:rPr>
          <w:rFonts w:asciiTheme="majorBidi" w:hAnsiTheme="majorBidi" w:cstheme="majorBidi"/>
          <w:sz w:val="24"/>
          <w:szCs w:val="24"/>
        </w:rPr>
        <w:t>al.</w:t>
      </w:r>
      <w:proofErr w:type="spellEnd"/>
      <w:r w:rsidR="0003556F" w:rsidRPr="0003556F">
        <w:rPr>
          <w:rFonts w:asciiTheme="majorBidi" w:hAnsiTheme="majorBidi" w:cstheme="majorBidi"/>
          <w:sz w:val="24"/>
          <w:szCs w:val="24"/>
        </w:rPr>
        <w:t>, 2022)</w:t>
      </w:r>
      <w:r w:rsidR="0003556F" w:rsidRPr="0003556F">
        <w:rPr>
          <w:rFonts w:asciiTheme="majorBidi" w:hAnsiTheme="majorBidi" w:cstheme="majorBidi"/>
          <w:sz w:val="24"/>
          <w:szCs w:val="24"/>
        </w:rPr>
        <w:fldChar w:fldCharType="end"/>
      </w:r>
      <w:r w:rsidR="00F0185B">
        <w:rPr>
          <w:rFonts w:asciiTheme="majorBidi" w:hAnsiTheme="majorBidi" w:cstheme="majorBidi"/>
          <w:sz w:val="24"/>
          <w:szCs w:val="24"/>
          <w:lang w:val="en-US"/>
        </w:rPr>
        <w:t>.</w:t>
      </w:r>
      <w:r w:rsidRPr="0003556F">
        <w:rPr>
          <w:rFonts w:asciiTheme="majorBidi" w:hAnsiTheme="majorBidi" w:cstheme="majorBidi"/>
          <w:sz w:val="24"/>
          <w:szCs w:val="24"/>
          <w:lang w:val="en-US"/>
        </w:rPr>
        <w:t xml:space="preserve"> </w:t>
      </w:r>
      <w:r w:rsidR="00E47893" w:rsidRPr="0003556F">
        <w:rPr>
          <w:rFonts w:asciiTheme="majorBidi" w:hAnsiTheme="majorBidi" w:cstheme="majorBidi"/>
          <w:sz w:val="24"/>
          <w:szCs w:val="24"/>
          <w:lang w:val="en-US"/>
        </w:rPr>
        <w:t xml:space="preserve">Shortly, social media has transformed people's lifestyles, especially millennials. Furthermore, research has proven that one's consumption is also influenced by the consumption of others. A study by Taylor and </w:t>
      </w:r>
      <w:proofErr w:type="spellStart"/>
      <w:r w:rsidR="00E47893" w:rsidRPr="0003556F">
        <w:rPr>
          <w:rFonts w:asciiTheme="majorBidi" w:hAnsiTheme="majorBidi" w:cstheme="majorBidi"/>
          <w:sz w:val="24"/>
          <w:szCs w:val="24"/>
          <w:lang w:val="en-US"/>
        </w:rPr>
        <w:t>Strutton</w:t>
      </w:r>
      <w:proofErr w:type="spellEnd"/>
      <w:r w:rsidR="00E47893" w:rsidRPr="0003556F">
        <w:rPr>
          <w:rFonts w:asciiTheme="majorBidi" w:hAnsiTheme="majorBidi" w:cstheme="majorBidi"/>
          <w:sz w:val="24"/>
          <w:szCs w:val="24"/>
          <w:lang w:val="en-US"/>
        </w:rPr>
        <w:t xml:space="preserve"> (2016) shows that more Facebook use is associated with a greater desire to advertise oneself through conspicuous expenditure</w:t>
      </w:r>
      <w:r w:rsidR="00E47893" w:rsidRPr="0003556F">
        <w:rPr>
          <w:rStyle w:val="FootnoteReference"/>
          <w:rFonts w:asciiTheme="majorBidi" w:hAnsiTheme="majorBidi" w:cstheme="majorBidi"/>
          <w:sz w:val="24"/>
          <w:szCs w:val="24"/>
          <w:lang w:val="en-US"/>
        </w:rPr>
        <w:t xml:space="preserve"> </w:t>
      </w:r>
      <w:r w:rsidR="0003556F" w:rsidRPr="0003556F">
        <w:rPr>
          <w:rFonts w:asciiTheme="majorBidi" w:hAnsiTheme="majorBidi" w:cstheme="majorBidi"/>
          <w:sz w:val="24"/>
          <w:szCs w:val="24"/>
        </w:rPr>
        <w:fldChar w:fldCharType="begin"/>
      </w:r>
      <w:r w:rsidR="00524471">
        <w:rPr>
          <w:rFonts w:asciiTheme="majorBidi" w:hAnsiTheme="majorBidi" w:cstheme="majorBidi"/>
          <w:sz w:val="24"/>
          <w:szCs w:val="24"/>
        </w:rPr>
        <w:instrText xml:space="preserve"> ADDIN ZOTERO_ITEM CSL_CITATION {"citationID":"bgx4Swvj","properties":{"formattedCitation":"(Taylor &amp; Strutton, 2016)","plainCitation":"(Taylor &amp; Strutton, 2016)","noteIndex":0},"citationItems":[{"id":"008gH2fG/i8Sww4yc","uris":["http://zotero.org/users/9841978/items/VBZZXGWE"],"itemData":{"id":83,"type":"article-journal","abstract":"Purpose – The purpose of this study is to demonstrate how Facebook usage is positively related to envy and narcissism, which in turn increase users’ desire for self-promotion and propensity to engage in conspicuous consumption.","container-title":"Journal of Research in Interactive Marketing","DOI":"10.1108/JRIM-01-2015-0009","ISSN":"2040-7122","issue":"3","journalAbbreviation":"JRIM","language":"en","page":"231-248","source":"DOI.org (Crossref)","title":"Does Facebook usage lead to conspicuous consumption?: The role of envy, narcissism and self-promotion","title-short":"Does Facebook usage lead to conspicuous consumption?","volume":"10","author":[{"family":"Taylor","given":"David G."},{"family":"Strutton","given":"David"}],"issued":{"date-parts":[["2016",8,8]]}}}],"schema":"https://github.com/citation-style-language/schema/raw/master/csl-citation.json"} </w:instrText>
      </w:r>
      <w:r w:rsidR="0003556F" w:rsidRPr="0003556F">
        <w:rPr>
          <w:rFonts w:asciiTheme="majorBidi" w:hAnsiTheme="majorBidi" w:cstheme="majorBidi"/>
          <w:sz w:val="24"/>
          <w:szCs w:val="24"/>
        </w:rPr>
        <w:fldChar w:fldCharType="separate"/>
      </w:r>
      <w:r w:rsidR="0003556F" w:rsidRPr="0003556F">
        <w:rPr>
          <w:rFonts w:asciiTheme="majorBidi" w:hAnsiTheme="majorBidi" w:cstheme="majorBidi"/>
          <w:sz w:val="24"/>
          <w:szCs w:val="24"/>
        </w:rPr>
        <w:t xml:space="preserve">(Taylor &amp; </w:t>
      </w:r>
      <w:proofErr w:type="spellStart"/>
      <w:r w:rsidR="0003556F" w:rsidRPr="0003556F">
        <w:rPr>
          <w:rFonts w:asciiTheme="majorBidi" w:hAnsiTheme="majorBidi" w:cstheme="majorBidi"/>
          <w:sz w:val="24"/>
          <w:szCs w:val="24"/>
        </w:rPr>
        <w:t>Strutton</w:t>
      </w:r>
      <w:proofErr w:type="spellEnd"/>
      <w:r w:rsidR="0003556F" w:rsidRPr="0003556F">
        <w:rPr>
          <w:rFonts w:asciiTheme="majorBidi" w:hAnsiTheme="majorBidi" w:cstheme="majorBidi"/>
          <w:sz w:val="24"/>
          <w:szCs w:val="24"/>
        </w:rPr>
        <w:t>, 2016)</w:t>
      </w:r>
      <w:r w:rsidR="0003556F" w:rsidRPr="0003556F">
        <w:rPr>
          <w:rFonts w:asciiTheme="majorBidi" w:hAnsiTheme="majorBidi" w:cstheme="majorBidi"/>
          <w:sz w:val="24"/>
          <w:szCs w:val="24"/>
        </w:rPr>
        <w:fldChar w:fldCharType="end"/>
      </w:r>
      <w:r w:rsidR="00F0185B">
        <w:rPr>
          <w:rFonts w:asciiTheme="majorBidi" w:hAnsiTheme="majorBidi" w:cstheme="majorBidi"/>
          <w:sz w:val="24"/>
          <w:szCs w:val="24"/>
          <w:lang w:val="en-US"/>
        </w:rPr>
        <w:t>.</w:t>
      </w:r>
      <w:r w:rsidR="00E47893" w:rsidRPr="0003556F">
        <w:rPr>
          <w:rFonts w:asciiTheme="majorBidi" w:hAnsiTheme="majorBidi" w:cstheme="majorBidi"/>
          <w:sz w:val="24"/>
          <w:szCs w:val="24"/>
          <w:lang w:val="en-US"/>
        </w:rPr>
        <w:t xml:space="preserve"> This kind of phenomenon is called “conspicuous consumption”</w:t>
      </w:r>
      <w:r w:rsidR="00F0185B">
        <w:rPr>
          <w:rFonts w:asciiTheme="majorBidi" w:hAnsiTheme="majorBidi" w:cstheme="majorBidi"/>
          <w:sz w:val="24"/>
          <w:szCs w:val="24"/>
          <w:lang w:val="en-US"/>
        </w:rPr>
        <w:t>.</w:t>
      </w:r>
    </w:p>
    <w:p w14:paraId="1F7E20A6" w14:textId="1F30F627" w:rsidR="00E85634" w:rsidRPr="0003556F" w:rsidRDefault="00E47893" w:rsidP="008155BB">
      <w:pPr>
        <w:pStyle w:val="IJIISParag"/>
        <w:spacing w:line="240" w:lineRule="auto"/>
        <w:rPr>
          <w:rFonts w:asciiTheme="majorBidi" w:hAnsiTheme="majorBidi" w:cstheme="majorBidi"/>
          <w:sz w:val="24"/>
          <w:szCs w:val="24"/>
          <w:lang w:val="en-US"/>
        </w:rPr>
      </w:pPr>
      <w:r w:rsidRPr="0003556F">
        <w:rPr>
          <w:rFonts w:asciiTheme="majorBidi" w:hAnsiTheme="majorBidi" w:cstheme="majorBidi"/>
          <w:sz w:val="24"/>
          <w:szCs w:val="24"/>
          <w:lang w:val="en-US"/>
        </w:rPr>
        <w:t xml:space="preserve">The phrase "conspicuous consumption" was first used to describe the actions of the nouveau riche in Britain during the Second Industrial Revolution by Thorstein Veblen. This kind of consumption, he claimed, "is indicative of riches and hence becomes honorific." Veblen thus separates out deliberate consumption that serves as a status indicator. The term "conspicuous consumption" is used more widely to describe any consumption activity that is both positional and literally "visible" to outsiders, meaning that individual consumption utility depends more on </w:t>
      </w:r>
      <w:r w:rsidRPr="0003556F">
        <w:rPr>
          <w:rFonts w:asciiTheme="majorBidi" w:hAnsiTheme="majorBidi" w:cstheme="majorBidi"/>
          <w:sz w:val="24"/>
          <w:szCs w:val="24"/>
          <w:lang w:val="en-US"/>
        </w:rPr>
        <w:lastRenderedPageBreak/>
        <w:t>relative consumption than absolute consumption</w:t>
      </w:r>
      <w:r w:rsidR="00E85634" w:rsidRPr="0003556F">
        <w:rPr>
          <w:rStyle w:val="FootnoteReference"/>
          <w:rFonts w:asciiTheme="majorBidi" w:hAnsiTheme="majorBidi" w:cstheme="majorBidi"/>
          <w:sz w:val="24"/>
          <w:szCs w:val="24"/>
          <w:lang w:val="en-US"/>
        </w:rPr>
        <w:t xml:space="preserve"> </w:t>
      </w:r>
      <w:r w:rsidR="0003556F" w:rsidRPr="0003556F">
        <w:rPr>
          <w:rFonts w:asciiTheme="majorBidi" w:hAnsiTheme="majorBidi" w:cstheme="majorBidi"/>
          <w:sz w:val="24"/>
          <w:szCs w:val="24"/>
        </w:rPr>
        <w:fldChar w:fldCharType="begin"/>
      </w:r>
      <w:r w:rsidR="00524471">
        <w:rPr>
          <w:rFonts w:asciiTheme="majorBidi" w:hAnsiTheme="majorBidi" w:cstheme="majorBidi"/>
          <w:sz w:val="24"/>
          <w:szCs w:val="24"/>
        </w:rPr>
        <w:instrText xml:space="preserve"> ADDIN ZOTERO_ITEM CSL_CITATION {"citationID":"nk7E2cYt","properties":{"formattedCitation":"(Winkelmann, 2011)","plainCitation":"(Winkelmann, 2011)","noteIndex":0},"citationItems":[{"id":"008gH2fG/ZS87VJqI","uris":["http://zotero.org/users/9841978/items/3W2WTFDF"],"itemData":{"id":51,"type":"article-journal","abstract":"Traditional tools of welfare economics identify the envy-related welfare loss from conspicuous consumption only under very strong assumptions. Measured income and life satisfaction offers an alternative for estimating such consumption externalities. The approach is developed in the context of luxury car consumption (Ferraris and Porsches) in Switzerland. Results from household panel data and ﬁxed effects panel regressions suggest that the prevalence of luxury cars in the municipality of residence has a negative impact on own income satisfaction.","container-title":"Journal of Economic Psychology","DOI":"10.1016/j.joep.2011.08.013","ISSN":"01674870","issue":"1","journalAbbreviation":"Journal of Economic Psychology","language":"en","page":"183-191","source":"DOI.org (Crossref)","title":"Conspicuous consumption and satisfaction","volume":"33","author":[{"family":"Winkelmann","given":"Rainer"}],"issued":{"date-parts":[["2011"]]}}}],"schema":"https://github.com/citation-style-language/schema/raw/master/csl-citation.json"} </w:instrText>
      </w:r>
      <w:r w:rsidR="0003556F" w:rsidRPr="0003556F">
        <w:rPr>
          <w:rFonts w:asciiTheme="majorBidi" w:hAnsiTheme="majorBidi" w:cstheme="majorBidi"/>
          <w:sz w:val="24"/>
          <w:szCs w:val="24"/>
        </w:rPr>
        <w:fldChar w:fldCharType="separate"/>
      </w:r>
      <w:r w:rsidR="0003556F" w:rsidRPr="0003556F">
        <w:rPr>
          <w:rFonts w:asciiTheme="majorBidi" w:hAnsiTheme="majorBidi" w:cstheme="majorBidi"/>
          <w:sz w:val="24"/>
          <w:szCs w:val="24"/>
        </w:rPr>
        <w:t>(</w:t>
      </w:r>
      <w:proofErr w:type="spellStart"/>
      <w:r w:rsidR="0003556F" w:rsidRPr="0003556F">
        <w:rPr>
          <w:rFonts w:asciiTheme="majorBidi" w:hAnsiTheme="majorBidi" w:cstheme="majorBidi"/>
          <w:sz w:val="24"/>
          <w:szCs w:val="24"/>
        </w:rPr>
        <w:t>Winkelmann</w:t>
      </w:r>
      <w:proofErr w:type="spellEnd"/>
      <w:r w:rsidR="0003556F" w:rsidRPr="0003556F">
        <w:rPr>
          <w:rFonts w:asciiTheme="majorBidi" w:hAnsiTheme="majorBidi" w:cstheme="majorBidi"/>
          <w:sz w:val="24"/>
          <w:szCs w:val="24"/>
        </w:rPr>
        <w:t>, 2011)</w:t>
      </w:r>
      <w:r w:rsidR="0003556F" w:rsidRPr="0003556F">
        <w:rPr>
          <w:rFonts w:asciiTheme="majorBidi" w:hAnsiTheme="majorBidi" w:cstheme="majorBidi"/>
          <w:sz w:val="24"/>
          <w:szCs w:val="24"/>
        </w:rPr>
        <w:fldChar w:fldCharType="end"/>
      </w:r>
      <w:r w:rsidR="00F0185B">
        <w:rPr>
          <w:rFonts w:asciiTheme="majorBidi" w:hAnsiTheme="majorBidi" w:cstheme="majorBidi"/>
          <w:sz w:val="24"/>
          <w:szCs w:val="24"/>
          <w:lang w:val="en-US"/>
        </w:rPr>
        <w:t>.</w:t>
      </w:r>
      <w:r w:rsidR="00E85634" w:rsidRPr="0003556F">
        <w:rPr>
          <w:rFonts w:asciiTheme="majorBidi" w:hAnsiTheme="majorBidi" w:cstheme="majorBidi"/>
          <w:sz w:val="24"/>
          <w:szCs w:val="24"/>
          <w:lang w:val="en-US"/>
        </w:rPr>
        <w:t xml:space="preserve"> According to the notion of conspicuous consumerism, people buy highly visible things to communicate to others that they are rich</w:t>
      </w:r>
      <w:r w:rsidR="00636D20" w:rsidRPr="0003556F">
        <w:rPr>
          <w:rStyle w:val="FootnoteReference"/>
          <w:rFonts w:asciiTheme="majorBidi" w:hAnsiTheme="majorBidi" w:cstheme="majorBidi"/>
          <w:sz w:val="24"/>
          <w:szCs w:val="24"/>
          <w:lang w:val="en-US"/>
        </w:rPr>
        <w:t xml:space="preserve"> </w:t>
      </w:r>
      <w:r w:rsidR="0003556F" w:rsidRPr="0003556F">
        <w:rPr>
          <w:rFonts w:asciiTheme="majorBidi" w:hAnsiTheme="majorBidi" w:cstheme="majorBidi"/>
          <w:sz w:val="24"/>
          <w:szCs w:val="24"/>
        </w:rPr>
        <w:fldChar w:fldCharType="begin"/>
      </w:r>
      <w:r w:rsidR="00524471">
        <w:rPr>
          <w:rFonts w:asciiTheme="majorBidi" w:hAnsiTheme="majorBidi" w:cstheme="majorBidi"/>
          <w:sz w:val="24"/>
          <w:szCs w:val="24"/>
        </w:rPr>
        <w:instrText xml:space="preserve"> ADDIN ZOTERO_ITEM CSL_CITATION {"citationID":"YP3Dz9AN","properties":{"formattedCitation":"(Perez-Truglia, 2013)","plainCitation":"(Perez-Truglia, 2013)","noteIndex":0},"citationItems":[{"id":"008gH2fG/AWxnbW9X","uris":["http://zotero.org/users/9841978/items/YRWCCGM4"],"itemData":{"id":53,"type":"article-journal","container-title":"The Journal of Socio-Economics","DOI":"10.1016/j.socec.2013.05.012","ISSN":"10535357","journalAbbreviation":"The Journal of Socio-Economics","language":"en","page":"146-154","source":"DOI.org (Crossref)","title":"A test of the conspicuous–consumption model using subjective well-being data","volume":"45","author":[{"family":"Perez-Truglia","given":"Ricardo"}],"issued":{"date-parts":[["2013",8]]}}}],"schema":"https://github.com/citation-style-language/schema/raw/master/csl-citation.json"} </w:instrText>
      </w:r>
      <w:r w:rsidR="0003556F" w:rsidRPr="0003556F">
        <w:rPr>
          <w:rFonts w:asciiTheme="majorBidi" w:hAnsiTheme="majorBidi" w:cstheme="majorBidi"/>
          <w:sz w:val="24"/>
          <w:szCs w:val="24"/>
        </w:rPr>
        <w:fldChar w:fldCharType="separate"/>
      </w:r>
      <w:r w:rsidR="0003556F" w:rsidRPr="0003556F">
        <w:rPr>
          <w:rFonts w:asciiTheme="majorBidi" w:hAnsiTheme="majorBidi" w:cstheme="majorBidi"/>
          <w:sz w:val="24"/>
          <w:szCs w:val="24"/>
        </w:rPr>
        <w:t>(Perez-</w:t>
      </w:r>
      <w:proofErr w:type="spellStart"/>
      <w:r w:rsidR="0003556F" w:rsidRPr="0003556F">
        <w:rPr>
          <w:rFonts w:asciiTheme="majorBidi" w:hAnsiTheme="majorBidi" w:cstheme="majorBidi"/>
          <w:sz w:val="24"/>
          <w:szCs w:val="24"/>
        </w:rPr>
        <w:t>Truglia</w:t>
      </w:r>
      <w:proofErr w:type="spellEnd"/>
      <w:r w:rsidR="0003556F" w:rsidRPr="0003556F">
        <w:rPr>
          <w:rFonts w:asciiTheme="majorBidi" w:hAnsiTheme="majorBidi" w:cstheme="majorBidi"/>
          <w:sz w:val="24"/>
          <w:szCs w:val="24"/>
        </w:rPr>
        <w:t>, 2013)</w:t>
      </w:r>
      <w:r w:rsidR="0003556F" w:rsidRPr="0003556F">
        <w:rPr>
          <w:rFonts w:asciiTheme="majorBidi" w:hAnsiTheme="majorBidi" w:cstheme="majorBidi"/>
          <w:sz w:val="24"/>
          <w:szCs w:val="24"/>
        </w:rPr>
        <w:fldChar w:fldCharType="end"/>
      </w:r>
      <w:r w:rsidR="00F0185B">
        <w:rPr>
          <w:rFonts w:asciiTheme="majorBidi" w:hAnsiTheme="majorBidi" w:cstheme="majorBidi"/>
          <w:sz w:val="24"/>
          <w:szCs w:val="24"/>
          <w:lang w:val="en-US"/>
        </w:rPr>
        <w:t>.</w:t>
      </w:r>
      <w:r w:rsidR="00E85634" w:rsidRPr="0003556F">
        <w:rPr>
          <w:rFonts w:asciiTheme="majorBidi" w:hAnsiTheme="majorBidi" w:cstheme="majorBidi"/>
          <w:sz w:val="24"/>
          <w:szCs w:val="24"/>
          <w:lang w:val="en-US"/>
        </w:rPr>
        <w:t xml:space="preserve"> People attempt to live up to these ideals through the conspicuous consumption of goods and services. Veblen stresses that: </w:t>
      </w:r>
    </w:p>
    <w:p w14:paraId="4E33F422" w14:textId="3B883A81" w:rsidR="00636D20" w:rsidRPr="0003556F" w:rsidRDefault="00E85634" w:rsidP="008155BB">
      <w:pPr>
        <w:pStyle w:val="IJIISParag"/>
        <w:spacing w:line="240" w:lineRule="auto"/>
        <w:ind w:left="567" w:right="606" w:firstLine="0"/>
        <w:rPr>
          <w:rFonts w:asciiTheme="majorBidi" w:hAnsiTheme="majorBidi" w:cstheme="majorBidi"/>
          <w:sz w:val="24"/>
          <w:szCs w:val="24"/>
          <w:lang w:val="en-US"/>
        </w:rPr>
      </w:pPr>
      <w:r w:rsidRPr="0003556F">
        <w:rPr>
          <w:rFonts w:asciiTheme="majorBidi" w:hAnsiTheme="majorBidi" w:cstheme="majorBidi"/>
          <w:sz w:val="24"/>
          <w:szCs w:val="24"/>
          <w:lang w:val="en-US"/>
        </w:rPr>
        <w:t>“No class of society, not even the most abjectly poor, forgoes all customary conspicuous consumption.</w:t>
      </w:r>
      <w:r w:rsidR="00636D20" w:rsidRPr="0003556F">
        <w:rPr>
          <w:rFonts w:asciiTheme="majorBidi" w:hAnsiTheme="majorBidi" w:cstheme="majorBidi"/>
          <w:sz w:val="24"/>
          <w:szCs w:val="24"/>
          <w:lang w:val="en-US"/>
        </w:rPr>
        <w:t xml:space="preserve"> </w:t>
      </w:r>
      <w:r w:rsidRPr="0003556F">
        <w:rPr>
          <w:rFonts w:asciiTheme="majorBidi" w:hAnsiTheme="majorBidi" w:cstheme="majorBidi"/>
          <w:sz w:val="24"/>
          <w:szCs w:val="24"/>
          <w:lang w:val="en-US"/>
        </w:rPr>
        <w:t>The last items of this category are not given up except under stress of the direst necessity. Very much squalor and discomfort will be endured before the last trinket or the last pretense of pecuniary decency is put away”</w:t>
      </w:r>
      <w:r w:rsidR="0003556F" w:rsidRPr="0003556F">
        <w:rPr>
          <w:rFonts w:asciiTheme="majorBidi" w:hAnsiTheme="majorBidi" w:cstheme="majorBidi"/>
          <w:sz w:val="24"/>
          <w:szCs w:val="24"/>
        </w:rPr>
        <w:fldChar w:fldCharType="begin"/>
      </w:r>
      <w:r w:rsidR="00524471">
        <w:rPr>
          <w:rFonts w:asciiTheme="majorBidi" w:hAnsiTheme="majorBidi" w:cstheme="majorBidi"/>
          <w:sz w:val="24"/>
          <w:szCs w:val="24"/>
        </w:rPr>
        <w:instrText xml:space="preserve"> ADDIN ZOTERO_ITEM CSL_CITATION {"citationID":"ek1g4X1o","properties":{"formattedCitation":"(Johnson, 1988)","plainCitation":"(Johnson, 1988)","noteIndex":0},"citationItems":[{"id":"008gH2fG/MdBygI09","uris":["http://zotero.org/users/9841978/items/83R2LUE9"],"itemData":{"id":87,"type":"article-journal","container-title":"Transactions of the Royal Historical Society","language":"en","page":"27-42","source":"Zotero","title":"Conspicuous Consumption and Working-Class Culture in Late-Victorian and Edwardian Britain","volume":"38","author":[{"family":"Johnson","given":"Paul"}],"issued":{"date-parts":[["1988"]]}}}],"schema":"https://github.com/citation-style-language/schema/raw/master/csl-citation.json"} </w:instrText>
      </w:r>
      <w:r w:rsidR="0003556F" w:rsidRPr="0003556F">
        <w:rPr>
          <w:rFonts w:asciiTheme="majorBidi" w:hAnsiTheme="majorBidi" w:cstheme="majorBidi"/>
          <w:sz w:val="24"/>
          <w:szCs w:val="24"/>
        </w:rPr>
        <w:fldChar w:fldCharType="separate"/>
      </w:r>
      <w:r w:rsidR="0003556F" w:rsidRPr="0003556F">
        <w:rPr>
          <w:rFonts w:asciiTheme="majorBidi" w:hAnsiTheme="majorBidi" w:cstheme="majorBidi"/>
          <w:sz w:val="24"/>
          <w:szCs w:val="24"/>
        </w:rPr>
        <w:t>(Johnson, 1988)</w:t>
      </w:r>
      <w:r w:rsidR="0003556F" w:rsidRPr="0003556F">
        <w:rPr>
          <w:rFonts w:asciiTheme="majorBidi" w:hAnsiTheme="majorBidi" w:cstheme="majorBidi"/>
          <w:sz w:val="24"/>
          <w:szCs w:val="24"/>
        </w:rPr>
        <w:fldChar w:fldCharType="end"/>
      </w:r>
    </w:p>
    <w:p w14:paraId="5BC14B2E" w14:textId="77777777" w:rsidR="00025D93" w:rsidRPr="0003556F" w:rsidRDefault="00636D20" w:rsidP="008155BB">
      <w:pPr>
        <w:pStyle w:val="IJIISParag"/>
        <w:spacing w:line="240" w:lineRule="auto"/>
        <w:ind w:firstLine="425"/>
        <w:rPr>
          <w:rFonts w:asciiTheme="majorBidi" w:hAnsiTheme="majorBidi" w:cstheme="majorBidi"/>
          <w:sz w:val="24"/>
          <w:szCs w:val="24"/>
        </w:rPr>
      </w:pPr>
      <w:proofErr w:type="spellStart"/>
      <w:r w:rsidRPr="0003556F">
        <w:rPr>
          <w:rFonts w:asciiTheme="majorBidi" w:hAnsiTheme="majorBidi" w:cstheme="majorBidi"/>
          <w:sz w:val="24"/>
          <w:szCs w:val="24"/>
        </w:rPr>
        <w:t>Households</w:t>
      </w:r>
      <w:proofErr w:type="spellEnd"/>
      <w:r w:rsidRPr="0003556F">
        <w:rPr>
          <w:rFonts w:asciiTheme="majorBidi" w:hAnsiTheme="majorBidi" w:cstheme="majorBidi"/>
          <w:sz w:val="24"/>
          <w:szCs w:val="24"/>
        </w:rPr>
        <w:t xml:space="preserve"> </w:t>
      </w:r>
      <w:proofErr w:type="spellStart"/>
      <w:r w:rsidRPr="0003556F">
        <w:rPr>
          <w:rFonts w:asciiTheme="majorBidi" w:hAnsiTheme="majorBidi" w:cstheme="majorBidi"/>
          <w:sz w:val="24"/>
          <w:szCs w:val="24"/>
        </w:rPr>
        <w:t>may</w:t>
      </w:r>
      <w:proofErr w:type="spellEnd"/>
      <w:r w:rsidRPr="0003556F">
        <w:rPr>
          <w:rFonts w:asciiTheme="majorBidi" w:hAnsiTheme="majorBidi" w:cstheme="majorBidi"/>
          <w:sz w:val="24"/>
          <w:szCs w:val="24"/>
        </w:rPr>
        <w:t xml:space="preserve"> </w:t>
      </w:r>
      <w:proofErr w:type="spellStart"/>
      <w:r w:rsidRPr="0003556F">
        <w:rPr>
          <w:rFonts w:asciiTheme="majorBidi" w:hAnsiTheme="majorBidi" w:cstheme="majorBidi"/>
          <w:sz w:val="24"/>
          <w:szCs w:val="24"/>
        </w:rPr>
        <w:t>engage</w:t>
      </w:r>
      <w:proofErr w:type="spellEnd"/>
      <w:r w:rsidRPr="0003556F">
        <w:rPr>
          <w:rFonts w:asciiTheme="majorBidi" w:hAnsiTheme="majorBidi" w:cstheme="majorBidi"/>
          <w:sz w:val="24"/>
          <w:szCs w:val="24"/>
        </w:rPr>
        <w:t xml:space="preserve"> in </w:t>
      </w:r>
      <w:proofErr w:type="spellStart"/>
      <w:r w:rsidRPr="0003556F">
        <w:rPr>
          <w:rFonts w:asciiTheme="majorBidi" w:hAnsiTheme="majorBidi" w:cstheme="majorBidi"/>
          <w:sz w:val="24"/>
          <w:szCs w:val="24"/>
        </w:rPr>
        <w:t>conspicuous</w:t>
      </w:r>
      <w:proofErr w:type="spellEnd"/>
      <w:r w:rsidRPr="0003556F">
        <w:rPr>
          <w:rFonts w:asciiTheme="majorBidi" w:hAnsiTheme="majorBidi" w:cstheme="majorBidi"/>
          <w:sz w:val="24"/>
          <w:szCs w:val="24"/>
        </w:rPr>
        <w:t xml:space="preserve"> </w:t>
      </w:r>
      <w:proofErr w:type="spellStart"/>
      <w:r w:rsidRPr="0003556F">
        <w:rPr>
          <w:rFonts w:asciiTheme="majorBidi" w:hAnsiTheme="majorBidi" w:cstheme="majorBidi"/>
          <w:sz w:val="24"/>
          <w:szCs w:val="24"/>
        </w:rPr>
        <w:t>consumerism</w:t>
      </w:r>
      <w:proofErr w:type="spellEnd"/>
      <w:r w:rsidRPr="0003556F">
        <w:rPr>
          <w:rFonts w:asciiTheme="majorBidi" w:hAnsiTheme="majorBidi" w:cstheme="majorBidi"/>
          <w:sz w:val="24"/>
          <w:szCs w:val="24"/>
        </w:rPr>
        <w:t xml:space="preserve"> in order </w:t>
      </w:r>
      <w:proofErr w:type="spellStart"/>
      <w:r w:rsidRPr="0003556F">
        <w:rPr>
          <w:rFonts w:asciiTheme="majorBidi" w:hAnsiTheme="majorBidi" w:cstheme="majorBidi"/>
          <w:sz w:val="24"/>
          <w:szCs w:val="24"/>
        </w:rPr>
        <w:t>to</w:t>
      </w:r>
      <w:proofErr w:type="spellEnd"/>
      <w:r w:rsidRPr="0003556F">
        <w:rPr>
          <w:rFonts w:asciiTheme="majorBidi" w:hAnsiTheme="majorBidi" w:cstheme="majorBidi"/>
          <w:sz w:val="24"/>
          <w:szCs w:val="24"/>
        </w:rPr>
        <w:t xml:space="preserve"> </w:t>
      </w:r>
      <w:proofErr w:type="spellStart"/>
      <w:r w:rsidRPr="0003556F">
        <w:rPr>
          <w:rFonts w:asciiTheme="majorBidi" w:hAnsiTheme="majorBidi" w:cstheme="majorBidi"/>
          <w:sz w:val="24"/>
          <w:szCs w:val="24"/>
        </w:rPr>
        <w:t>alleviate</w:t>
      </w:r>
      <w:proofErr w:type="spellEnd"/>
      <w:r w:rsidRPr="0003556F">
        <w:rPr>
          <w:rFonts w:asciiTheme="majorBidi" w:hAnsiTheme="majorBidi" w:cstheme="majorBidi"/>
          <w:sz w:val="24"/>
          <w:szCs w:val="24"/>
        </w:rPr>
        <w:t xml:space="preserve"> </w:t>
      </w:r>
      <w:proofErr w:type="spellStart"/>
      <w:r w:rsidRPr="0003556F">
        <w:rPr>
          <w:rFonts w:asciiTheme="majorBidi" w:hAnsiTheme="majorBidi" w:cstheme="majorBidi"/>
          <w:sz w:val="24"/>
          <w:szCs w:val="24"/>
        </w:rPr>
        <w:t>unhappiness</w:t>
      </w:r>
      <w:proofErr w:type="spellEnd"/>
      <w:r w:rsidRPr="0003556F">
        <w:rPr>
          <w:rFonts w:asciiTheme="majorBidi" w:hAnsiTheme="majorBidi" w:cstheme="majorBidi"/>
          <w:sz w:val="24"/>
          <w:szCs w:val="24"/>
        </w:rPr>
        <w:t xml:space="preserve"> </w:t>
      </w:r>
      <w:proofErr w:type="spellStart"/>
      <w:r w:rsidRPr="0003556F">
        <w:rPr>
          <w:rFonts w:asciiTheme="majorBidi" w:hAnsiTheme="majorBidi" w:cstheme="majorBidi"/>
          <w:sz w:val="24"/>
          <w:szCs w:val="24"/>
        </w:rPr>
        <w:t>with</w:t>
      </w:r>
      <w:proofErr w:type="spellEnd"/>
      <w:r w:rsidRPr="0003556F">
        <w:rPr>
          <w:rFonts w:asciiTheme="majorBidi" w:hAnsiTheme="majorBidi" w:cstheme="majorBidi"/>
          <w:sz w:val="24"/>
          <w:szCs w:val="24"/>
        </w:rPr>
        <w:t xml:space="preserve"> </w:t>
      </w:r>
      <w:proofErr w:type="spellStart"/>
      <w:r w:rsidRPr="0003556F">
        <w:rPr>
          <w:rFonts w:asciiTheme="majorBidi" w:hAnsiTheme="majorBidi" w:cstheme="majorBidi"/>
          <w:sz w:val="24"/>
          <w:szCs w:val="24"/>
        </w:rPr>
        <w:t>their</w:t>
      </w:r>
      <w:proofErr w:type="spellEnd"/>
      <w:r w:rsidRPr="0003556F">
        <w:rPr>
          <w:rFonts w:asciiTheme="majorBidi" w:hAnsiTheme="majorBidi" w:cstheme="majorBidi"/>
          <w:sz w:val="24"/>
          <w:szCs w:val="24"/>
        </w:rPr>
        <w:t xml:space="preserve"> </w:t>
      </w:r>
      <w:proofErr w:type="spellStart"/>
      <w:r w:rsidRPr="0003556F">
        <w:rPr>
          <w:rFonts w:asciiTheme="majorBidi" w:hAnsiTheme="majorBidi" w:cstheme="majorBidi"/>
          <w:sz w:val="24"/>
          <w:szCs w:val="24"/>
        </w:rPr>
        <w:t>existing</w:t>
      </w:r>
      <w:proofErr w:type="spellEnd"/>
      <w:r w:rsidRPr="0003556F">
        <w:rPr>
          <w:rFonts w:asciiTheme="majorBidi" w:hAnsiTheme="majorBidi" w:cstheme="majorBidi"/>
          <w:sz w:val="24"/>
          <w:szCs w:val="24"/>
        </w:rPr>
        <w:t xml:space="preserve"> level </w:t>
      </w:r>
      <w:proofErr w:type="spellStart"/>
      <w:r w:rsidRPr="0003556F">
        <w:rPr>
          <w:rFonts w:asciiTheme="majorBidi" w:hAnsiTheme="majorBidi" w:cstheme="majorBidi"/>
          <w:sz w:val="24"/>
          <w:szCs w:val="24"/>
        </w:rPr>
        <w:t>of</w:t>
      </w:r>
      <w:proofErr w:type="spellEnd"/>
      <w:r w:rsidRPr="0003556F">
        <w:rPr>
          <w:rFonts w:asciiTheme="majorBidi" w:hAnsiTheme="majorBidi" w:cstheme="majorBidi"/>
          <w:sz w:val="24"/>
          <w:szCs w:val="24"/>
        </w:rPr>
        <w:t xml:space="preserve"> </w:t>
      </w:r>
      <w:proofErr w:type="spellStart"/>
      <w:r w:rsidRPr="0003556F">
        <w:rPr>
          <w:rFonts w:asciiTheme="majorBidi" w:hAnsiTheme="majorBidi" w:cstheme="majorBidi"/>
          <w:sz w:val="24"/>
          <w:szCs w:val="24"/>
        </w:rPr>
        <w:t>goods</w:t>
      </w:r>
      <w:proofErr w:type="spellEnd"/>
      <w:r w:rsidRPr="0003556F">
        <w:rPr>
          <w:rFonts w:asciiTheme="majorBidi" w:hAnsiTheme="majorBidi" w:cstheme="majorBidi"/>
          <w:sz w:val="24"/>
          <w:szCs w:val="24"/>
        </w:rPr>
        <w:t xml:space="preserve"> in </w:t>
      </w:r>
      <w:proofErr w:type="spellStart"/>
      <w:r w:rsidRPr="0003556F">
        <w:rPr>
          <w:rFonts w:asciiTheme="majorBidi" w:hAnsiTheme="majorBidi" w:cstheme="majorBidi"/>
          <w:sz w:val="24"/>
          <w:szCs w:val="24"/>
        </w:rPr>
        <w:t>contrast</w:t>
      </w:r>
      <w:proofErr w:type="spellEnd"/>
      <w:r w:rsidRPr="0003556F">
        <w:rPr>
          <w:rFonts w:asciiTheme="majorBidi" w:hAnsiTheme="majorBidi" w:cstheme="majorBidi"/>
          <w:sz w:val="24"/>
          <w:szCs w:val="24"/>
        </w:rPr>
        <w:t xml:space="preserve"> </w:t>
      </w:r>
      <w:proofErr w:type="spellStart"/>
      <w:r w:rsidRPr="0003556F">
        <w:rPr>
          <w:rFonts w:asciiTheme="majorBidi" w:hAnsiTheme="majorBidi" w:cstheme="majorBidi"/>
          <w:sz w:val="24"/>
          <w:szCs w:val="24"/>
        </w:rPr>
        <w:t>to</w:t>
      </w:r>
      <w:proofErr w:type="spellEnd"/>
      <w:r w:rsidRPr="0003556F">
        <w:rPr>
          <w:rFonts w:asciiTheme="majorBidi" w:hAnsiTheme="majorBidi" w:cstheme="majorBidi"/>
          <w:sz w:val="24"/>
          <w:szCs w:val="24"/>
        </w:rPr>
        <w:t xml:space="preserve"> </w:t>
      </w:r>
      <w:proofErr w:type="spellStart"/>
      <w:r w:rsidRPr="0003556F">
        <w:rPr>
          <w:rFonts w:asciiTheme="majorBidi" w:hAnsiTheme="majorBidi" w:cstheme="majorBidi"/>
          <w:sz w:val="24"/>
          <w:szCs w:val="24"/>
        </w:rPr>
        <w:t>their</w:t>
      </w:r>
      <w:proofErr w:type="spellEnd"/>
      <w:r w:rsidRPr="0003556F">
        <w:rPr>
          <w:rFonts w:asciiTheme="majorBidi" w:hAnsiTheme="majorBidi" w:cstheme="majorBidi"/>
          <w:sz w:val="24"/>
          <w:szCs w:val="24"/>
        </w:rPr>
        <w:t xml:space="preserve"> </w:t>
      </w:r>
      <w:proofErr w:type="spellStart"/>
      <w:r w:rsidRPr="0003556F">
        <w:rPr>
          <w:rFonts w:asciiTheme="majorBidi" w:hAnsiTheme="majorBidi" w:cstheme="majorBidi"/>
          <w:sz w:val="24"/>
          <w:szCs w:val="24"/>
        </w:rPr>
        <w:t>peers</w:t>
      </w:r>
      <w:proofErr w:type="spellEnd"/>
      <w:r w:rsidRPr="0003556F">
        <w:rPr>
          <w:rFonts w:asciiTheme="majorBidi" w:hAnsiTheme="majorBidi" w:cstheme="majorBidi"/>
          <w:sz w:val="24"/>
          <w:szCs w:val="24"/>
        </w:rPr>
        <w:t xml:space="preserve">. As a </w:t>
      </w:r>
      <w:proofErr w:type="spellStart"/>
      <w:r w:rsidRPr="0003556F">
        <w:rPr>
          <w:rFonts w:asciiTheme="majorBidi" w:hAnsiTheme="majorBidi" w:cstheme="majorBidi"/>
          <w:sz w:val="24"/>
          <w:szCs w:val="24"/>
        </w:rPr>
        <w:t>result</w:t>
      </w:r>
      <w:proofErr w:type="spellEnd"/>
      <w:r w:rsidRPr="0003556F">
        <w:rPr>
          <w:rFonts w:asciiTheme="majorBidi" w:hAnsiTheme="majorBidi" w:cstheme="majorBidi"/>
          <w:sz w:val="24"/>
          <w:szCs w:val="24"/>
        </w:rPr>
        <w:t xml:space="preserve">, </w:t>
      </w:r>
      <w:proofErr w:type="spellStart"/>
      <w:r w:rsidRPr="0003556F">
        <w:rPr>
          <w:rFonts w:asciiTheme="majorBidi" w:hAnsiTheme="majorBidi" w:cstheme="majorBidi"/>
          <w:sz w:val="24"/>
          <w:szCs w:val="24"/>
        </w:rPr>
        <w:t>when</w:t>
      </w:r>
      <w:proofErr w:type="spellEnd"/>
      <w:r w:rsidRPr="0003556F">
        <w:rPr>
          <w:rFonts w:asciiTheme="majorBidi" w:hAnsiTheme="majorBidi" w:cstheme="majorBidi"/>
          <w:sz w:val="24"/>
          <w:szCs w:val="24"/>
        </w:rPr>
        <w:t xml:space="preserve"> </w:t>
      </w:r>
      <w:proofErr w:type="spellStart"/>
      <w:r w:rsidRPr="0003556F">
        <w:rPr>
          <w:rFonts w:asciiTheme="majorBidi" w:hAnsiTheme="majorBidi" w:cstheme="majorBidi"/>
          <w:sz w:val="24"/>
          <w:szCs w:val="24"/>
        </w:rPr>
        <w:t>households</w:t>
      </w:r>
      <w:proofErr w:type="spellEnd"/>
      <w:r w:rsidRPr="0003556F">
        <w:rPr>
          <w:rFonts w:asciiTheme="majorBidi" w:hAnsiTheme="majorBidi" w:cstheme="majorBidi"/>
          <w:sz w:val="24"/>
          <w:szCs w:val="24"/>
        </w:rPr>
        <w:t xml:space="preserve"> are </w:t>
      </w:r>
      <w:proofErr w:type="spellStart"/>
      <w:r w:rsidRPr="0003556F">
        <w:rPr>
          <w:rFonts w:asciiTheme="majorBidi" w:hAnsiTheme="majorBidi" w:cstheme="majorBidi"/>
          <w:sz w:val="24"/>
          <w:szCs w:val="24"/>
        </w:rPr>
        <w:t>able</w:t>
      </w:r>
      <w:proofErr w:type="spellEnd"/>
      <w:r w:rsidRPr="0003556F">
        <w:rPr>
          <w:rFonts w:asciiTheme="majorBidi" w:hAnsiTheme="majorBidi" w:cstheme="majorBidi"/>
          <w:sz w:val="24"/>
          <w:szCs w:val="24"/>
        </w:rPr>
        <w:t xml:space="preserve"> </w:t>
      </w:r>
      <w:proofErr w:type="spellStart"/>
      <w:r w:rsidRPr="0003556F">
        <w:rPr>
          <w:rFonts w:asciiTheme="majorBidi" w:hAnsiTheme="majorBidi" w:cstheme="majorBidi"/>
          <w:sz w:val="24"/>
          <w:szCs w:val="24"/>
        </w:rPr>
        <w:t>and</w:t>
      </w:r>
      <w:proofErr w:type="spellEnd"/>
      <w:r w:rsidRPr="0003556F">
        <w:rPr>
          <w:rFonts w:asciiTheme="majorBidi" w:hAnsiTheme="majorBidi" w:cstheme="majorBidi"/>
          <w:sz w:val="24"/>
          <w:szCs w:val="24"/>
        </w:rPr>
        <w:t xml:space="preserve"> </w:t>
      </w:r>
      <w:proofErr w:type="spellStart"/>
      <w:r w:rsidRPr="0003556F">
        <w:rPr>
          <w:rFonts w:asciiTheme="majorBidi" w:hAnsiTheme="majorBidi" w:cstheme="majorBidi"/>
          <w:sz w:val="24"/>
          <w:szCs w:val="24"/>
        </w:rPr>
        <w:t>willing</w:t>
      </w:r>
      <w:proofErr w:type="spellEnd"/>
      <w:r w:rsidRPr="0003556F">
        <w:rPr>
          <w:rFonts w:asciiTheme="majorBidi" w:hAnsiTheme="majorBidi" w:cstheme="majorBidi"/>
          <w:sz w:val="24"/>
          <w:szCs w:val="24"/>
        </w:rPr>
        <w:t xml:space="preserve"> </w:t>
      </w:r>
      <w:proofErr w:type="spellStart"/>
      <w:r w:rsidRPr="0003556F">
        <w:rPr>
          <w:rFonts w:asciiTheme="majorBidi" w:hAnsiTheme="majorBidi" w:cstheme="majorBidi"/>
          <w:sz w:val="24"/>
          <w:szCs w:val="24"/>
        </w:rPr>
        <w:t>to</w:t>
      </w:r>
      <w:proofErr w:type="spellEnd"/>
      <w:r w:rsidRPr="0003556F">
        <w:rPr>
          <w:rFonts w:asciiTheme="majorBidi" w:hAnsiTheme="majorBidi" w:cstheme="majorBidi"/>
          <w:sz w:val="24"/>
          <w:szCs w:val="24"/>
        </w:rPr>
        <w:t xml:space="preserve"> </w:t>
      </w:r>
      <w:proofErr w:type="spellStart"/>
      <w:r w:rsidRPr="0003556F">
        <w:rPr>
          <w:rFonts w:asciiTheme="majorBidi" w:hAnsiTheme="majorBidi" w:cstheme="majorBidi"/>
          <w:sz w:val="24"/>
          <w:szCs w:val="24"/>
        </w:rPr>
        <w:t>advertise</w:t>
      </w:r>
      <w:proofErr w:type="spellEnd"/>
      <w:r w:rsidRPr="0003556F">
        <w:rPr>
          <w:rFonts w:asciiTheme="majorBidi" w:hAnsiTheme="majorBidi" w:cstheme="majorBidi"/>
          <w:sz w:val="24"/>
          <w:szCs w:val="24"/>
        </w:rPr>
        <w:t xml:space="preserve"> </w:t>
      </w:r>
      <w:proofErr w:type="spellStart"/>
      <w:r w:rsidRPr="0003556F">
        <w:rPr>
          <w:rFonts w:asciiTheme="majorBidi" w:hAnsiTheme="majorBidi" w:cstheme="majorBidi"/>
          <w:sz w:val="24"/>
          <w:szCs w:val="24"/>
        </w:rPr>
        <w:t>greater</w:t>
      </w:r>
      <w:proofErr w:type="spellEnd"/>
      <w:r w:rsidRPr="0003556F">
        <w:rPr>
          <w:rFonts w:asciiTheme="majorBidi" w:hAnsiTheme="majorBidi" w:cstheme="majorBidi"/>
          <w:sz w:val="24"/>
          <w:szCs w:val="24"/>
        </w:rPr>
        <w:t xml:space="preserve"> </w:t>
      </w:r>
      <w:proofErr w:type="spellStart"/>
      <w:r w:rsidRPr="0003556F">
        <w:rPr>
          <w:rFonts w:asciiTheme="majorBidi" w:hAnsiTheme="majorBidi" w:cstheme="majorBidi"/>
          <w:sz w:val="24"/>
          <w:szCs w:val="24"/>
        </w:rPr>
        <w:t>social</w:t>
      </w:r>
      <w:proofErr w:type="spellEnd"/>
      <w:r w:rsidRPr="0003556F">
        <w:rPr>
          <w:rFonts w:asciiTheme="majorBidi" w:hAnsiTheme="majorBidi" w:cstheme="majorBidi"/>
          <w:sz w:val="24"/>
          <w:szCs w:val="24"/>
        </w:rPr>
        <w:t xml:space="preserve"> status </w:t>
      </w:r>
      <w:proofErr w:type="spellStart"/>
      <w:r w:rsidRPr="0003556F">
        <w:rPr>
          <w:rFonts w:asciiTheme="majorBidi" w:hAnsiTheme="majorBidi" w:cstheme="majorBidi"/>
          <w:sz w:val="24"/>
          <w:szCs w:val="24"/>
        </w:rPr>
        <w:t>through</w:t>
      </w:r>
      <w:proofErr w:type="spellEnd"/>
      <w:r w:rsidRPr="0003556F">
        <w:rPr>
          <w:rFonts w:asciiTheme="majorBidi" w:hAnsiTheme="majorBidi" w:cstheme="majorBidi"/>
          <w:sz w:val="24"/>
          <w:szCs w:val="24"/>
        </w:rPr>
        <w:t xml:space="preserve"> </w:t>
      </w:r>
      <w:proofErr w:type="spellStart"/>
      <w:r w:rsidRPr="0003556F">
        <w:rPr>
          <w:rFonts w:asciiTheme="majorBidi" w:hAnsiTheme="majorBidi" w:cstheme="majorBidi"/>
          <w:sz w:val="24"/>
          <w:szCs w:val="24"/>
        </w:rPr>
        <w:t>conspicuous</w:t>
      </w:r>
      <w:proofErr w:type="spellEnd"/>
      <w:r w:rsidRPr="0003556F">
        <w:rPr>
          <w:rFonts w:asciiTheme="majorBidi" w:hAnsiTheme="majorBidi" w:cstheme="majorBidi"/>
          <w:sz w:val="24"/>
          <w:szCs w:val="24"/>
        </w:rPr>
        <w:t xml:space="preserve"> </w:t>
      </w:r>
      <w:proofErr w:type="spellStart"/>
      <w:r w:rsidRPr="0003556F">
        <w:rPr>
          <w:rFonts w:asciiTheme="majorBidi" w:hAnsiTheme="majorBidi" w:cstheme="majorBidi"/>
          <w:sz w:val="24"/>
          <w:szCs w:val="24"/>
        </w:rPr>
        <w:t>expenditure</w:t>
      </w:r>
      <w:proofErr w:type="spellEnd"/>
      <w:r w:rsidRPr="0003556F">
        <w:rPr>
          <w:rFonts w:asciiTheme="majorBidi" w:hAnsiTheme="majorBidi" w:cstheme="majorBidi"/>
          <w:sz w:val="24"/>
          <w:szCs w:val="24"/>
        </w:rPr>
        <w:t xml:space="preserve">, </w:t>
      </w:r>
      <w:proofErr w:type="spellStart"/>
      <w:r w:rsidRPr="0003556F">
        <w:rPr>
          <w:rFonts w:asciiTheme="majorBidi" w:hAnsiTheme="majorBidi" w:cstheme="majorBidi"/>
          <w:sz w:val="24"/>
          <w:szCs w:val="24"/>
        </w:rPr>
        <w:t>they</w:t>
      </w:r>
      <w:proofErr w:type="spellEnd"/>
      <w:r w:rsidRPr="0003556F">
        <w:rPr>
          <w:rFonts w:asciiTheme="majorBidi" w:hAnsiTheme="majorBidi" w:cstheme="majorBidi"/>
          <w:sz w:val="24"/>
          <w:szCs w:val="24"/>
        </w:rPr>
        <w:t xml:space="preserve"> </w:t>
      </w:r>
      <w:proofErr w:type="spellStart"/>
      <w:r w:rsidRPr="0003556F">
        <w:rPr>
          <w:rFonts w:asciiTheme="majorBidi" w:hAnsiTheme="majorBidi" w:cstheme="majorBidi"/>
          <w:sz w:val="24"/>
          <w:szCs w:val="24"/>
        </w:rPr>
        <w:t>may</w:t>
      </w:r>
      <w:proofErr w:type="spellEnd"/>
      <w:r w:rsidRPr="0003556F">
        <w:rPr>
          <w:rFonts w:asciiTheme="majorBidi" w:hAnsiTheme="majorBidi" w:cstheme="majorBidi"/>
          <w:sz w:val="24"/>
          <w:szCs w:val="24"/>
        </w:rPr>
        <w:t xml:space="preserve"> </w:t>
      </w:r>
      <w:proofErr w:type="spellStart"/>
      <w:r w:rsidRPr="0003556F">
        <w:rPr>
          <w:rFonts w:asciiTheme="majorBidi" w:hAnsiTheme="majorBidi" w:cstheme="majorBidi"/>
          <w:sz w:val="24"/>
          <w:szCs w:val="24"/>
        </w:rPr>
        <w:t>feel</w:t>
      </w:r>
      <w:proofErr w:type="spellEnd"/>
      <w:r w:rsidRPr="0003556F">
        <w:rPr>
          <w:rFonts w:asciiTheme="majorBidi" w:hAnsiTheme="majorBidi" w:cstheme="majorBidi"/>
          <w:sz w:val="24"/>
          <w:szCs w:val="24"/>
        </w:rPr>
        <w:t xml:space="preserve"> </w:t>
      </w:r>
      <w:proofErr w:type="spellStart"/>
      <w:r w:rsidRPr="0003556F">
        <w:rPr>
          <w:rFonts w:asciiTheme="majorBidi" w:hAnsiTheme="majorBidi" w:cstheme="majorBidi"/>
          <w:sz w:val="24"/>
          <w:szCs w:val="24"/>
        </w:rPr>
        <w:t>economically</w:t>
      </w:r>
      <w:proofErr w:type="spellEnd"/>
      <w:r w:rsidRPr="0003556F">
        <w:rPr>
          <w:rFonts w:asciiTheme="majorBidi" w:hAnsiTheme="majorBidi" w:cstheme="majorBidi"/>
          <w:sz w:val="24"/>
          <w:szCs w:val="24"/>
        </w:rPr>
        <w:t xml:space="preserve"> </w:t>
      </w:r>
      <w:proofErr w:type="spellStart"/>
      <w:r w:rsidRPr="0003556F">
        <w:rPr>
          <w:rFonts w:asciiTheme="majorBidi" w:hAnsiTheme="majorBidi" w:cstheme="majorBidi"/>
          <w:sz w:val="24"/>
          <w:szCs w:val="24"/>
        </w:rPr>
        <w:t>well</w:t>
      </w:r>
      <w:proofErr w:type="spellEnd"/>
      <w:r w:rsidRPr="0003556F">
        <w:rPr>
          <w:rFonts w:asciiTheme="majorBidi" w:hAnsiTheme="majorBidi" w:cstheme="majorBidi"/>
          <w:sz w:val="24"/>
          <w:szCs w:val="24"/>
        </w:rPr>
        <w:t xml:space="preserve">. As a </w:t>
      </w:r>
      <w:proofErr w:type="spellStart"/>
      <w:r w:rsidRPr="0003556F">
        <w:rPr>
          <w:rFonts w:asciiTheme="majorBidi" w:hAnsiTheme="majorBidi" w:cstheme="majorBidi"/>
          <w:sz w:val="24"/>
          <w:szCs w:val="24"/>
        </w:rPr>
        <w:t>result</w:t>
      </w:r>
      <w:proofErr w:type="spellEnd"/>
      <w:r w:rsidRPr="0003556F">
        <w:rPr>
          <w:rFonts w:asciiTheme="majorBidi" w:hAnsiTheme="majorBidi" w:cstheme="majorBidi"/>
          <w:sz w:val="24"/>
          <w:szCs w:val="24"/>
        </w:rPr>
        <w:t xml:space="preserve">, in Indonesia, </w:t>
      </w:r>
      <w:proofErr w:type="spellStart"/>
      <w:r w:rsidRPr="0003556F">
        <w:rPr>
          <w:rFonts w:asciiTheme="majorBidi" w:hAnsiTheme="majorBidi" w:cstheme="majorBidi"/>
          <w:sz w:val="24"/>
          <w:szCs w:val="24"/>
        </w:rPr>
        <w:t>expenditure</w:t>
      </w:r>
      <w:proofErr w:type="spellEnd"/>
      <w:r w:rsidRPr="0003556F">
        <w:rPr>
          <w:rFonts w:asciiTheme="majorBidi" w:hAnsiTheme="majorBidi" w:cstheme="majorBidi"/>
          <w:sz w:val="24"/>
          <w:szCs w:val="24"/>
        </w:rPr>
        <w:t xml:space="preserve"> </w:t>
      </w:r>
      <w:proofErr w:type="spellStart"/>
      <w:r w:rsidRPr="0003556F">
        <w:rPr>
          <w:rFonts w:asciiTheme="majorBidi" w:hAnsiTheme="majorBidi" w:cstheme="majorBidi"/>
          <w:sz w:val="24"/>
          <w:szCs w:val="24"/>
        </w:rPr>
        <w:t>for</w:t>
      </w:r>
      <w:proofErr w:type="spellEnd"/>
      <w:r w:rsidRPr="0003556F">
        <w:rPr>
          <w:rFonts w:asciiTheme="majorBidi" w:hAnsiTheme="majorBidi" w:cstheme="majorBidi"/>
          <w:sz w:val="24"/>
          <w:szCs w:val="24"/>
        </w:rPr>
        <w:t xml:space="preserve"> </w:t>
      </w:r>
      <w:proofErr w:type="spellStart"/>
      <w:r w:rsidRPr="0003556F">
        <w:rPr>
          <w:rFonts w:asciiTheme="majorBidi" w:hAnsiTheme="majorBidi" w:cstheme="majorBidi"/>
          <w:sz w:val="24"/>
          <w:szCs w:val="24"/>
        </w:rPr>
        <w:t>certain</w:t>
      </w:r>
      <w:proofErr w:type="spellEnd"/>
      <w:r w:rsidRPr="0003556F">
        <w:rPr>
          <w:rFonts w:asciiTheme="majorBidi" w:hAnsiTheme="majorBidi" w:cstheme="majorBidi"/>
          <w:sz w:val="24"/>
          <w:szCs w:val="24"/>
        </w:rPr>
        <w:t xml:space="preserve"> </w:t>
      </w:r>
      <w:proofErr w:type="spellStart"/>
      <w:r w:rsidRPr="0003556F">
        <w:rPr>
          <w:rFonts w:asciiTheme="majorBidi" w:hAnsiTheme="majorBidi" w:cstheme="majorBidi"/>
          <w:sz w:val="24"/>
          <w:szCs w:val="24"/>
        </w:rPr>
        <w:t>goods</w:t>
      </w:r>
      <w:proofErr w:type="spellEnd"/>
      <w:r w:rsidRPr="0003556F">
        <w:rPr>
          <w:rFonts w:asciiTheme="majorBidi" w:hAnsiTheme="majorBidi" w:cstheme="majorBidi"/>
          <w:sz w:val="24"/>
          <w:szCs w:val="24"/>
        </w:rPr>
        <w:t xml:space="preserve"> </w:t>
      </w:r>
      <w:proofErr w:type="spellStart"/>
      <w:r w:rsidRPr="0003556F">
        <w:rPr>
          <w:rFonts w:asciiTheme="majorBidi" w:hAnsiTheme="majorBidi" w:cstheme="majorBidi"/>
          <w:sz w:val="24"/>
          <w:szCs w:val="24"/>
        </w:rPr>
        <w:t>can</w:t>
      </w:r>
      <w:proofErr w:type="spellEnd"/>
      <w:r w:rsidRPr="0003556F">
        <w:rPr>
          <w:rFonts w:asciiTheme="majorBidi" w:hAnsiTheme="majorBidi" w:cstheme="majorBidi"/>
          <w:sz w:val="24"/>
          <w:szCs w:val="24"/>
        </w:rPr>
        <w:t xml:space="preserve"> </w:t>
      </w:r>
      <w:proofErr w:type="spellStart"/>
      <w:r w:rsidRPr="0003556F">
        <w:rPr>
          <w:rFonts w:asciiTheme="majorBidi" w:hAnsiTheme="majorBidi" w:cstheme="majorBidi"/>
          <w:sz w:val="24"/>
          <w:szCs w:val="24"/>
        </w:rPr>
        <w:t>be</w:t>
      </w:r>
      <w:proofErr w:type="spellEnd"/>
      <w:r w:rsidRPr="0003556F">
        <w:rPr>
          <w:rFonts w:asciiTheme="majorBidi" w:hAnsiTheme="majorBidi" w:cstheme="majorBidi"/>
          <w:sz w:val="24"/>
          <w:szCs w:val="24"/>
        </w:rPr>
        <w:t xml:space="preserve"> </w:t>
      </w:r>
      <w:proofErr w:type="spellStart"/>
      <w:r w:rsidRPr="0003556F">
        <w:rPr>
          <w:rFonts w:asciiTheme="majorBidi" w:hAnsiTheme="majorBidi" w:cstheme="majorBidi"/>
          <w:sz w:val="24"/>
          <w:szCs w:val="24"/>
        </w:rPr>
        <w:t>said</w:t>
      </w:r>
      <w:proofErr w:type="spellEnd"/>
      <w:r w:rsidRPr="0003556F">
        <w:rPr>
          <w:rFonts w:asciiTheme="majorBidi" w:hAnsiTheme="majorBidi" w:cstheme="majorBidi"/>
          <w:sz w:val="24"/>
          <w:szCs w:val="24"/>
        </w:rPr>
        <w:t xml:space="preserve"> </w:t>
      </w:r>
      <w:proofErr w:type="spellStart"/>
      <w:r w:rsidRPr="0003556F">
        <w:rPr>
          <w:rFonts w:asciiTheme="majorBidi" w:hAnsiTheme="majorBidi" w:cstheme="majorBidi"/>
          <w:sz w:val="24"/>
          <w:szCs w:val="24"/>
        </w:rPr>
        <w:t>to</w:t>
      </w:r>
      <w:proofErr w:type="spellEnd"/>
      <w:r w:rsidRPr="0003556F">
        <w:rPr>
          <w:rFonts w:asciiTheme="majorBidi" w:hAnsiTheme="majorBidi" w:cstheme="majorBidi"/>
          <w:sz w:val="24"/>
          <w:szCs w:val="24"/>
        </w:rPr>
        <w:t xml:space="preserve"> </w:t>
      </w:r>
      <w:proofErr w:type="spellStart"/>
      <w:r w:rsidRPr="0003556F">
        <w:rPr>
          <w:rFonts w:asciiTheme="majorBidi" w:hAnsiTheme="majorBidi" w:cstheme="majorBidi"/>
          <w:sz w:val="24"/>
          <w:szCs w:val="24"/>
        </w:rPr>
        <w:t>be</w:t>
      </w:r>
      <w:proofErr w:type="spellEnd"/>
      <w:r w:rsidRPr="0003556F">
        <w:rPr>
          <w:rFonts w:asciiTheme="majorBidi" w:hAnsiTheme="majorBidi" w:cstheme="majorBidi"/>
          <w:sz w:val="24"/>
          <w:szCs w:val="24"/>
        </w:rPr>
        <w:t xml:space="preserve"> </w:t>
      </w:r>
      <w:proofErr w:type="spellStart"/>
      <w:r w:rsidRPr="0003556F">
        <w:rPr>
          <w:rFonts w:asciiTheme="majorBidi" w:hAnsiTheme="majorBidi" w:cstheme="majorBidi"/>
          <w:sz w:val="24"/>
          <w:szCs w:val="24"/>
        </w:rPr>
        <w:t>higher</w:t>
      </w:r>
      <w:proofErr w:type="spellEnd"/>
      <w:r w:rsidRPr="0003556F">
        <w:rPr>
          <w:rFonts w:asciiTheme="majorBidi" w:hAnsiTheme="majorBidi" w:cstheme="majorBidi"/>
          <w:sz w:val="24"/>
          <w:szCs w:val="24"/>
        </w:rPr>
        <w:t xml:space="preserve"> </w:t>
      </w:r>
      <w:proofErr w:type="spellStart"/>
      <w:r w:rsidRPr="0003556F">
        <w:rPr>
          <w:rFonts w:asciiTheme="majorBidi" w:hAnsiTheme="majorBidi" w:cstheme="majorBidi"/>
          <w:sz w:val="24"/>
          <w:szCs w:val="24"/>
        </w:rPr>
        <w:t>from</w:t>
      </w:r>
      <w:proofErr w:type="spellEnd"/>
      <w:r w:rsidRPr="0003556F">
        <w:rPr>
          <w:rFonts w:asciiTheme="majorBidi" w:hAnsiTheme="majorBidi" w:cstheme="majorBidi"/>
          <w:sz w:val="24"/>
          <w:szCs w:val="24"/>
        </w:rPr>
        <w:t xml:space="preserve"> </w:t>
      </w:r>
      <w:proofErr w:type="spellStart"/>
      <w:r w:rsidRPr="0003556F">
        <w:rPr>
          <w:rFonts w:asciiTheme="majorBidi" w:hAnsiTheme="majorBidi" w:cstheme="majorBidi"/>
          <w:sz w:val="24"/>
          <w:szCs w:val="24"/>
        </w:rPr>
        <w:t>year</w:t>
      </w:r>
      <w:proofErr w:type="spellEnd"/>
      <w:r w:rsidRPr="0003556F">
        <w:rPr>
          <w:rFonts w:asciiTheme="majorBidi" w:hAnsiTheme="majorBidi" w:cstheme="majorBidi"/>
          <w:sz w:val="24"/>
          <w:szCs w:val="24"/>
        </w:rPr>
        <w:t xml:space="preserve"> </w:t>
      </w:r>
      <w:proofErr w:type="spellStart"/>
      <w:r w:rsidRPr="0003556F">
        <w:rPr>
          <w:rFonts w:asciiTheme="majorBidi" w:hAnsiTheme="majorBidi" w:cstheme="majorBidi"/>
          <w:sz w:val="24"/>
          <w:szCs w:val="24"/>
        </w:rPr>
        <w:t>to</w:t>
      </w:r>
      <w:proofErr w:type="spellEnd"/>
      <w:r w:rsidRPr="0003556F">
        <w:rPr>
          <w:rFonts w:asciiTheme="majorBidi" w:hAnsiTheme="majorBidi" w:cstheme="majorBidi"/>
          <w:sz w:val="24"/>
          <w:szCs w:val="24"/>
        </w:rPr>
        <w:t xml:space="preserve"> </w:t>
      </w:r>
      <w:proofErr w:type="spellStart"/>
      <w:r w:rsidRPr="0003556F">
        <w:rPr>
          <w:rFonts w:asciiTheme="majorBidi" w:hAnsiTheme="majorBidi" w:cstheme="majorBidi"/>
          <w:sz w:val="24"/>
          <w:szCs w:val="24"/>
        </w:rPr>
        <w:t>year</w:t>
      </w:r>
      <w:proofErr w:type="spellEnd"/>
      <w:r w:rsidRPr="0003556F">
        <w:rPr>
          <w:rFonts w:asciiTheme="majorBidi" w:hAnsiTheme="majorBidi" w:cstheme="majorBidi"/>
          <w:sz w:val="24"/>
          <w:szCs w:val="24"/>
        </w:rPr>
        <w:t xml:space="preserve">. For </w:t>
      </w:r>
      <w:proofErr w:type="spellStart"/>
      <w:r w:rsidRPr="0003556F">
        <w:rPr>
          <w:rFonts w:asciiTheme="majorBidi" w:hAnsiTheme="majorBidi" w:cstheme="majorBidi"/>
          <w:sz w:val="24"/>
          <w:szCs w:val="24"/>
        </w:rPr>
        <w:t>example</w:t>
      </w:r>
      <w:proofErr w:type="spellEnd"/>
      <w:r w:rsidRPr="0003556F">
        <w:rPr>
          <w:rFonts w:asciiTheme="majorBidi" w:hAnsiTheme="majorBidi" w:cstheme="majorBidi"/>
          <w:sz w:val="24"/>
          <w:szCs w:val="24"/>
        </w:rPr>
        <w:t xml:space="preserve">, </w:t>
      </w:r>
      <w:proofErr w:type="spellStart"/>
      <w:r w:rsidRPr="0003556F">
        <w:rPr>
          <w:rFonts w:asciiTheme="majorBidi" w:hAnsiTheme="majorBidi" w:cstheme="majorBidi"/>
          <w:sz w:val="24"/>
          <w:szCs w:val="24"/>
        </w:rPr>
        <w:t>sales</w:t>
      </w:r>
      <w:proofErr w:type="spellEnd"/>
      <w:r w:rsidRPr="0003556F">
        <w:rPr>
          <w:rFonts w:asciiTheme="majorBidi" w:hAnsiTheme="majorBidi" w:cstheme="majorBidi"/>
          <w:sz w:val="24"/>
          <w:szCs w:val="24"/>
        </w:rPr>
        <w:t xml:space="preserve"> </w:t>
      </w:r>
      <w:proofErr w:type="spellStart"/>
      <w:r w:rsidRPr="0003556F">
        <w:rPr>
          <w:rFonts w:asciiTheme="majorBidi" w:hAnsiTheme="majorBidi" w:cstheme="majorBidi"/>
          <w:sz w:val="24"/>
          <w:szCs w:val="24"/>
        </w:rPr>
        <w:t>of</w:t>
      </w:r>
      <w:proofErr w:type="spellEnd"/>
      <w:r w:rsidRPr="0003556F">
        <w:rPr>
          <w:rFonts w:asciiTheme="majorBidi" w:hAnsiTheme="majorBidi" w:cstheme="majorBidi"/>
          <w:sz w:val="24"/>
          <w:szCs w:val="24"/>
        </w:rPr>
        <w:t xml:space="preserve"> MINI </w:t>
      </w:r>
      <w:proofErr w:type="spellStart"/>
      <w:r w:rsidRPr="0003556F">
        <w:rPr>
          <w:rFonts w:asciiTheme="majorBidi" w:hAnsiTheme="majorBidi" w:cstheme="majorBidi"/>
          <w:sz w:val="24"/>
          <w:szCs w:val="24"/>
        </w:rPr>
        <w:t>luxury</w:t>
      </w:r>
      <w:proofErr w:type="spellEnd"/>
      <w:r w:rsidRPr="0003556F">
        <w:rPr>
          <w:rFonts w:asciiTheme="majorBidi" w:hAnsiTheme="majorBidi" w:cstheme="majorBidi"/>
          <w:sz w:val="24"/>
          <w:szCs w:val="24"/>
        </w:rPr>
        <w:t xml:space="preserve"> </w:t>
      </w:r>
      <w:proofErr w:type="spellStart"/>
      <w:r w:rsidRPr="0003556F">
        <w:rPr>
          <w:rFonts w:asciiTheme="majorBidi" w:hAnsiTheme="majorBidi" w:cstheme="majorBidi"/>
          <w:sz w:val="24"/>
          <w:szCs w:val="24"/>
        </w:rPr>
        <w:t>cars</w:t>
      </w:r>
      <w:proofErr w:type="spellEnd"/>
      <w:r w:rsidRPr="0003556F">
        <w:rPr>
          <w:rFonts w:asciiTheme="majorBidi" w:hAnsiTheme="majorBidi" w:cstheme="majorBidi"/>
          <w:sz w:val="24"/>
          <w:szCs w:val="24"/>
        </w:rPr>
        <w:t xml:space="preserve"> </w:t>
      </w:r>
      <w:proofErr w:type="spellStart"/>
      <w:r w:rsidRPr="0003556F">
        <w:rPr>
          <w:rFonts w:asciiTheme="majorBidi" w:hAnsiTheme="majorBidi" w:cstheme="majorBidi"/>
          <w:sz w:val="24"/>
          <w:szCs w:val="24"/>
        </w:rPr>
        <w:t>issued</w:t>
      </w:r>
      <w:proofErr w:type="spellEnd"/>
      <w:r w:rsidRPr="0003556F">
        <w:rPr>
          <w:rFonts w:asciiTheme="majorBidi" w:hAnsiTheme="majorBidi" w:cstheme="majorBidi"/>
          <w:sz w:val="24"/>
          <w:szCs w:val="24"/>
        </w:rPr>
        <w:t xml:space="preserve"> </w:t>
      </w:r>
      <w:proofErr w:type="spellStart"/>
      <w:r w:rsidRPr="0003556F">
        <w:rPr>
          <w:rFonts w:asciiTheme="majorBidi" w:hAnsiTheme="majorBidi" w:cstheme="majorBidi"/>
          <w:sz w:val="24"/>
          <w:szCs w:val="24"/>
        </w:rPr>
        <w:t>by</w:t>
      </w:r>
      <w:proofErr w:type="spellEnd"/>
      <w:r w:rsidRPr="0003556F">
        <w:rPr>
          <w:rFonts w:asciiTheme="majorBidi" w:hAnsiTheme="majorBidi" w:cstheme="majorBidi"/>
          <w:sz w:val="24"/>
          <w:szCs w:val="24"/>
        </w:rPr>
        <w:t xml:space="preserve"> BMW </w:t>
      </w:r>
      <w:proofErr w:type="spellStart"/>
      <w:r w:rsidRPr="0003556F">
        <w:rPr>
          <w:rFonts w:asciiTheme="majorBidi" w:hAnsiTheme="majorBidi" w:cstheme="majorBidi"/>
          <w:sz w:val="24"/>
          <w:szCs w:val="24"/>
        </w:rPr>
        <w:t>increased</w:t>
      </w:r>
      <w:proofErr w:type="spellEnd"/>
      <w:r w:rsidRPr="0003556F">
        <w:rPr>
          <w:rFonts w:asciiTheme="majorBidi" w:hAnsiTheme="majorBidi" w:cstheme="majorBidi"/>
          <w:sz w:val="24"/>
          <w:szCs w:val="24"/>
        </w:rPr>
        <w:t xml:space="preserve"> </w:t>
      </w:r>
      <w:proofErr w:type="spellStart"/>
      <w:r w:rsidRPr="0003556F">
        <w:rPr>
          <w:rFonts w:asciiTheme="majorBidi" w:hAnsiTheme="majorBidi" w:cstheme="majorBidi"/>
          <w:sz w:val="24"/>
          <w:szCs w:val="24"/>
        </w:rPr>
        <w:t>by</w:t>
      </w:r>
      <w:proofErr w:type="spellEnd"/>
      <w:r w:rsidRPr="0003556F">
        <w:rPr>
          <w:rFonts w:asciiTheme="majorBidi" w:hAnsiTheme="majorBidi" w:cstheme="majorBidi"/>
          <w:sz w:val="24"/>
          <w:szCs w:val="24"/>
        </w:rPr>
        <w:t xml:space="preserve"> 38.5% in 2021 </w:t>
      </w:r>
      <w:proofErr w:type="spellStart"/>
      <w:r w:rsidRPr="0003556F">
        <w:rPr>
          <w:rFonts w:asciiTheme="majorBidi" w:hAnsiTheme="majorBidi" w:cstheme="majorBidi"/>
          <w:sz w:val="24"/>
          <w:szCs w:val="24"/>
        </w:rPr>
        <w:t>compared</w:t>
      </w:r>
      <w:proofErr w:type="spellEnd"/>
      <w:r w:rsidRPr="0003556F">
        <w:rPr>
          <w:rFonts w:asciiTheme="majorBidi" w:hAnsiTheme="majorBidi" w:cstheme="majorBidi"/>
          <w:sz w:val="24"/>
          <w:szCs w:val="24"/>
        </w:rPr>
        <w:t xml:space="preserve"> </w:t>
      </w:r>
      <w:proofErr w:type="spellStart"/>
      <w:r w:rsidRPr="0003556F">
        <w:rPr>
          <w:rFonts w:asciiTheme="majorBidi" w:hAnsiTheme="majorBidi" w:cstheme="majorBidi"/>
          <w:sz w:val="24"/>
          <w:szCs w:val="24"/>
        </w:rPr>
        <w:t>to</w:t>
      </w:r>
      <w:proofErr w:type="spellEnd"/>
      <w:r w:rsidRPr="0003556F">
        <w:rPr>
          <w:rFonts w:asciiTheme="majorBidi" w:hAnsiTheme="majorBidi" w:cstheme="majorBidi"/>
          <w:sz w:val="24"/>
          <w:szCs w:val="24"/>
        </w:rPr>
        <w:t xml:space="preserve"> </w:t>
      </w:r>
      <w:proofErr w:type="spellStart"/>
      <w:r w:rsidRPr="0003556F">
        <w:rPr>
          <w:rFonts w:asciiTheme="majorBidi" w:hAnsiTheme="majorBidi" w:cstheme="majorBidi"/>
          <w:sz w:val="24"/>
          <w:szCs w:val="24"/>
        </w:rPr>
        <w:t>the</w:t>
      </w:r>
      <w:proofErr w:type="spellEnd"/>
      <w:r w:rsidRPr="0003556F">
        <w:rPr>
          <w:rFonts w:asciiTheme="majorBidi" w:hAnsiTheme="majorBidi" w:cstheme="majorBidi"/>
          <w:sz w:val="24"/>
          <w:szCs w:val="24"/>
        </w:rPr>
        <w:t xml:space="preserve"> </w:t>
      </w:r>
      <w:proofErr w:type="spellStart"/>
      <w:r w:rsidRPr="0003556F">
        <w:rPr>
          <w:rFonts w:asciiTheme="majorBidi" w:hAnsiTheme="majorBidi" w:cstheme="majorBidi"/>
          <w:sz w:val="24"/>
          <w:szCs w:val="24"/>
        </w:rPr>
        <w:t>previous</w:t>
      </w:r>
      <w:proofErr w:type="spellEnd"/>
      <w:r w:rsidRPr="0003556F">
        <w:rPr>
          <w:rFonts w:asciiTheme="majorBidi" w:hAnsiTheme="majorBidi" w:cstheme="majorBidi"/>
          <w:sz w:val="24"/>
          <w:szCs w:val="24"/>
        </w:rPr>
        <w:t xml:space="preserve"> </w:t>
      </w:r>
      <w:proofErr w:type="spellStart"/>
      <w:r w:rsidRPr="0003556F">
        <w:rPr>
          <w:rFonts w:asciiTheme="majorBidi" w:hAnsiTheme="majorBidi" w:cstheme="majorBidi"/>
          <w:sz w:val="24"/>
          <w:szCs w:val="24"/>
        </w:rPr>
        <w:t>year</w:t>
      </w:r>
      <w:proofErr w:type="spellEnd"/>
      <w:r w:rsidRPr="0003556F">
        <w:rPr>
          <w:rFonts w:asciiTheme="majorBidi" w:hAnsiTheme="majorBidi" w:cstheme="majorBidi"/>
          <w:sz w:val="24"/>
          <w:szCs w:val="24"/>
        </w:rPr>
        <w:t xml:space="preserve">. </w:t>
      </w:r>
      <w:proofErr w:type="spellStart"/>
      <w:r w:rsidRPr="0003556F">
        <w:rPr>
          <w:rFonts w:asciiTheme="majorBidi" w:hAnsiTheme="majorBidi" w:cstheme="majorBidi"/>
          <w:sz w:val="24"/>
          <w:szCs w:val="24"/>
        </w:rPr>
        <w:t>Likewise</w:t>
      </w:r>
      <w:proofErr w:type="spellEnd"/>
      <w:r w:rsidRPr="0003556F">
        <w:rPr>
          <w:rFonts w:asciiTheme="majorBidi" w:hAnsiTheme="majorBidi" w:cstheme="majorBidi"/>
          <w:sz w:val="24"/>
          <w:szCs w:val="24"/>
        </w:rPr>
        <w:t xml:space="preserve">, Mercedes </w:t>
      </w:r>
      <w:proofErr w:type="spellStart"/>
      <w:r w:rsidRPr="0003556F">
        <w:rPr>
          <w:rFonts w:asciiTheme="majorBidi" w:hAnsiTheme="majorBidi" w:cstheme="majorBidi"/>
          <w:sz w:val="24"/>
          <w:szCs w:val="24"/>
        </w:rPr>
        <w:t>Benz</w:t>
      </w:r>
      <w:proofErr w:type="spellEnd"/>
      <w:r w:rsidRPr="0003556F">
        <w:rPr>
          <w:rFonts w:asciiTheme="majorBidi" w:hAnsiTheme="majorBidi" w:cstheme="majorBidi"/>
          <w:sz w:val="24"/>
          <w:szCs w:val="24"/>
        </w:rPr>
        <w:t xml:space="preserve"> </w:t>
      </w:r>
      <w:proofErr w:type="spellStart"/>
      <w:r w:rsidRPr="0003556F">
        <w:rPr>
          <w:rFonts w:asciiTheme="majorBidi" w:hAnsiTheme="majorBidi" w:cstheme="majorBidi"/>
          <w:sz w:val="24"/>
          <w:szCs w:val="24"/>
        </w:rPr>
        <w:t>luxury</w:t>
      </w:r>
      <w:proofErr w:type="spellEnd"/>
      <w:r w:rsidRPr="0003556F">
        <w:rPr>
          <w:rFonts w:asciiTheme="majorBidi" w:hAnsiTheme="majorBidi" w:cstheme="majorBidi"/>
          <w:sz w:val="24"/>
          <w:szCs w:val="24"/>
        </w:rPr>
        <w:t xml:space="preserve"> </w:t>
      </w:r>
      <w:proofErr w:type="spellStart"/>
      <w:r w:rsidRPr="0003556F">
        <w:rPr>
          <w:rFonts w:asciiTheme="majorBidi" w:hAnsiTheme="majorBidi" w:cstheme="majorBidi"/>
          <w:sz w:val="24"/>
          <w:szCs w:val="24"/>
        </w:rPr>
        <w:t>cars</w:t>
      </w:r>
      <w:proofErr w:type="spellEnd"/>
      <w:r w:rsidRPr="0003556F">
        <w:rPr>
          <w:rFonts w:asciiTheme="majorBidi" w:hAnsiTheme="majorBidi" w:cstheme="majorBidi"/>
          <w:sz w:val="24"/>
          <w:szCs w:val="24"/>
        </w:rPr>
        <w:t xml:space="preserve"> </w:t>
      </w:r>
      <w:proofErr w:type="spellStart"/>
      <w:r w:rsidRPr="0003556F">
        <w:rPr>
          <w:rFonts w:asciiTheme="majorBidi" w:hAnsiTheme="majorBidi" w:cstheme="majorBidi"/>
          <w:sz w:val="24"/>
          <w:szCs w:val="24"/>
        </w:rPr>
        <w:t>recorded</w:t>
      </w:r>
      <w:proofErr w:type="spellEnd"/>
      <w:r w:rsidRPr="0003556F">
        <w:rPr>
          <w:rFonts w:asciiTheme="majorBidi" w:hAnsiTheme="majorBidi" w:cstheme="majorBidi"/>
          <w:sz w:val="24"/>
          <w:szCs w:val="24"/>
        </w:rPr>
        <w:t xml:space="preserve"> </w:t>
      </w:r>
      <w:proofErr w:type="spellStart"/>
      <w:r w:rsidRPr="0003556F">
        <w:rPr>
          <w:rFonts w:asciiTheme="majorBidi" w:hAnsiTheme="majorBidi" w:cstheme="majorBidi"/>
          <w:sz w:val="24"/>
          <w:szCs w:val="24"/>
        </w:rPr>
        <w:t>an</w:t>
      </w:r>
      <w:proofErr w:type="spellEnd"/>
      <w:r w:rsidRPr="0003556F">
        <w:rPr>
          <w:rFonts w:asciiTheme="majorBidi" w:hAnsiTheme="majorBidi" w:cstheme="majorBidi"/>
          <w:sz w:val="24"/>
          <w:szCs w:val="24"/>
        </w:rPr>
        <w:t xml:space="preserve"> </w:t>
      </w:r>
      <w:proofErr w:type="spellStart"/>
      <w:r w:rsidRPr="0003556F">
        <w:rPr>
          <w:rFonts w:asciiTheme="majorBidi" w:hAnsiTheme="majorBidi" w:cstheme="majorBidi"/>
          <w:sz w:val="24"/>
          <w:szCs w:val="24"/>
        </w:rPr>
        <w:t>increase</w:t>
      </w:r>
      <w:proofErr w:type="spellEnd"/>
      <w:r w:rsidRPr="0003556F">
        <w:rPr>
          <w:rFonts w:asciiTheme="majorBidi" w:hAnsiTheme="majorBidi" w:cstheme="majorBidi"/>
          <w:sz w:val="24"/>
          <w:szCs w:val="24"/>
        </w:rPr>
        <w:t xml:space="preserve"> </w:t>
      </w:r>
      <w:proofErr w:type="spellStart"/>
      <w:r w:rsidRPr="0003556F">
        <w:rPr>
          <w:rFonts w:asciiTheme="majorBidi" w:hAnsiTheme="majorBidi" w:cstheme="majorBidi"/>
          <w:sz w:val="24"/>
          <w:szCs w:val="24"/>
        </w:rPr>
        <w:t>of</w:t>
      </w:r>
      <w:proofErr w:type="spellEnd"/>
      <w:r w:rsidRPr="0003556F">
        <w:rPr>
          <w:rFonts w:asciiTheme="majorBidi" w:hAnsiTheme="majorBidi" w:cstheme="majorBidi"/>
          <w:sz w:val="24"/>
          <w:szCs w:val="24"/>
        </w:rPr>
        <w:t xml:space="preserve"> 22.8 </w:t>
      </w:r>
      <w:proofErr w:type="spellStart"/>
      <w:r w:rsidRPr="0003556F">
        <w:rPr>
          <w:rFonts w:asciiTheme="majorBidi" w:hAnsiTheme="majorBidi" w:cstheme="majorBidi"/>
          <w:sz w:val="24"/>
          <w:szCs w:val="24"/>
        </w:rPr>
        <w:t>percent</w:t>
      </w:r>
      <w:proofErr w:type="spellEnd"/>
      <w:r w:rsidRPr="0003556F">
        <w:rPr>
          <w:rFonts w:asciiTheme="majorBidi" w:hAnsiTheme="majorBidi" w:cstheme="majorBidi"/>
          <w:sz w:val="24"/>
          <w:szCs w:val="24"/>
        </w:rPr>
        <w:t xml:space="preserve"> </w:t>
      </w:r>
      <w:proofErr w:type="spellStart"/>
      <w:r w:rsidRPr="0003556F">
        <w:rPr>
          <w:rFonts w:asciiTheme="majorBidi" w:hAnsiTheme="majorBidi" w:cstheme="majorBidi"/>
          <w:sz w:val="24"/>
          <w:szCs w:val="24"/>
        </w:rPr>
        <w:t>at</w:t>
      </w:r>
      <w:proofErr w:type="spellEnd"/>
      <w:r w:rsidRPr="0003556F">
        <w:rPr>
          <w:rFonts w:asciiTheme="majorBidi" w:hAnsiTheme="majorBidi" w:cstheme="majorBidi"/>
          <w:sz w:val="24"/>
          <w:szCs w:val="24"/>
        </w:rPr>
        <w:t xml:space="preserve"> </w:t>
      </w:r>
      <w:proofErr w:type="spellStart"/>
      <w:r w:rsidRPr="0003556F">
        <w:rPr>
          <w:rFonts w:asciiTheme="majorBidi" w:hAnsiTheme="majorBidi" w:cstheme="majorBidi"/>
          <w:sz w:val="24"/>
          <w:szCs w:val="24"/>
        </w:rPr>
        <w:t>the</w:t>
      </w:r>
      <w:proofErr w:type="spellEnd"/>
      <w:r w:rsidRPr="0003556F">
        <w:rPr>
          <w:rFonts w:asciiTheme="majorBidi" w:hAnsiTheme="majorBidi" w:cstheme="majorBidi"/>
          <w:sz w:val="24"/>
          <w:szCs w:val="24"/>
        </w:rPr>
        <w:t xml:space="preserve"> </w:t>
      </w:r>
      <w:proofErr w:type="spellStart"/>
      <w:r w:rsidRPr="0003556F">
        <w:rPr>
          <w:rFonts w:asciiTheme="majorBidi" w:hAnsiTheme="majorBidi" w:cstheme="majorBidi"/>
          <w:sz w:val="24"/>
          <w:szCs w:val="24"/>
        </w:rPr>
        <w:t>end</w:t>
      </w:r>
      <w:proofErr w:type="spellEnd"/>
      <w:r w:rsidRPr="0003556F">
        <w:rPr>
          <w:rFonts w:asciiTheme="majorBidi" w:hAnsiTheme="majorBidi" w:cstheme="majorBidi"/>
          <w:sz w:val="24"/>
          <w:szCs w:val="24"/>
        </w:rPr>
        <w:t xml:space="preserve"> </w:t>
      </w:r>
      <w:proofErr w:type="spellStart"/>
      <w:r w:rsidRPr="0003556F">
        <w:rPr>
          <w:rFonts w:asciiTheme="majorBidi" w:hAnsiTheme="majorBidi" w:cstheme="majorBidi"/>
          <w:sz w:val="24"/>
          <w:szCs w:val="24"/>
        </w:rPr>
        <w:t>of</w:t>
      </w:r>
      <w:proofErr w:type="spellEnd"/>
      <w:r w:rsidRPr="0003556F">
        <w:rPr>
          <w:rFonts w:asciiTheme="majorBidi" w:hAnsiTheme="majorBidi" w:cstheme="majorBidi"/>
          <w:sz w:val="24"/>
          <w:szCs w:val="24"/>
        </w:rPr>
        <w:t xml:space="preserve"> 2021.</w:t>
      </w:r>
    </w:p>
    <w:p w14:paraId="1285FBD5" w14:textId="6008DFCD" w:rsidR="00025D93" w:rsidRPr="0003556F" w:rsidRDefault="00636D20" w:rsidP="008155BB">
      <w:pPr>
        <w:pStyle w:val="IJIISParag"/>
        <w:spacing w:line="240" w:lineRule="auto"/>
        <w:ind w:firstLine="425"/>
        <w:rPr>
          <w:rFonts w:asciiTheme="majorBidi" w:hAnsiTheme="majorBidi" w:cstheme="majorBidi"/>
          <w:i/>
          <w:iCs/>
          <w:sz w:val="24"/>
          <w:szCs w:val="24"/>
          <w:lang w:val="en-US"/>
        </w:rPr>
      </w:pPr>
      <w:r w:rsidRPr="0003556F">
        <w:rPr>
          <w:rFonts w:asciiTheme="majorBidi" w:hAnsiTheme="majorBidi" w:cstheme="majorBidi"/>
          <w:sz w:val="24"/>
          <w:szCs w:val="24"/>
        </w:rPr>
        <w:t xml:space="preserve">In Islam, Islamic </w:t>
      </w:r>
      <w:proofErr w:type="spellStart"/>
      <w:r w:rsidRPr="0003556F">
        <w:rPr>
          <w:rFonts w:asciiTheme="majorBidi" w:hAnsiTheme="majorBidi" w:cstheme="majorBidi"/>
          <w:sz w:val="24"/>
          <w:szCs w:val="24"/>
        </w:rPr>
        <w:t>consumption</w:t>
      </w:r>
      <w:proofErr w:type="spellEnd"/>
      <w:r w:rsidRPr="0003556F">
        <w:rPr>
          <w:rFonts w:asciiTheme="majorBidi" w:hAnsiTheme="majorBidi" w:cstheme="majorBidi"/>
          <w:sz w:val="24"/>
          <w:szCs w:val="24"/>
        </w:rPr>
        <w:t xml:space="preserve"> </w:t>
      </w:r>
      <w:proofErr w:type="spellStart"/>
      <w:r w:rsidRPr="0003556F">
        <w:rPr>
          <w:rFonts w:asciiTheme="majorBidi" w:hAnsiTheme="majorBidi" w:cstheme="majorBidi"/>
          <w:sz w:val="24"/>
          <w:szCs w:val="24"/>
        </w:rPr>
        <w:t>practices</w:t>
      </w:r>
      <w:proofErr w:type="spellEnd"/>
      <w:r w:rsidRPr="0003556F">
        <w:rPr>
          <w:rFonts w:asciiTheme="majorBidi" w:hAnsiTheme="majorBidi" w:cstheme="majorBidi"/>
          <w:sz w:val="24"/>
          <w:szCs w:val="24"/>
        </w:rPr>
        <w:t xml:space="preserve"> are </w:t>
      </w:r>
      <w:proofErr w:type="spellStart"/>
      <w:r w:rsidRPr="0003556F">
        <w:rPr>
          <w:rFonts w:asciiTheme="majorBidi" w:hAnsiTheme="majorBidi" w:cstheme="majorBidi"/>
          <w:sz w:val="24"/>
          <w:szCs w:val="24"/>
        </w:rPr>
        <w:t>typically</w:t>
      </w:r>
      <w:proofErr w:type="spellEnd"/>
      <w:r w:rsidRPr="0003556F">
        <w:rPr>
          <w:rFonts w:asciiTheme="majorBidi" w:hAnsiTheme="majorBidi" w:cstheme="majorBidi"/>
          <w:sz w:val="24"/>
          <w:szCs w:val="24"/>
        </w:rPr>
        <w:t xml:space="preserve"> </w:t>
      </w:r>
      <w:proofErr w:type="spellStart"/>
      <w:r w:rsidRPr="0003556F">
        <w:rPr>
          <w:rFonts w:asciiTheme="majorBidi" w:hAnsiTheme="majorBidi" w:cstheme="majorBidi"/>
          <w:sz w:val="24"/>
          <w:szCs w:val="24"/>
        </w:rPr>
        <w:t>seen</w:t>
      </w:r>
      <w:proofErr w:type="spellEnd"/>
      <w:r w:rsidRPr="0003556F">
        <w:rPr>
          <w:rFonts w:asciiTheme="majorBidi" w:hAnsiTheme="majorBidi" w:cstheme="majorBidi"/>
          <w:sz w:val="24"/>
          <w:szCs w:val="24"/>
        </w:rPr>
        <w:t xml:space="preserve"> as </w:t>
      </w:r>
      <w:proofErr w:type="spellStart"/>
      <w:r w:rsidRPr="0003556F">
        <w:rPr>
          <w:rFonts w:asciiTheme="majorBidi" w:hAnsiTheme="majorBidi" w:cstheme="majorBidi"/>
          <w:sz w:val="24"/>
          <w:szCs w:val="24"/>
        </w:rPr>
        <w:t>religious</w:t>
      </w:r>
      <w:proofErr w:type="spellEnd"/>
      <w:r w:rsidRPr="0003556F">
        <w:rPr>
          <w:rFonts w:asciiTheme="majorBidi" w:hAnsiTheme="majorBidi" w:cstheme="majorBidi"/>
          <w:sz w:val="24"/>
          <w:szCs w:val="24"/>
        </w:rPr>
        <w:t xml:space="preserve"> </w:t>
      </w:r>
      <w:proofErr w:type="spellStart"/>
      <w:r w:rsidRPr="0003556F">
        <w:rPr>
          <w:rFonts w:asciiTheme="majorBidi" w:hAnsiTheme="majorBidi" w:cstheme="majorBidi"/>
          <w:sz w:val="24"/>
          <w:szCs w:val="24"/>
        </w:rPr>
        <w:t>responsibilities</w:t>
      </w:r>
      <w:proofErr w:type="spellEnd"/>
      <w:r w:rsidRPr="0003556F">
        <w:rPr>
          <w:rFonts w:asciiTheme="majorBidi" w:hAnsiTheme="majorBidi" w:cstheme="majorBidi"/>
          <w:sz w:val="24"/>
          <w:szCs w:val="24"/>
        </w:rPr>
        <w:t xml:space="preserve">. Islamic </w:t>
      </w:r>
      <w:proofErr w:type="spellStart"/>
      <w:r w:rsidRPr="0003556F">
        <w:rPr>
          <w:rFonts w:asciiTheme="majorBidi" w:hAnsiTheme="majorBidi" w:cstheme="majorBidi"/>
          <w:sz w:val="24"/>
          <w:szCs w:val="24"/>
        </w:rPr>
        <w:t>law</w:t>
      </w:r>
      <w:proofErr w:type="spellEnd"/>
      <w:r w:rsidRPr="0003556F">
        <w:rPr>
          <w:rFonts w:asciiTheme="majorBidi" w:hAnsiTheme="majorBidi" w:cstheme="majorBidi"/>
          <w:sz w:val="24"/>
          <w:szCs w:val="24"/>
        </w:rPr>
        <w:t xml:space="preserve"> </w:t>
      </w:r>
      <w:proofErr w:type="spellStart"/>
      <w:r w:rsidRPr="0003556F">
        <w:rPr>
          <w:rFonts w:asciiTheme="majorBidi" w:hAnsiTheme="majorBidi" w:cstheme="majorBidi"/>
          <w:sz w:val="24"/>
          <w:szCs w:val="24"/>
        </w:rPr>
        <w:t>is</w:t>
      </w:r>
      <w:proofErr w:type="spellEnd"/>
      <w:r w:rsidRPr="0003556F">
        <w:rPr>
          <w:rFonts w:asciiTheme="majorBidi" w:hAnsiTheme="majorBidi" w:cstheme="majorBidi"/>
          <w:sz w:val="24"/>
          <w:szCs w:val="24"/>
        </w:rPr>
        <w:t xml:space="preserve"> </w:t>
      </w:r>
      <w:proofErr w:type="spellStart"/>
      <w:r w:rsidRPr="0003556F">
        <w:rPr>
          <w:rFonts w:asciiTheme="majorBidi" w:hAnsiTheme="majorBidi" w:cstheme="majorBidi"/>
          <w:sz w:val="24"/>
          <w:szCs w:val="24"/>
        </w:rPr>
        <w:t>observed</w:t>
      </w:r>
      <w:proofErr w:type="spellEnd"/>
      <w:r w:rsidRPr="0003556F">
        <w:rPr>
          <w:rFonts w:asciiTheme="majorBidi" w:hAnsiTheme="majorBidi" w:cstheme="majorBidi"/>
          <w:sz w:val="24"/>
          <w:szCs w:val="24"/>
        </w:rPr>
        <w:t xml:space="preserve"> in Muslim </w:t>
      </w:r>
      <w:proofErr w:type="spellStart"/>
      <w:r w:rsidRPr="0003556F">
        <w:rPr>
          <w:rFonts w:asciiTheme="majorBidi" w:hAnsiTheme="majorBidi" w:cstheme="majorBidi"/>
          <w:sz w:val="24"/>
          <w:szCs w:val="24"/>
        </w:rPr>
        <w:t>majority</w:t>
      </w:r>
      <w:proofErr w:type="spellEnd"/>
      <w:r w:rsidRPr="0003556F">
        <w:rPr>
          <w:rFonts w:asciiTheme="majorBidi" w:hAnsiTheme="majorBidi" w:cstheme="majorBidi"/>
          <w:sz w:val="24"/>
          <w:szCs w:val="24"/>
        </w:rPr>
        <w:t xml:space="preserve"> </w:t>
      </w:r>
      <w:proofErr w:type="spellStart"/>
      <w:r w:rsidRPr="0003556F">
        <w:rPr>
          <w:rFonts w:asciiTheme="majorBidi" w:hAnsiTheme="majorBidi" w:cstheme="majorBidi"/>
          <w:sz w:val="24"/>
          <w:szCs w:val="24"/>
        </w:rPr>
        <w:t>nations</w:t>
      </w:r>
      <w:proofErr w:type="spellEnd"/>
      <w:r w:rsidRPr="0003556F">
        <w:rPr>
          <w:rFonts w:asciiTheme="majorBidi" w:hAnsiTheme="majorBidi" w:cstheme="majorBidi"/>
          <w:sz w:val="24"/>
          <w:szCs w:val="24"/>
        </w:rPr>
        <w:t xml:space="preserve"> </w:t>
      </w:r>
      <w:proofErr w:type="spellStart"/>
      <w:r w:rsidRPr="0003556F">
        <w:rPr>
          <w:rFonts w:asciiTheme="majorBidi" w:hAnsiTheme="majorBidi" w:cstheme="majorBidi"/>
          <w:sz w:val="24"/>
          <w:szCs w:val="24"/>
        </w:rPr>
        <w:t>like</w:t>
      </w:r>
      <w:proofErr w:type="spellEnd"/>
      <w:r w:rsidRPr="0003556F">
        <w:rPr>
          <w:rFonts w:asciiTheme="majorBidi" w:hAnsiTheme="majorBidi" w:cstheme="majorBidi"/>
          <w:sz w:val="24"/>
          <w:szCs w:val="24"/>
        </w:rPr>
        <w:t xml:space="preserve"> Malaysia </w:t>
      </w:r>
      <w:proofErr w:type="spellStart"/>
      <w:r w:rsidRPr="0003556F">
        <w:rPr>
          <w:rFonts w:asciiTheme="majorBidi" w:hAnsiTheme="majorBidi" w:cstheme="majorBidi"/>
          <w:sz w:val="24"/>
          <w:szCs w:val="24"/>
        </w:rPr>
        <w:t>and</w:t>
      </w:r>
      <w:proofErr w:type="spellEnd"/>
      <w:r w:rsidRPr="0003556F">
        <w:rPr>
          <w:rFonts w:asciiTheme="majorBidi" w:hAnsiTheme="majorBidi" w:cstheme="majorBidi"/>
          <w:sz w:val="24"/>
          <w:szCs w:val="24"/>
        </w:rPr>
        <w:t xml:space="preserve"> Indonesia as </w:t>
      </w:r>
      <w:proofErr w:type="spellStart"/>
      <w:r w:rsidRPr="0003556F">
        <w:rPr>
          <w:rFonts w:asciiTheme="majorBidi" w:hAnsiTheme="majorBidi" w:cstheme="majorBidi"/>
          <w:sz w:val="24"/>
          <w:szCs w:val="24"/>
        </w:rPr>
        <w:t>an</w:t>
      </w:r>
      <w:proofErr w:type="spellEnd"/>
      <w:r w:rsidRPr="0003556F">
        <w:rPr>
          <w:rFonts w:asciiTheme="majorBidi" w:hAnsiTheme="majorBidi" w:cstheme="majorBidi"/>
          <w:sz w:val="24"/>
          <w:szCs w:val="24"/>
        </w:rPr>
        <w:t xml:space="preserve"> integral </w:t>
      </w:r>
      <w:proofErr w:type="spellStart"/>
      <w:r w:rsidRPr="0003556F">
        <w:rPr>
          <w:rFonts w:asciiTheme="majorBidi" w:hAnsiTheme="majorBidi" w:cstheme="majorBidi"/>
          <w:sz w:val="24"/>
          <w:szCs w:val="24"/>
        </w:rPr>
        <w:t>component</w:t>
      </w:r>
      <w:proofErr w:type="spellEnd"/>
      <w:r w:rsidRPr="0003556F">
        <w:rPr>
          <w:rFonts w:asciiTheme="majorBidi" w:hAnsiTheme="majorBidi" w:cstheme="majorBidi"/>
          <w:sz w:val="24"/>
          <w:szCs w:val="24"/>
        </w:rPr>
        <w:t xml:space="preserve"> </w:t>
      </w:r>
      <w:proofErr w:type="spellStart"/>
      <w:r w:rsidRPr="0003556F">
        <w:rPr>
          <w:rFonts w:asciiTheme="majorBidi" w:hAnsiTheme="majorBidi" w:cstheme="majorBidi"/>
          <w:sz w:val="24"/>
          <w:szCs w:val="24"/>
        </w:rPr>
        <w:t>of</w:t>
      </w:r>
      <w:proofErr w:type="spellEnd"/>
      <w:r w:rsidRPr="0003556F">
        <w:rPr>
          <w:rFonts w:asciiTheme="majorBidi" w:hAnsiTheme="majorBidi" w:cstheme="majorBidi"/>
          <w:sz w:val="24"/>
          <w:szCs w:val="24"/>
        </w:rPr>
        <w:t xml:space="preserve"> </w:t>
      </w:r>
      <w:proofErr w:type="spellStart"/>
      <w:r w:rsidRPr="0003556F">
        <w:rPr>
          <w:rFonts w:asciiTheme="majorBidi" w:hAnsiTheme="majorBidi" w:cstheme="majorBidi"/>
          <w:sz w:val="24"/>
          <w:szCs w:val="24"/>
        </w:rPr>
        <w:t>their</w:t>
      </w:r>
      <w:proofErr w:type="spellEnd"/>
      <w:r w:rsidRPr="0003556F">
        <w:rPr>
          <w:rFonts w:asciiTheme="majorBidi" w:hAnsiTheme="majorBidi" w:cstheme="majorBidi"/>
          <w:sz w:val="24"/>
          <w:szCs w:val="24"/>
        </w:rPr>
        <w:t xml:space="preserve"> </w:t>
      </w:r>
      <w:proofErr w:type="spellStart"/>
      <w:r w:rsidRPr="0003556F">
        <w:rPr>
          <w:rFonts w:asciiTheme="majorBidi" w:hAnsiTheme="majorBidi" w:cstheme="majorBidi"/>
          <w:sz w:val="24"/>
          <w:szCs w:val="24"/>
        </w:rPr>
        <w:t>culture</w:t>
      </w:r>
      <w:proofErr w:type="spellEnd"/>
      <w:r w:rsidRPr="0003556F">
        <w:rPr>
          <w:rFonts w:asciiTheme="majorBidi" w:hAnsiTheme="majorBidi" w:cstheme="majorBidi"/>
          <w:sz w:val="24"/>
          <w:szCs w:val="24"/>
        </w:rPr>
        <w:t xml:space="preserve">. </w:t>
      </w:r>
      <w:proofErr w:type="spellStart"/>
      <w:r w:rsidRPr="0003556F">
        <w:rPr>
          <w:rFonts w:asciiTheme="majorBidi" w:hAnsiTheme="majorBidi" w:cstheme="majorBidi"/>
          <w:sz w:val="24"/>
          <w:szCs w:val="24"/>
        </w:rPr>
        <w:t>Previous</w:t>
      </w:r>
      <w:proofErr w:type="spellEnd"/>
      <w:r w:rsidRPr="0003556F">
        <w:rPr>
          <w:rFonts w:asciiTheme="majorBidi" w:hAnsiTheme="majorBidi" w:cstheme="majorBidi"/>
          <w:sz w:val="24"/>
          <w:szCs w:val="24"/>
        </w:rPr>
        <w:t xml:space="preserve"> </w:t>
      </w:r>
      <w:proofErr w:type="spellStart"/>
      <w:r w:rsidRPr="0003556F">
        <w:rPr>
          <w:rFonts w:asciiTheme="majorBidi" w:hAnsiTheme="majorBidi" w:cstheme="majorBidi"/>
          <w:sz w:val="24"/>
          <w:szCs w:val="24"/>
        </w:rPr>
        <w:t>research</w:t>
      </w:r>
      <w:proofErr w:type="spellEnd"/>
      <w:r w:rsidRPr="0003556F">
        <w:rPr>
          <w:rFonts w:asciiTheme="majorBidi" w:hAnsiTheme="majorBidi" w:cstheme="majorBidi"/>
          <w:sz w:val="24"/>
          <w:szCs w:val="24"/>
        </w:rPr>
        <w:t xml:space="preserve"> has </w:t>
      </w:r>
      <w:proofErr w:type="spellStart"/>
      <w:r w:rsidRPr="0003556F">
        <w:rPr>
          <w:rFonts w:asciiTheme="majorBidi" w:hAnsiTheme="majorBidi" w:cstheme="majorBidi"/>
          <w:sz w:val="24"/>
          <w:szCs w:val="24"/>
        </w:rPr>
        <w:t>demonstrated</w:t>
      </w:r>
      <w:proofErr w:type="spellEnd"/>
      <w:r w:rsidRPr="0003556F">
        <w:rPr>
          <w:rFonts w:asciiTheme="majorBidi" w:hAnsiTheme="majorBidi" w:cstheme="majorBidi"/>
          <w:sz w:val="24"/>
          <w:szCs w:val="24"/>
        </w:rPr>
        <w:t xml:space="preserve"> </w:t>
      </w:r>
      <w:proofErr w:type="spellStart"/>
      <w:r w:rsidRPr="0003556F">
        <w:rPr>
          <w:rFonts w:asciiTheme="majorBidi" w:hAnsiTheme="majorBidi" w:cstheme="majorBidi"/>
          <w:sz w:val="24"/>
          <w:szCs w:val="24"/>
        </w:rPr>
        <w:t>that</w:t>
      </w:r>
      <w:proofErr w:type="spellEnd"/>
      <w:r w:rsidRPr="0003556F">
        <w:rPr>
          <w:rFonts w:asciiTheme="majorBidi" w:hAnsiTheme="majorBidi" w:cstheme="majorBidi"/>
          <w:sz w:val="24"/>
          <w:szCs w:val="24"/>
        </w:rPr>
        <w:t xml:space="preserve"> </w:t>
      </w:r>
      <w:proofErr w:type="spellStart"/>
      <w:r w:rsidRPr="0003556F">
        <w:rPr>
          <w:rFonts w:asciiTheme="majorBidi" w:hAnsiTheme="majorBidi" w:cstheme="majorBidi"/>
          <w:sz w:val="24"/>
          <w:szCs w:val="24"/>
        </w:rPr>
        <w:t>religion</w:t>
      </w:r>
      <w:proofErr w:type="spellEnd"/>
      <w:r w:rsidRPr="0003556F">
        <w:rPr>
          <w:rFonts w:asciiTheme="majorBidi" w:hAnsiTheme="majorBidi" w:cstheme="majorBidi"/>
          <w:sz w:val="24"/>
          <w:szCs w:val="24"/>
        </w:rPr>
        <w:t xml:space="preserve">, </w:t>
      </w:r>
      <w:proofErr w:type="spellStart"/>
      <w:r w:rsidRPr="0003556F">
        <w:rPr>
          <w:rFonts w:asciiTheme="majorBidi" w:hAnsiTheme="majorBidi" w:cstheme="majorBidi"/>
          <w:sz w:val="24"/>
          <w:szCs w:val="24"/>
        </w:rPr>
        <w:t>particularly</w:t>
      </w:r>
      <w:proofErr w:type="spellEnd"/>
      <w:r w:rsidRPr="0003556F">
        <w:rPr>
          <w:rFonts w:asciiTheme="majorBidi" w:hAnsiTheme="majorBidi" w:cstheme="majorBidi"/>
          <w:sz w:val="24"/>
          <w:szCs w:val="24"/>
        </w:rPr>
        <w:t xml:space="preserve"> Islam, has a </w:t>
      </w:r>
      <w:proofErr w:type="spellStart"/>
      <w:r w:rsidRPr="0003556F">
        <w:rPr>
          <w:rFonts w:asciiTheme="majorBidi" w:hAnsiTheme="majorBidi" w:cstheme="majorBidi"/>
          <w:sz w:val="24"/>
          <w:szCs w:val="24"/>
        </w:rPr>
        <w:t>significant</w:t>
      </w:r>
      <w:proofErr w:type="spellEnd"/>
      <w:r w:rsidRPr="0003556F">
        <w:rPr>
          <w:rFonts w:asciiTheme="majorBidi" w:hAnsiTheme="majorBidi" w:cstheme="majorBidi"/>
          <w:sz w:val="24"/>
          <w:szCs w:val="24"/>
        </w:rPr>
        <w:t xml:space="preserve"> </w:t>
      </w:r>
      <w:proofErr w:type="spellStart"/>
      <w:r w:rsidRPr="0003556F">
        <w:rPr>
          <w:rFonts w:asciiTheme="majorBidi" w:hAnsiTheme="majorBidi" w:cstheme="majorBidi"/>
          <w:sz w:val="24"/>
          <w:szCs w:val="24"/>
        </w:rPr>
        <w:t>impact</w:t>
      </w:r>
      <w:proofErr w:type="spellEnd"/>
      <w:r w:rsidRPr="0003556F">
        <w:rPr>
          <w:rFonts w:asciiTheme="majorBidi" w:hAnsiTheme="majorBidi" w:cstheme="majorBidi"/>
          <w:sz w:val="24"/>
          <w:szCs w:val="24"/>
        </w:rPr>
        <w:t xml:space="preserve"> </w:t>
      </w:r>
      <w:proofErr w:type="spellStart"/>
      <w:r w:rsidRPr="0003556F">
        <w:rPr>
          <w:rFonts w:asciiTheme="majorBidi" w:hAnsiTheme="majorBidi" w:cstheme="majorBidi"/>
          <w:sz w:val="24"/>
          <w:szCs w:val="24"/>
        </w:rPr>
        <w:t>on</w:t>
      </w:r>
      <w:proofErr w:type="spellEnd"/>
      <w:r w:rsidRPr="0003556F">
        <w:rPr>
          <w:rFonts w:asciiTheme="majorBidi" w:hAnsiTheme="majorBidi" w:cstheme="majorBidi"/>
          <w:sz w:val="24"/>
          <w:szCs w:val="24"/>
        </w:rPr>
        <w:t xml:space="preserve"> </w:t>
      </w:r>
      <w:proofErr w:type="spellStart"/>
      <w:r w:rsidRPr="0003556F">
        <w:rPr>
          <w:rFonts w:asciiTheme="majorBidi" w:hAnsiTheme="majorBidi" w:cstheme="majorBidi"/>
          <w:sz w:val="24"/>
          <w:szCs w:val="24"/>
        </w:rPr>
        <w:t>consumer</w:t>
      </w:r>
      <w:proofErr w:type="spellEnd"/>
      <w:r w:rsidRPr="0003556F">
        <w:rPr>
          <w:rFonts w:asciiTheme="majorBidi" w:hAnsiTheme="majorBidi" w:cstheme="majorBidi"/>
          <w:sz w:val="24"/>
          <w:szCs w:val="24"/>
        </w:rPr>
        <w:t xml:space="preserve"> </w:t>
      </w:r>
      <w:proofErr w:type="spellStart"/>
      <w:r w:rsidRPr="0003556F">
        <w:rPr>
          <w:rFonts w:asciiTheme="majorBidi" w:hAnsiTheme="majorBidi" w:cstheme="majorBidi"/>
          <w:sz w:val="24"/>
          <w:szCs w:val="24"/>
        </w:rPr>
        <w:t>behavior</w:t>
      </w:r>
      <w:proofErr w:type="spellEnd"/>
      <w:r w:rsidRPr="0003556F">
        <w:rPr>
          <w:rFonts w:asciiTheme="majorBidi" w:hAnsiTheme="majorBidi" w:cstheme="majorBidi"/>
          <w:sz w:val="24"/>
          <w:szCs w:val="24"/>
        </w:rPr>
        <w:t xml:space="preserve">, </w:t>
      </w:r>
      <w:proofErr w:type="spellStart"/>
      <w:r w:rsidRPr="0003556F">
        <w:rPr>
          <w:rFonts w:asciiTheme="majorBidi" w:hAnsiTheme="majorBidi" w:cstheme="majorBidi"/>
          <w:sz w:val="24"/>
          <w:szCs w:val="24"/>
        </w:rPr>
        <w:t>particularly</w:t>
      </w:r>
      <w:proofErr w:type="spellEnd"/>
      <w:r w:rsidRPr="0003556F">
        <w:rPr>
          <w:rFonts w:asciiTheme="majorBidi" w:hAnsiTheme="majorBidi" w:cstheme="majorBidi"/>
          <w:sz w:val="24"/>
          <w:szCs w:val="24"/>
        </w:rPr>
        <w:t xml:space="preserve"> in Asia. </w:t>
      </w:r>
      <w:proofErr w:type="spellStart"/>
      <w:r w:rsidRPr="0003556F">
        <w:rPr>
          <w:rFonts w:asciiTheme="majorBidi" w:hAnsiTheme="majorBidi" w:cstheme="majorBidi"/>
          <w:sz w:val="24"/>
          <w:szCs w:val="24"/>
        </w:rPr>
        <w:t>Consuming</w:t>
      </w:r>
      <w:proofErr w:type="spellEnd"/>
      <w:r w:rsidRPr="0003556F">
        <w:rPr>
          <w:rFonts w:asciiTheme="majorBidi" w:hAnsiTheme="majorBidi" w:cstheme="majorBidi"/>
          <w:sz w:val="24"/>
          <w:szCs w:val="24"/>
        </w:rPr>
        <w:t xml:space="preserve"> Islamic </w:t>
      </w:r>
      <w:proofErr w:type="spellStart"/>
      <w:r w:rsidRPr="0003556F">
        <w:rPr>
          <w:rFonts w:asciiTheme="majorBidi" w:hAnsiTheme="majorBidi" w:cstheme="majorBidi"/>
          <w:sz w:val="24"/>
          <w:szCs w:val="24"/>
        </w:rPr>
        <w:t>goods</w:t>
      </w:r>
      <w:proofErr w:type="spellEnd"/>
      <w:r w:rsidRPr="0003556F">
        <w:rPr>
          <w:rFonts w:asciiTheme="majorBidi" w:hAnsiTheme="majorBidi" w:cstheme="majorBidi"/>
          <w:sz w:val="24"/>
          <w:szCs w:val="24"/>
        </w:rPr>
        <w:t xml:space="preserve"> </w:t>
      </w:r>
      <w:proofErr w:type="spellStart"/>
      <w:r w:rsidRPr="0003556F">
        <w:rPr>
          <w:rFonts w:asciiTheme="majorBidi" w:hAnsiTheme="majorBidi" w:cstheme="majorBidi"/>
          <w:sz w:val="24"/>
          <w:szCs w:val="24"/>
        </w:rPr>
        <w:t>and</w:t>
      </w:r>
      <w:proofErr w:type="spellEnd"/>
      <w:r w:rsidRPr="0003556F">
        <w:rPr>
          <w:rFonts w:asciiTheme="majorBidi" w:hAnsiTheme="majorBidi" w:cstheme="majorBidi"/>
          <w:sz w:val="24"/>
          <w:szCs w:val="24"/>
        </w:rPr>
        <w:t xml:space="preserve"> </w:t>
      </w:r>
      <w:proofErr w:type="spellStart"/>
      <w:r w:rsidRPr="0003556F">
        <w:rPr>
          <w:rFonts w:asciiTheme="majorBidi" w:hAnsiTheme="majorBidi" w:cstheme="majorBidi"/>
          <w:sz w:val="24"/>
          <w:szCs w:val="24"/>
        </w:rPr>
        <w:t>adhering</w:t>
      </w:r>
      <w:proofErr w:type="spellEnd"/>
      <w:r w:rsidRPr="0003556F">
        <w:rPr>
          <w:rFonts w:asciiTheme="majorBidi" w:hAnsiTheme="majorBidi" w:cstheme="majorBidi"/>
          <w:sz w:val="24"/>
          <w:szCs w:val="24"/>
        </w:rPr>
        <w:t xml:space="preserve"> </w:t>
      </w:r>
      <w:proofErr w:type="spellStart"/>
      <w:r w:rsidRPr="0003556F">
        <w:rPr>
          <w:rFonts w:asciiTheme="majorBidi" w:hAnsiTheme="majorBidi" w:cstheme="majorBidi"/>
          <w:sz w:val="24"/>
          <w:szCs w:val="24"/>
        </w:rPr>
        <w:t>to</w:t>
      </w:r>
      <w:proofErr w:type="spellEnd"/>
      <w:r w:rsidRPr="0003556F">
        <w:rPr>
          <w:rFonts w:asciiTheme="majorBidi" w:hAnsiTheme="majorBidi" w:cstheme="majorBidi"/>
          <w:sz w:val="24"/>
          <w:szCs w:val="24"/>
        </w:rPr>
        <w:t xml:space="preserve"> </w:t>
      </w:r>
      <w:proofErr w:type="spellStart"/>
      <w:r w:rsidRPr="0003556F">
        <w:rPr>
          <w:rFonts w:asciiTheme="majorBidi" w:hAnsiTheme="majorBidi" w:cstheme="majorBidi"/>
          <w:sz w:val="24"/>
          <w:szCs w:val="24"/>
        </w:rPr>
        <w:t>one's</w:t>
      </w:r>
      <w:proofErr w:type="spellEnd"/>
      <w:r w:rsidRPr="0003556F">
        <w:rPr>
          <w:rFonts w:asciiTheme="majorBidi" w:hAnsiTheme="majorBidi" w:cstheme="majorBidi"/>
          <w:sz w:val="24"/>
          <w:szCs w:val="24"/>
        </w:rPr>
        <w:t xml:space="preserve"> </w:t>
      </w:r>
      <w:proofErr w:type="spellStart"/>
      <w:r w:rsidRPr="0003556F">
        <w:rPr>
          <w:rFonts w:asciiTheme="majorBidi" w:hAnsiTheme="majorBidi" w:cstheme="majorBidi"/>
          <w:sz w:val="24"/>
          <w:szCs w:val="24"/>
        </w:rPr>
        <w:t>religion</w:t>
      </w:r>
      <w:proofErr w:type="spellEnd"/>
      <w:r w:rsidRPr="0003556F">
        <w:rPr>
          <w:rFonts w:asciiTheme="majorBidi" w:hAnsiTheme="majorBidi" w:cstheme="majorBidi"/>
          <w:sz w:val="24"/>
          <w:szCs w:val="24"/>
        </w:rPr>
        <w:t xml:space="preserve"> </w:t>
      </w:r>
      <w:proofErr w:type="spellStart"/>
      <w:r w:rsidRPr="0003556F">
        <w:rPr>
          <w:rFonts w:asciiTheme="majorBidi" w:hAnsiTheme="majorBidi" w:cstheme="majorBidi"/>
          <w:sz w:val="24"/>
          <w:szCs w:val="24"/>
        </w:rPr>
        <w:t>may</w:t>
      </w:r>
      <w:proofErr w:type="spellEnd"/>
      <w:r w:rsidRPr="0003556F">
        <w:rPr>
          <w:rFonts w:asciiTheme="majorBidi" w:hAnsiTheme="majorBidi" w:cstheme="majorBidi"/>
          <w:sz w:val="24"/>
          <w:szCs w:val="24"/>
        </w:rPr>
        <w:t xml:space="preserve"> </w:t>
      </w:r>
      <w:proofErr w:type="spellStart"/>
      <w:r w:rsidRPr="0003556F">
        <w:rPr>
          <w:rFonts w:asciiTheme="majorBidi" w:hAnsiTheme="majorBidi" w:cstheme="majorBidi"/>
          <w:sz w:val="24"/>
          <w:szCs w:val="24"/>
        </w:rPr>
        <w:t>enhance</w:t>
      </w:r>
      <w:proofErr w:type="spellEnd"/>
      <w:r w:rsidRPr="0003556F">
        <w:rPr>
          <w:rFonts w:asciiTheme="majorBidi" w:hAnsiTheme="majorBidi" w:cstheme="majorBidi"/>
          <w:sz w:val="24"/>
          <w:szCs w:val="24"/>
        </w:rPr>
        <w:t xml:space="preserve"> </w:t>
      </w:r>
      <w:proofErr w:type="spellStart"/>
      <w:r w:rsidRPr="0003556F">
        <w:rPr>
          <w:rFonts w:asciiTheme="majorBidi" w:hAnsiTheme="majorBidi" w:cstheme="majorBidi"/>
          <w:sz w:val="24"/>
          <w:szCs w:val="24"/>
        </w:rPr>
        <w:t>Muslims</w:t>
      </w:r>
      <w:proofErr w:type="spellEnd"/>
      <w:r w:rsidRPr="0003556F">
        <w:rPr>
          <w:rFonts w:asciiTheme="majorBidi" w:hAnsiTheme="majorBidi" w:cstheme="majorBidi"/>
          <w:sz w:val="24"/>
          <w:szCs w:val="24"/>
        </w:rPr>
        <w:t xml:space="preserve">' </w:t>
      </w:r>
      <w:proofErr w:type="spellStart"/>
      <w:r w:rsidRPr="0003556F">
        <w:rPr>
          <w:rFonts w:asciiTheme="majorBidi" w:hAnsiTheme="majorBidi" w:cstheme="majorBidi"/>
          <w:sz w:val="24"/>
          <w:szCs w:val="24"/>
        </w:rPr>
        <w:t>wellbeing</w:t>
      </w:r>
      <w:proofErr w:type="spellEnd"/>
      <w:r w:rsidRPr="0003556F">
        <w:rPr>
          <w:rStyle w:val="FootnoteReference"/>
          <w:rFonts w:asciiTheme="majorBidi" w:hAnsiTheme="majorBidi" w:cstheme="majorBidi"/>
          <w:sz w:val="24"/>
          <w:szCs w:val="24"/>
        </w:rPr>
        <w:t xml:space="preserve"> </w:t>
      </w:r>
      <w:r w:rsidR="0003556F" w:rsidRPr="0003556F">
        <w:rPr>
          <w:rFonts w:asciiTheme="majorBidi" w:hAnsiTheme="majorBidi" w:cstheme="majorBidi"/>
          <w:sz w:val="24"/>
          <w:szCs w:val="24"/>
        </w:rPr>
        <w:fldChar w:fldCharType="begin"/>
      </w:r>
      <w:r w:rsidR="00524471">
        <w:rPr>
          <w:rFonts w:asciiTheme="majorBidi" w:hAnsiTheme="majorBidi" w:cstheme="majorBidi"/>
          <w:sz w:val="24"/>
          <w:szCs w:val="24"/>
        </w:rPr>
        <w:instrText xml:space="preserve"> ADDIN ZOTERO_ITEM CSL_CITATION {"citationID":"QWhFaWRs","properties":{"formattedCitation":"(Syahrivar et al., 2022)","plainCitation":"(Syahrivar et al., 2022)","noteIndex":0},"citationItems":[{"id":"008gH2fG/MHhyGCNi","uris":["http://zotero.org/users/9841978/items/FV4TGSWH"],"itemData":{"id":58,"type":"article-journal","abstract":"Purpose – In general, Muslims consider Islamic consumption to be a religious obligation. Previous research, however, suggests that various socio-psychological factors may influence Islamic consumption. Failure to comprehend the true motivations for purchasing Islamic products may lead to marketing myopia. This research investigates the less explored motivational factors of religious compensatory consumption, namely religious hypocrisy, religious social control and religious guilt.","container-title":"Asia Pacific Journal of Marketing and Logistics","DOI":"10.1108/APJML-02-2021-0104","ISSN":"1355-5855","issue":"4","journalAbbreviation":"APJML","language":"en","page":"739-758","source":"DOI.org (Crossref)","title":"Religious compensatory consumption in the Islamic context: the mediating roles of religious social control and religious guilt","title-short":"Religious compensatory consumption in the Islamic context","volume":"34","author":[{"family":"Syahrivar","given":"Jhanghiz"},{"family":"Hermawan","given":"Syafira Alyfania"},{"family":"Gyulavári","given":"Tamás"},{"family":"Chairy","given":"Chairy"}],"issued":{"date-parts":[["2022",3,18]]}}}],"schema":"https://github.com/citation-style-language/schema/raw/master/csl-citation.json"} </w:instrText>
      </w:r>
      <w:r w:rsidR="0003556F" w:rsidRPr="0003556F">
        <w:rPr>
          <w:rFonts w:asciiTheme="majorBidi" w:hAnsiTheme="majorBidi" w:cstheme="majorBidi"/>
          <w:sz w:val="24"/>
          <w:szCs w:val="24"/>
        </w:rPr>
        <w:fldChar w:fldCharType="separate"/>
      </w:r>
      <w:r w:rsidR="0003556F" w:rsidRPr="0003556F">
        <w:rPr>
          <w:rFonts w:asciiTheme="majorBidi" w:hAnsiTheme="majorBidi" w:cstheme="majorBidi"/>
          <w:sz w:val="24"/>
          <w:szCs w:val="24"/>
        </w:rPr>
        <w:t>(</w:t>
      </w:r>
      <w:proofErr w:type="spellStart"/>
      <w:r w:rsidR="0003556F" w:rsidRPr="0003556F">
        <w:rPr>
          <w:rFonts w:asciiTheme="majorBidi" w:hAnsiTheme="majorBidi" w:cstheme="majorBidi"/>
          <w:sz w:val="24"/>
          <w:szCs w:val="24"/>
        </w:rPr>
        <w:t>Syahrivar</w:t>
      </w:r>
      <w:proofErr w:type="spellEnd"/>
      <w:r w:rsidR="0003556F" w:rsidRPr="0003556F">
        <w:rPr>
          <w:rFonts w:asciiTheme="majorBidi" w:hAnsiTheme="majorBidi" w:cstheme="majorBidi"/>
          <w:sz w:val="24"/>
          <w:szCs w:val="24"/>
        </w:rPr>
        <w:t xml:space="preserve"> </w:t>
      </w:r>
      <w:proofErr w:type="spellStart"/>
      <w:r w:rsidR="0003556F" w:rsidRPr="0003556F">
        <w:rPr>
          <w:rFonts w:asciiTheme="majorBidi" w:hAnsiTheme="majorBidi" w:cstheme="majorBidi"/>
          <w:sz w:val="24"/>
          <w:szCs w:val="24"/>
        </w:rPr>
        <w:t>et</w:t>
      </w:r>
      <w:proofErr w:type="spellEnd"/>
      <w:r w:rsidR="0003556F" w:rsidRPr="0003556F">
        <w:rPr>
          <w:rFonts w:asciiTheme="majorBidi" w:hAnsiTheme="majorBidi" w:cstheme="majorBidi"/>
          <w:sz w:val="24"/>
          <w:szCs w:val="24"/>
        </w:rPr>
        <w:t xml:space="preserve"> </w:t>
      </w:r>
      <w:proofErr w:type="spellStart"/>
      <w:r w:rsidR="0003556F" w:rsidRPr="0003556F">
        <w:rPr>
          <w:rFonts w:asciiTheme="majorBidi" w:hAnsiTheme="majorBidi" w:cstheme="majorBidi"/>
          <w:sz w:val="24"/>
          <w:szCs w:val="24"/>
        </w:rPr>
        <w:t>al.</w:t>
      </w:r>
      <w:proofErr w:type="spellEnd"/>
      <w:r w:rsidR="0003556F" w:rsidRPr="0003556F">
        <w:rPr>
          <w:rFonts w:asciiTheme="majorBidi" w:hAnsiTheme="majorBidi" w:cstheme="majorBidi"/>
          <w:sz w:val="24"/>
          <w:szCs w:val="24"/>
        </w:rPr>
        <w:t>, 2022)</w:t>
      </w:r>
      <w:r w:rsidR="0003556F" w:rsidRPr="0003556F">
        <w:rPr>
          <w:rFonts w:asciiTheme="majorBidi" w:hAnsiTheme="majorBidi" w:cstheme="majorBidi"/>
          <w:sz w:val="24"/>
          <w:szCs w:val="24"/>
        </w:rPr>
        <w:fldChar w:fldCharType="end"/>
      </w:r>
      <w:r w:rsidR="00F0185B">
        <w:rPr>
          <w:rFonts w:asciiTheme="majorBidi" w:hAnsiTheme="majorBidi" w:cstheme="majorBidi"/>
          <w:sz w:val="24"/>
          <w:szCs w:val="24"/>
          <w:lang w:val="en-US"/>
        </w:rPr>
        <w:t>.</w:t>
      </w:r>
      <w:r w:rsidRPr="0003556F">
        <w:rPr>
          <w:rFonts w:asciiTheme="majorBidi" w:hAnsiTheme="majorBidi" w:cstheme="majorBidi"/>
          <w:sz w:val="24"/>
          <w:szCs w:val="24"/>
        </w:rPr>
        <w:t xml:space="preserve"> </w:t>
      </w:r>
      <w:r w:rsidRPr="0003556F">
        <w:rPr>
          <w:rFonts w:asciiTheme="majorBidi" w:hAnsiTheme="majorBidi" w:cstheme="majorBidi"/>
          <w:sz w:val="24"/>
          <w:szCs w:val="24"/>
          <w:lang w:val="en-US"/>
        </w:rPr>
        <w:t>In Islamic economics, consumption normatively has limitations and rules. Not only the obligation to consume something that is lawful -both in essence and how to obtain it - Muslims are also required to consume it in moderation, with no exaggeration (</w:t>
      </w:r>
      <w:proofErr w:type="spellStart"/>
      <w:r w:rsidRPr="0003556F">
        <w:rPr>
          <w:rFonts w:asciiTheme="majorBidi" w:hAnsiTheme="majorBidi" w:cstheme="majorBidi"/>
          <w:i/>
          <w:iCs/>
          <w:sz w:val="24"/>
          <w:szCs w:val="24"/>
          <w:lang w:val="en-US"/>
        </w:rPr>
        <w:t>israf</w:t>
      </w:r>
      <w:proofErr w:type="spellEnd"/>
      <w:r w:rsidRPr="0003556F">
        <w:rPr>
          <w:rFonts w:asciiTheme="majorBidi" w:hAnsiTheme="majorBidi" w:cstheme="majorBidi"/>
          <w:sz w:val="24"/>
          <w:szCs w:val="24"/>
          <w:lang w:val="en-US"/>
        </w:rPr>
        <w:t xml:space="preserve">). In addition, there is also a </w:t>
      </w:r>
      <w:proofErr w:type="spellStart"/>
      <w:r w:rsidR="00312A9B" w:rsidRPr="0003556F">
        <w:rPr>
          <w:rFonts w:asciiTheme="majorBidi" w:hAnsiTheme="majorBidi" w:cstheme="majorBidi"/>
          <w:i/>
          <w:iCs/>
          <w:sz w:val="24"/>
          <w:szCs w:val="24"/>
          <w:lang w:val="en-US"/>
        </w:rPr>
        <w:t>Maslahah</w:t>
      </w:r>
      <w:proofErr w:type="spellEnd"/>
      <w:r w:rsidRPr="0003556F">
        <w:rPr>
          <w:rFonts w:asciiTheme="majorBidi" w:hAnsiTheme="majorBidi" w:cstheme="majorBidi"/>
          <w:sz w:val="24"/>
          <w:szCs w:val="24"/>
          <w:lang w:val="en-US"/>
        </w:rPr>
        <w:t xml:space="preserve"> hierarchy that must be used as a guide for consumption, namely </w:t>
      </w:r>
      <w:proofErr w:type="spellStart"/>
      <w:r w:rsidRPr="0003556F">
        <w:rPr>
          <w:rFonts w:asciiTheme="majorBidi" w:hAnsiTheme="majorBidi" w:cstheme="majorBidi"/>
          <w:i/>
          <w:iCs/>
          <w:sz w:val="24"/>
          <w:szCs w:val="24"/>
          <w:lang w:val="en-US"/>
        </w:rPr>
        <w:t>Dharruriyah</w:t>
      </w:r>
      <w:proofErr w:type="spellEnd"/>
      <w:r w:rsidRPr="0003556F">
        <w:rPr>
          <w:rFonts w:asciiTheme="majorBidi" w:hAnsiTheme="majorBidi" w:cstheme="majorBidi"/>
          <w:i/>
          <w:iCs/>
          <w:sz w:val="24"/>
          <w:szCs w:val="24"/>
          <w:lang w:val="en-US"/>
        </w:rPr>
        <w:t xml:space="preserve">, </w:t>
      </w:r>
      <w:proofErr w:type="spellStart"/>
      <w:r w:rsidRPr="0003556F">
        <w:rPr>
          <w:rFonts w:asciiTheme="majorBidi" w:hAnsiTheme="majorBidi" w:cstheme="majorBidi"/>
          <w:i/>
          <w:iCs/>
          <w:sz w:val="24"/>
          <w:szCs w:val="24"/>
          <w:lang w:val="en-US"/>
        </w:rPr>
        <w:t>Hajjiyah</w:t>
      </w:r>
      <w:proofErr w:type="spellEnd"/>
      <w:r w:rsidRPr="0003556F">
        <w:rPr>
          <w:rFonts w:asciiTheme="majorBidi" w:hAnsiTheme="majorBidi" w:cstheme="majorBidi"/>
          <w:i/>
          <w:iCs/>
          <w:sz w:val="24"/>
          <w:szCs w:val="24"/>
          <w:lang w:val="en-US"/>
        </w:rPr>
        <w:t xml:space="preserve">, </w:t>
      </w:r>
      <w:r w:rsidRPr="0003556F">
        <w:rPr>
          <w:rFonts w:asciiTheme="majorBidi" w:hAnsiTheme="majorBidi" w:cstheme="majorBidi"/>
          <w:sz w:val="24"/>
          <w:szCs w:val="24"/>
          <w:lang w:val="en-US"/>
        </w:rPr>
        <w:t>and</w:t>
      </w:r>
      <w:r w:rsidRPr="0003556F">
        <w:rPr>
          <w:rFonts w:asciiTheme="majorBidi" w:hAnsiTheme="majorBidi" w:cstheme="majorBidi"/>
          <w:i/>
          <w:iCs/>
          <w:sz w:val="24"/>
          <w:szCs w:val="24"/>
          <w:lang w:val="en-US"/>
        </w:rPr>
        <w:t xml:space="preserve"> </w:t>
      </w:r>
      <w:proofErr w:type="spellStart"/>
      <w:r w:rsidRPr="0003556F">
        <w:rPr>
          <w:rFonts w:asciiTheme="majorBidi" w:hAnsiTheme="majorBidi" w:cstheme="majorBidi"/>
          <w:i/>
          <w:iCs/>
          <w:sz w:val="24"/>
          <w:szCs w:val="24"/>
          <w:lang w:val="en-US"/>
        </w:rPr>
        <w:t>Tahsiniyah</w:t>
      </w:r>
      <w:proofErr w:type="spellEnd"/>
      <w:r w:rsidR="008155BB">
        <w:rPr>
          <w:rFonts w:asciiTheme="majorBidi" w:hAnsiTheme="majorBidi" w:cstheme="majorBidi"/>
          <w:i/>
          <w:iCs/>
          <w:sz w:val="24"/>
          <w:szCs w:val="24"/>
          <w:lang w:val="en-US"/>
        </w:rPr>
        <w:t>.</w:t>
      </w:r>
    </w:p>
    <w:p w14:paraId="40C8A34F" w14:textId="7140C80D" w:rsidR="00636D20" w:rsidRPr="0003556F" w:rsidRDefault="00636D20" w:rsidP="008155BB">
      <w:pPr>
        <w:pStyle w:val="IJIISParag"/>
        <w:spacing w:line="240" w:lineRule="auto"/>
        <w:ind w:firstLine="425"/>
        <w:rPr>
          <w:rFonts w:asciiTheme="majorBidi" w:hAnsiTheme="majorBidi" w:cstheme="majorBidi"/>
          <w:sz w:val="24"/>
          <w:szCs w:val="24"/>
          <w:lang w:val="en-US"/>
        </w:rPr>
      </w:pPr>
      <w:r w:rsidRPr="0003556F">
        <w:rPr>
          <w:rFonts w:asciiTheme="majorBidi" w:hAnsiTheme="majorBidi" w:cstheme="majorBidi"/>
          <w:sz w:val="24"/>
          <w:szCs w:val="24"/>
          <w:lang w:val="en-US"/>
        </w:rPr>
        <w:t xml:space="preserve">This paper aims to reveal the phenomenon of conspicuous consumption that occurs in Indonesia and explain how Islamic financial planning based on </w:t>
      </w:r>
      <w:proofErr w:type="spellStart"/>
      <w:r w:rsidRPr="0003556F">
        <w:rPr>
          <w:rFonts w:asciiTheme="majorBidi" w:hAnsiTheme="majorBidi" w:cstheme="majorBidi"/>
          <w:sz w:val="24"/>
          <w:szCs w:val="24"/>
          <w:lang w:val="en-US"/>
        </w:rPr>
        <w:t>Maqasid</w:t>
      </w:r>
      <w:proofErr w:type="spellEnd"/>
      <w:r w:rsidRPr="0003556F">
        <w:rPr>
          <w:rFonts w:asciiTheme="majorBidi" w:hAnsiTheme="majorBidi" w:cstheme="majorBidi"/>
          <w:sz w:val="24"/>
          <w:szCs w:val="24"/>
          <w:lang w:val="en-US"/>
        </w:rPr>
        <w:t xml:space="preserve"> Sharia can be a solution to avoid this behavior in achieving </w:t>
      </w:r>
      <w:proofErr w:type="spellStart"/>
      <w:r w:rsidR="00312A9B" w:rsidRPr="0003556F">
        <w:rPr>
          <w:rFonts w:asciiTheme="majorBidi" w:hAnsiTheme="majorBidi" w:cstheme="majorBidi"/>
          <w:i/>
          <w:iCs/>
          <w:sz w:val="24"/>
          <w:szCs w:val="24"/>
          <w:lang w:val="en-US"/>
        </w:rPr>
        <w:t>Maslahah</w:t>
      </w:r>
      <w:proofErr w:type="spellEnd"/>
      <w:r w:rsidRPr="0003556F">
        <w:rPr>
          <w:rFonts w:asciiTheme="majorBidi" w:hAnsiTheme="majorBidi" w:cstheme="majorBidi"/>
          <w:sz w:val="24"/>
          <w:szCs w:val="24"/>
          <w:lang w:val="en-US"/>
        </w:rPr>
        <w:t>. Previous studies have investigated how a person's religiosity affects consumption levels</w:t>
      </w:r>
      <w:r w:rsidR="00524471">
        <w:rPr>
          <w:rFonts w:asciiTheme="majorBidi" w:hAnsiTheme="majorBidi" w:cstheme="majorBidi"/>
          <w:sz w:val="24"/>
          <w:szCs w:val="24"/>
          <w:lang w:val="en-US"/>
        </w:rPr>
        <w:t xml:space="preserve"> </w:t>
      </w:r>
      <w:r w:rsidR="00524471">
        <w:rPr>
          <w:rFonts w:asciiTheme="majorBidi" w:hAnsiTheme="majorBidi" w:cstheme="majorBidi"/>
          <w:sz w:val="24"/>
          <w:szCs w:val="24"/>
          <w:lang w:val="en-US"/>
        </w:rPr>
        <w:fldChar w:fldCharType="begin"/>
      </w:r>
      <w:r w:rsidR="00433835">
        <w:rPr>
          <w:rFonts w:asciiTheme="majorBidi" w:hAnsiTheme="majorBidi" w:cstheme="majorBidi"/>
          <w:sz w:val="24"/>
          <w:szCs w:val="24"/>
          <w:lang w:val="en-US"/>
        </w:rPr>
        <w:instrText xml:space="preserve"> ADDIN ZOTERO_ITEM CSL_CITATION {"citationID":"dxUSh54c","properties":{"formattedCitation":"(Orellano et al., 2020; Salam et al., 2019; Sarofim et al., 2020; \\uc0\\u352{}makova &amp; Piligrimien\\uc0\\u279{}, 2021)","plainCitation":"(Orellano et al., 2020; Salam et al., 2019; Sarofim et al., 2020; Šmakova &amp; Piligrimienė, 2021)","noteIndex":0},"citationItems":[{"id":2851,"uris":["http://zotero.org/users/5187189/items/AW9K9EEL"],"itemData":{"id":2851,"type":"article-journal","container-title":"Sustainability","issue":"19","note":"publisher: MDPI","page":"7901","source":"Google Scholar","title":"The influence of religion on sustainable consumption: A systematic review and future research agenda","title-short":"The influence of religion on sustainable consumption","volume":"12","author":[{"family":"Orellano","given":"Anabel"},{"family":"Valor","given":"Carmen"},{"family":"Chuvieco","given":"Emilio"}],"issued":{"date-parts":[["2020"]]}}},{"id":2852,"uris":["http://zotero.org/users/5187189/items/5FBTFSVW"],"itemData":{"id":2852,"type":"article-journal","container-title":"Journal of Islamic Marketing","issue":"2","note":"publisher: Emerald Publishing Limited","page":"633–652","source":"Google Scholar","title":"Measuring religiosity among Muslim consumers: observations and recommendations","title-short":"Measuring religiosity among Muslim consumers","volume":"10","author":[{"family":"Salam","given":"Muhammad Talha"},{"family":"Muhamad","given":"Nazlida"},{"family":"Leong","given":"Vai Shiem"}],"issued":{"date-parts":[["2019"]]}}},{"id":2854,"uris":["http://zotero.org/users/5187189/items/UZKND5B9"],"itemData":{"id":2854,"type":"article-journal","abstract":"Abstract\n            Religion is an indelible force in society, yet research examining its influence on consumption, particularly in the context of financial well‐being is lacking. Thus, this paper presents a conceptual framework of factors influencing, and outcomes associated with, the effects of religion on financial well‐being. Specifically, this paper introduces a conceptual framework aimed at understanding how religion influences financial decisions and well‐being, both from a consumer and a business perspective. Focus groups were conducted with consumers and financial practitioners to support the development of the conceptual framework. Most novel to this framework is the identification of potential process mechanisms explaining this relationship, including trust, affect, risk propensity, and perceived personal control. The framework concludes with potential interventions targeted at consumers and businesses to improve financial well‐being. This propositions‐based conceptual framework serves as a research agenda to guide and aid scholars, consumer advocacy groups, policymakers, and marketers in promoting greater financial well‐being.","container-title":"Journal of Consumer Affairs","DOI":"10.1111/joca.12315","ISSN":"0022-0078, 1745-6606","issue":"3","journalAbbreviation":"Journal of Consumer Affairs","language":"en","page":"1028-1061","source":"DOI.org (Crossref)","title":"Religion's influence on the financial well‐being of consumers: A conceptual framework and research agenda","title-short":"Religion's influence on the financial well‐being of consumers","volume":"54","author":[{"family":"Sarofim","given":"Samer"},{"family":"Minton","given":"Elizabeth"},{"family":"Hunting","given":"Amabel"},{"family":"Bartholomew","given":"Darrell E."},{"family":"Zehra","given":"Saman"},{"family":"Montford","given":"William"},{"family":"Cabano","given":"Frank"},{"family":"Paul","given":"Pallab"}],"issued":{"date-parts":[["2020",9]]}}},{"id":2855,"uris":["http://zotero.org/users/5187189/items/ZS4DLGBK"],"itemData":{"id":2855,"type":"chapter","container-title":"Eurasian Business and Economics Perspectives","event-place":"Cham","ISBN":"978-3-030-85303-7","language":"en","note":"collection-title: Eurasian Studies in Business and Economics\nDOI: 10.1007/978-3-030-85304-4_11","page":"179-191","publisher":"Springer International Publishing","publisher-place":"Cham","source":"DOI.org (Crossref)","title":"Religion in Consumer Behavior Research: A Systematic Literature Review","title-short":"Religion in Consumer Behavior Research","URL":"https://link.springer.com/10.1007/978-3-030-85304-4_11","volume":"20","editor":[{"family":"Bilgin","given":"Mehmet Huseyin"},{"family":"Danis","given":"Hakan"},{"family":"Demir","given":"Ender"},{"family":"Karabulut","given":"Gokhan"}],"author":[{"family":"Šmakova","given":"Vytautė"},{"family":"Piligrimienė","given":"Žaneta"}],"accessed":{"date-parts":[["2024",7,11]]},"issued":{"date-parts":[["2021"]]}}}],"schema":"https://github.com/citation-style-language/schema/raw/master/csl-citation.json"} </w:instrText>
      </w:r>
      <w:r w:rsidR="00524471">
        <w:rPr>
          <w:rFonts w:asciiTheme="majorBidi" w:hAnsiTheme="majorBidi" w:cstheme="majorBidi"/>
          <w:sz w:val="24"/>
          <w:szCs w:val="24"/>
          <w:lang w:val="en-US"/>
        </w:rPr>
        <w:fldChar w:fldCharType="separate"/>
      </w:r>
      <w:r w:rsidR="00433835" w:rsidRPr="00433835">
        <w:rPr>
          <w:rFonts w:hAnsiTheme="majorHAnsi"/>
          <w:sz w:val="24"/>
          <w:lang w:val="en-US"/>
        </w:rPr>
        <w:t>(</w:t>
      </w:r>
      <w:proofErr w:type="spellStart"/>
      <w:r w:rsidR="00433835" w:rsidRPr="00433835">
        <w:rPr>
          <w:rFonts w:hAnsiTheme="majorHAnsi"/>
          <w:sz w:val="24"/>
          <w:lang w:val="en-US"/>
        </w:rPr>
        <w:t>Orellano</w:t>
      </w:r>
      <w:proofErr w:type="spellEnd"/>
      <w:r w:rsidR="00433835" w:rsidRPr="00433835">
        <w:rPr>
          <w:rFonts w:hAnsiTheme="majorHAnsi"/>
          <w:sz w:val="24"/>
          <w:lang w:val="en-US"/>
        </w:rPr>
        <w:t xml:space="preserve"> et al., 2020; Salam et al., 2019; Sarofim et al., 2020; </w:t>
      </w:r>
      <w:proofErr w:type="spellStart"/>
      <w:r w:rsidR="00433835" w:rsidRPr="00433835">
        <w:rPr>
          <w:rFonts w:hAnsiTheme="majorHAnsi"/>
          <w:sz w:val="24"/>
          <w:lang w:val="en-US"/>
        </w:rPr>
        <w:t>Š</w:t>
      </w:r>
      <w:r w:rsidR="00433835" w:rsidRPr="00433835">
        <w:rPr>
          <w:rFonts w:hAnsiTheme="majorHAnsi"/>
          <w:sz w:val="24"/>
          <w:lang w:val="en-US"/>
        </w:rPr>
        <w:t>makova</w:t>
      </w:r>
      <w:proofErr w:type="spellEnd"/>
      <w:r w:rsidR="00433835" w:rsidRPr="00433835">
        <w:rPr>
          <w:rFonts w:hAnsiTheme="majorHAnsi"/>
          <w:sz w:val="24"/>
          <w:lang w:val="en-US"/>
        </w:rPr>
        <w:t xml:space="preserve"> &amp; </w:t>
      </w:r>
      <w:proofErr w:type="spellStart"/>
      <w:r w:rsidR="00433835" w:rsidRPr="00433835">
        <w:rPr>
          <w:rFonts w:hAnsiTheme="majorHAnsi"/>
          <w:sz w:val="24"/>
          <w:lang w:val="en-US"/>
        </w:rPr>
        <w:t>Piligrimien</w:t>
      </w:r>
      <w:r w:rsidR="00433835" w:rsidRPr="00433835">
        <w:rPr>
          <w:rFonts w:hAnsiTheme="majorHAnsi"/>
          <w:sz w:val="24"/>
          <w:lang w:val="en-US"/>
        </w:rPr>
        <w:t>ė</w:t>
      </w:r>
      <w:proofErr w:type="spellEnd"/>
      <w:r w:rsidR="00433835" w:rsidRPr="00433835">
        <w:rPr>
          <w:rFonts w:hAnsiTheme="majorHAnsi"/>
          <w:sz w:val="24"/>
          <w:lang w:val="en-US"/>
        </w:rPr>
        <w:t>, 2021)</w:t>
      </w:r>
      <w:r w:rsidR="00524471">
        <w:rPr>
          <w:rFonts w:asciiTheme="majorBidi" w:hAnsiTheme="majorBidi" w:cstheme="majorBidi"/>
          <w:sz w:val="24"/>
          <w:szCs w:val="24"/>
          <w:lang w:val="en-US"/>
        </w:rPr>
        <w:fldChar w:fldCharType="end"/>
      </w:r>
      <w:r w:rsidRPr="0003556F">
        <w:rPr>
          <w:rFonts w:asciiTheme="majorBidi" w:hAnsiTheme="majorBidi" w:cstheme="majorBidi"/>
          <w:sz w:val="24"/>
          <w:szCs w:val="24"/>
          <w:lang w:val="en-US"/>
        </w:rPr>
        <w:t>, or how religiosity affects materialism and consumption of luxury goods</w:t>
      </w:r>
      <w:r w:rsidR="00433835">
        <w:rPr>
          <w:rFonts w:asciiTheme="majorBidi" w:hAnsiTheme="majorBidi" w:cstheme="majorBidi"/>
          <w:sz w:val="24"/>
          <w:szCs w:val="24"/>
          <w:lang w:val="en-US"/>
        </w:rPr>
        <w:t xml:space="preserve"> </w:t>
      </w:r>
      <w:r w:rsidR="00433835">
        <w:rPr>
          <w:rFonts w:asciiTheme="majorBidi" w:hAnsiTheme="majorBidi" w:cstheme="majorBidi"/>
          <w:sz w:val="24"/>
          <w:szCs w:val="24"/>
          <w:lang w:val="en-US"/>
        </w:rPr>
        <w:fldChar w:fldCharType="begin"/>
      </w:r>
      <w:r w:rsidR="00433835">
        <w:rPr>
          <w:rFonts w:asciiTheme="majorBidi" w:hAnsiTheme="majorBidi" w:cstheme="majorBidi"/>
          <w:sz w:val="24"/>
          <w:szCs w:val="24"/>
          <w:lang w:val="en-US"/>
        </w:rPr>
        <w:instrText xml:space="preserve"> ADDIN ZOTERO_ITEM CSL_CITATION {"citationID":"y3uiGs7L","properties":{"formattedCitation":"(Dhaliwal et al., 2020; McAleer, 2017; \\uc0\\u220{}nal et al., 2019; White, 2018)","plainCitation":"(Dhaliwal et al., 2020; McAleer, 2017; Ünal et al., 2019; White, 2018)","noteIndex":0},"citationItems":[{"id":2858,"uris":["http://zotero.org/users/5187189/items/GDECIF3J"],"itemData":{"id":2858,"type":"article-journal","container-title":"Journal of Strategic Marketing","DOI":"10.1080/0965254X.2020.1758198","ISSN":"0965-254X, 1466-4488","journalAbbreviation":"Journal of Strategic Marketing","language":"en","page":"1-27","source":"DOI.org (Crossref)","title":"The consumer behavior of luxury goods: a review and research agenda","title-short":"The consumer behavior of luxury goods","author":[{"family":"Dhaliwal","given":"Amrita"},{"family":"Singh","given":"Devinder Pal"},{"family":"Paul","given":"Justin"}],"issued":{"date-parts":[["2020",6,15]]}}},{"id":2860,"uris":["http://zotero.org/users/5187189/items/HJULP2UA"],"itemData":{"id":2860,"type":"article-journal","container-title":"Journal of Reviews on Global Economics","page":"58–67","source":"Google Scholar","title":"Theravada buddhism and thai luxury fashion consumption","volume":"6","author":[{"family":"McAleer","given":"Michael"}],"issued":{"date-parts":[["2017"]]}}},{"id":2859,"uris":["http://zotero.org/users/5187189/items/SGZXDLD2"],"itemData":{"id":2859,"type":"article-journal","container-title":"Ege Academic Review","issue":"2","note":"publisher: Ege University","page":"221–236","source":"Google Scholar","title":"Determining the factors that influence the intention to purchase luxury fashion brands of young consumers","volume":"19","author":[{"family":"Ünal","given":"Sevtap"},{"family":"Deniz","given":"Elif"},{"family":"Akın","given":"Nisa"}],"issued":{"date-parts":[["2019"]]}}},{"id":2856,"uris":["http://zotero.org/users/5187189/items/LB9YEPRJ"],"itemData":{"id":2856,"type":"article-journal","container-title":"New Blackfriars","issue":"1082","note":"publisher: Cambridge University Press &amp; Assessment","page":"547–549","source":"Google Scholar","title":"RELIGIOUS EXPERIENCE AND NEW MATERIALISM: MOVEMENT MATTERS edited by Joerg Rieger and Edward Waggoner, Palgrave Macmillan, London/New York, 2016, pp. ix+ 191,\\pounds 60.00, hbk","title-short":"RELIGIOUS EXPERIENCE AND NEW MATERIALISM","volume":"99","author":[{"family":"White","given":"Dominic"}],"issued":{"date-parts":[["2018"]]}}}],"schema":"https://github.com/citation-style-language/schema/raw/master/csl-citation.json"} </w:instrText>
      </w:r>
      <w:r w:rsidR="00433835">
        <w:rPr>
          <w:rFonts w:asciiTheme="majorBidi" w:hAnsiTheme="majorBidi" w:cstheme="majorBidi"/>
          <w:sz w:val="24"/>
          <w:szCs w:val="24"/>
          <w:lang w:val="en-US"/>
        </w:rPr>
        <w:fldChar w:fldCharType="separate"/>
      </w:r>
      <w:r w:rsidR="00433835" w:rsidRPr="00433835">
        <w:rPr>
          <w:rFonts w:hAnsiTheme="majorHAnsi"/>
          <w:sz w:val="24"/>
          <w:lang w:val="en-US"/>
        </w:rPr>
        <w:t xml:space="preserve">(Dhaliwal et al., 2020; McAleer, 2017; </w:t>
      </w:r>
      <w:proofErr w:type="spellStart"/>
      <w:r w:rsidR="00433835" w:rsidRPr="00433835">
        <w:rPr>
          <w:rFonts w:hAnsiTheme="majorHAnsi"/>
          <w:sz w:val="24"/>
          <w:lang w:val="en-US"/>
        </w:rPr>
        <w:t>Ü</w:t>
      </w:r>
      <w:r w:rsidR="00433835" w:rsidRPr="00433835">
        <w:rPr>
          <w:rFonts w:hAnsiTheme="majorHAnsi"/>
          <w:sz w:val="24"/>
          <w:lang w:val="en-US"/>
        </w:rPr>
        <w:t>nal</w:t>
      </w:r>
      <w:proofErr w:type="spellEnd"/>
      <w:r w:rsidR="00433835" w:rsidRPr="00433835">
        <w:rPr>
          <w:rFonts w:hAnsiTheme="majorHAnsi"/>
          <w:sz w:val="24"/>
          <w:lang w:val="en-US"/>
        </w:rPr>
        <w:t xml:space="preserve"> et al., 2019; White, 2018)</w:t>
      </w:r>
      <w:r w:rsidR="00433835">
        <w:rPr>
          <w:rFonts w:asciiTheme="majorBidi" w:hAnsiTheme="majorBidi" w:cstheme="majorBidi"/>
          <w:sz w:val="24"/>
          <w:szCs w:val="24"/>
          <w:lang w:val="en-US"/>
        </w:rPr>
        <w:fldChar w:fldCharType="end"/>
      </w:r>
      <w:r w:rsidRPr="0003556F">
        <w:rPr>
          <w:rFonts w:asciiTheme="majorBidi" w:hAnsiTheme="majorBidi" w:cstheme="majorBidi"/>
          <w:sz w:val="24"/>
          <w:szCs w:val="24"/>
          <w:lang w:val="en-US"/>
        </w:rPr>
        <w:t xml:space="preserve">. This study attempts to fill the gap in the literature on how the </w:t>
      </w:r>
      <w:proofErr w:type="spellStart"/>
      <w:r w:rsidRPr="0003556F">
        <w:rPr>
          <w:rFonts w:asciiTheme="majorBidi" w:hAnsiTheme="majorBidi" w:cstheme="majorBidi"/>
          <w:sz w:val="24"/>
          <w:szCs w:val="24"/>
          <w:lang w:val="en-US"/>
        </w:rPr>
        <w:t>Maqasid</w:t>
      </w:r>
      <w:proofErr w:type="spellEnd"/>
      <w:r w:rsidRPr="0003556F">
        <w:rPr>
          <w:rFonts w:asciiTheme="majorBidi" w:hAnsiTheme="majorBidi" w:cstheme="majorBidi"/>
          <w:sz w:val="24"/>
          <w:szCs w:val="24"/>
          <w:lang w:val="en-US"/>
        </w:rPr>
        <w:t xml:space="preserve"> sharia approach can be used to prevent conspicuous consumption behavior that is contrary to consumption principles in Islamic economics. </w:t>
      </w:r>
      <w:r w:rsidR="00481315">
        <w:rPr>
          <w:rFonts w:asciiTheme="majorBidi" w:hAnsiTheme="majorBidi" w:cstheme="majorBidi"/>
          <w:sz w:val="24"/>
          <w:szCs w:val="24"/>
          <w:lang w:val="en-US"/>
        </w:rPr>
        <w:t xml:space="preserve">Thus, this paper provides </w:t>
      </w:r>
      <w:proofErr w:type="spellStart"/>
      <w:r w:rsidR="00481315" w:rsidRPr="0003556F">
        <w:rPr>
          <w:rFonts w:asciiTheme="majorBidi" w:hAnsiTheme="majorBidi" w:cstheme="majorBidi"/>
          <w:sz w:val="24"/>
          <w:szCs w:val="24"/>
        </w:rPr>
        <w:t>the</w:t>
      </w:r>
      <w:proofErr w:type="spellEnd"/>
      <w:r w:rsidR="00481315" w:rsidRPr="0003556F">
        <w:rPr>
          <w:rFonts w:asciiTheme="majorBidi" w:hAnsiTheme="majorBidi" w:cstheme="majorBidi"/>
          <w:sz w:val="24"/>
          <w:szCs w:val="24"/>
        </w:rPr>
        <w:t xml:space="preserve"> Islamic Financial </w:t>
      </w:r>
      <w:proofErr w:type="spellStart"/>
      <w:r w:rsidR="00481315" w:rsidRPr="0003556F">
        <w:rPr>
          <w:rFonts w:asciiTheme="majorBidi" w:hAnsiTheme="majorBidi" w:cstheme="majorBidi"/>
          <w:sz w:val="24"/>
          <w:szCs w:val="24"/>
        </w:rPr>
        <w:t>Planning</w:t>
      </w:r>
      <w:proofErr w:type="spellEnd"/>
      <w:r w:rsidR="00481315" w:rsidRPr="0003556F">
        <w:rPr>
          <w:rFonts w:asciiTheme="majorBidi" w:hAnsiTheme="majorBidi" w:cstheme="majorBidi"/>
          <w:sz w:val="24"/>
          <w:szCs w:val="24"/>
        </w:rPr>
        <w:t xml:space="preserve"> model </w:t>
      </w:r>
      <w:proofErr w:type="spellStart"/>
      <w:r w:rsidR="00481315" w:rsidRPr="0003556F">
        <w:rPr>
          <w:rFonts w:asciiTheme="majorBidi" w:hAnsiTheme="majorBidi" w:cstheme="majorBidi"/>
          <w:sz w:val="24"/>
          <w:szCs w:val="24"/>
        </w:rPr>
        <w:t>based</w:t>
      </w:r>
      <w:proofErr w:type="spellEnd"/>
      <w:r w:rsidR="00481315" w:rsidRPr="0003556F">
        <w:rPr>
          <w:rFonts w:asciiTheme="majorBidi" w:hAnsiTheme="majorBidi" w:cstheme="majorBidi"/>
          <w:sz w:val="24"/>
          <w:szCs w:val="24"/>
        </w:rPr>
        <w:t xml:space="preserve"> </w:t>
      </w:r>
      <w:proofErr w:type="spellStart"/>
      <w:r w:rsidR="00481315" w:rsidRPr="0003556F">
        <w:rPr>
          <w:rFonts w:asciiTheme="majorBidi" w:hAnsiTheme="majorBidi" w:cstheme="majorBidi"/>
          <w:sz w:val="24"/>
          <w:szCs w:val="24"/>
        </w:rPr>
        <w:t>on</w:t>
      </w:r>
      <w:proofErr w:type="spellEnd"/>
      <w:r w:rsidR="00481315" w:rsidRPr="0003556F">
        <w:rPr>
          <w:rFonts w:asciiTheme="majorBidi" w:hAnsiTheme="majorBidi" w:cstheme="majorBidi"/>
          <w:sz w:val="24"/>
          <w:szCs w:val="24"/>
        </w:rPr>
        <w:t xml:space="preserve"> </w:t>
      </w:r>
      <w:proofErr w:type="spellStart"/>
      <w:r w:rsidR="00481315" w:rsidRPr="0003556F">
        <w:rPr>
          <w:rFonts w:asciiTheme="majorBidi" w:hAnsiTheme="majorBidi" w:cstheme="majorBidi"/>
          <w:sz w:val="24"/>
          <w:szCs w:val="24"/>
        </w:rPr>
        <w:t>Maqasid</w:t>
      </w:r>
      <w:proofErr w:type="spellEnd"/>
      <w:r w:rsidR="00481315" w:rsidRPr="0003556F">
        <w:rPr>
          <w:rFonts w:asciiTheme="majorBidi" w:hAnsiTheme="majorBidi" w:cstheme="majorBidi"/>
          <w:sz w:val="24"/>
          <w:szCs w:val="24"/>
        </w:rPr>
        <w:t xml:space="preserve"> </w:t>
      </w:r>
      <w:proofErr w:type="spellStart"/>
      <w:r w:rsidR="00481315" w:rsidRPr="0003556F">
        <w:rPr>
          <w:rFonts w:asciiTheme="majorBidi" w:hAnsiTheme="majorBidi" w:cstheme="majorBidi"/>
          <w:sz w:val="24"/>
          <w:szCs w:val="24"/>
        </w:rPr>
        <w:t>Sharia</w:t>
      </w:r>
      <w:proofErr w:type="spellEnd"/>
      <w:r w:rsidR="00481315" w:rsidRPr="0003556F">
        <w:rPr>
          <w:rFonts w:asciiTheme="majorBidi" w:hAnsiTheme="majorBidi" w:cstheme="majorBidi"/>
          <w:sz w:val="24"/>
          <w:szCs w:val="24"/>
        </w:rPr>
        <w:t xml:space="preserve"> </w:t>
      </w:r>
      <w:proofErr w:type="spellStart"/>
      <w:r w:rsidR="00481315" w:rsidRPr="0003556F">
        <w:rPr>
          <w:rFonts w:asciiTheme="majorBidi" w:hAnsiTheme="majorBidi" w:cstheme="majorBidi"/>
          <w:sz w:val="24"/>
          <w:szCs w:val="24"/>
        </w:rPr>
        <w:t>using</w:t>
      </w:r>
      <w:proofErr w:type="spellEnd"/>
      <w:r w:rsidR="00481315" w:rsidRPr="0003556F">
        <w:rPr>
          <w:rFonts w:asciiTheme="majorBidi" w:hAnsiTheme="majorBidi" w:cstheme="majorBidi"/>
          <w:sz w:val="24"/>
          <w:szCs w:val="24"/>
        </w:rPr>
        <w:t xml:space="preserve"> </w:t>
      </w:r>
      <w:proofErr w:type="spellStart"/>
      <w:r w:rsidR="00481315" w:rsidRPr="0003556F">
        <w:rPr>
          <w:rFonts w:asciiTheme="majorBidi" w:hAnsiTheme="majorBidi" w:cstheme="majorBidi"/>
          <w:sz w:val="24"/>
          <w:szCs w:val="24"/>
        </w:rPr>
        <w:t>the</w:t>
      </w:r>
      <w:proofErr w:type="spellEnd"/>
      <w:r w:rsidR="00481315" w:rsidRPr="0003556F">
        <w:rPr>
          <w:rFonts w:asciiTheme="majorBidi" w:hAnsiTheme="majorBidi" w:cstheme="majorBidi"/>
          <w:sz w:val="24"/>
          <w:szCs w:val="24"/>
        </w:rPr>
        <w:t xml:space="preserve"> </w:t>
      </w:r>
      <w:proofErr w:type="spellStart"/>
      <w:r w:rsidR="00481315" w:rsidRPr="0003556F">
        <w:rPr>
          <w:rFonts w:asciiTheme="majorBidi" w:hAnsiTheme="majorBidi" w:cstheme="majorBidi"/>
          <w:sz w:val="24"/>
          <w:szCs w:val="24"/>
        </w:rPr>
        <w:t>framework</w:t>
      </w:r>
      <w:proofErr w:type="spellEnd"/>
      <w:r w:rsidR="00481315" w:rsidRPr="0003556F">
        <w:rPr>
          <w:rFonts w:asciiTheme="majorBidi" w:hAnsiTheme="majorBidi" w:cstheme="majorBidi"/>
          <w:sz w:val="24"/>
          <w:szCs w:val="24"/>
        </w:rPr>
        <w:t xml:space="preserve"> </w:t>
      </w:r>
      <w:proofErr w:type="spellStart"/>
      <w:r w:rsidR="00481315" w:rsidRPr="0003556F">
        <w:rPr>
          <w:rFonts w:asciiTheme="majorBidi" w:hAnsiTheme="majorBidi" w:cstheme="majorBidi"/>
          <w:sz w:val="24"/>
          <w:szCs w:val="24"/>
        </w:rPr>
        <w:t>provided</w:t>
      </w:r>
      <w:proofErr w:type="spellEnd"/>
      <w:r w:rsidR="00481315" w:rsidRPr="0003556F">
        <w:rPr>
          <w:rFonts w:asciiTheme="majorBidi" w:hAnsiTheme="majorBidi" w:cstheme="majorBidi"/>
          <w:sz w:val="24"/>
          <w:szCs w:val="24"/>
        </w:rPr>
        <w:t xml:space="preserve"> </w:t>
      </w:r>
      <w:proofErr w:type="spellStart"/>
      <w:r w:rsidR="00481315" w:rsidRPr="0003556F">
        <w:rPr>
          <w:rFonts w:asciiTheme="majorBidi" w:hAnsiTheme="majorBidi" w:cstheme="majorBidi"/>
          <w:sz w:val="24"/>
          <w:szCs w:val="24"/>
        </w:rPr>
        <w:t>by</w:t>
      </w:r>
      <w:proofErr w:type="spellEnd"/>
      <w:r w:rsidR="00481315" w:rsidRPr="0003556F">
        <w:rPr>
          <w:rFonts w:asciiTheme="majorBidi" w:hAnsiTheme="majorBidi" w:cstheme="majorBidi"/>
          <w:sz w:val="24"/>
          <w:szCs w:val="24"/>
        </w:rPr>
        <w:t xml:space="preserve"> Ahmed </w:t>
      </w:r>
      <w:proofErr w:type="spellStart"/>
      <w:r w:rsidR="00481315" w:rsidRPr="0003556F">
        <w:rPr>
          <w:rFonts w:asciiTheme="majorBidi" w:hAnsiTheme="majorBidi" w:cstheme="majorBidi"/>
          <w:sz w:val="24"/>
          <w:szCs w:val="24"/>
        </w:rPr>
        <w:t>and</w:t>
      </w:r>
      <w:proofErr w:type="spellEnd"/>
      <w:r w:rsidR="00481315" w:rsidRPr="0003556F">
        <w:rPr>
          <w:rFonts w:asciiTheme="majorBidi" w:hAnsiTheme="majorBidi" w:cstheme="majorBidi"/>
          <w:sz w:val="24"/>
          <w:szCs w:val="24"/>
        </w:rPr>
        <w:t xml:space="preserve"> </w:t>
      </w:r>
      <w:proofErr w:type="spellStart"/>
      <w:r w:rsidR="00481315" w:rsidRPr="0003556F">
        <w:rPr>
          <w:rFonts w:asciiTheme="majorBidi" w:hAnsiTheme="majorBidi" w:cstheme="majorBidi"/>
          <w:sz w:val="24"/>
          <w:szCs w:val="24"/>
        </w:rPr>
        <w:t>Salleh</w:t>
      </w:r>
      <w:proofErr w:type="spellEnd"/>
      <w:r w:rsidR="00481315" w:rsidRPr="0003556F">
        <w:rPr>
          <w:rFonts w:asciiTheme="majorBidi" w:hAnsiTheme="majorBidi" w:cstheme="majorBidi"/>
          <w:sz w:val="24"/>
          <w:szCs w:val="24"/>
        </w:rPr>
        <w:t xml:space="preserve"> (20</w:t>
      </w:r>
      <w:r w:rsidR="007C2336">
        <w:rPr>
          <w:rFonts w:asciiTheme="majorBidi" w:hAnsiTheme="majorBidi" w:cstheme="majorBidi"/>
          <w:sz w:val="24"/>
          <w:szCs w:val="24"/>
          <w:lang w:val="en-US"/>
        </w:rPr>
        <w:t>16</w:t>
      </w:r>
      <w:r w:rsidR="00481315" w:rsidRPr="0003556F">
        <w:rPr>
          <w:rFonts w:asciiTheme="majorBidi" w:hAnsiTheme="majorBidi" w:cstheme="majorBidi"/>
          <w:sz w:val="24"/>
          <w:szCs w:val="24"/>
        </w:rPr>
        <w:t xml:space="preserve">) </w:t>
      </w:r>
      <w:proofErr w:type="spellStart"/>
      <w:r w:rsidR="00481315" w:rsidRPr="0003556F">
        <w:rPr>
          <w:rFonts w:asciiTheme="majorBidi" w:hAnsiTheme="majorBidi" w:cstheme="majorBidi"/>
          <w:sz w:val="24"/>
          <w:szCs w:val="24"/>
        </w:rPr>
        <w:t>combined</w:t>
      </w:r>
      <w:proofErr w:type="spellEnd"/>
      <w:r w:rsidR="00481315" w:rsidRPr="0003556F">
        <w:rPr>
          <w:rFonts w:asciiTheme="majorBidi" w:hAnsiTheme="majorBidi" w:cstheme="majorBidi"/>
          <w:sz w:val="24"/>
          <w:szCs w:val="24"/>
        </w:rPr>
        <w:t xml:space="preserve"> </w:t>
      </w:r>
      <w:proofErr w:type="spellStart"/>
      <w:r w:rsidR="00481315" w:rsidRPr="0003556F">
        <w:rPr>
          <w:rFonts w:asciiTheme="majorBidi" w:hAnsiTheme="majorBidi" w:cstheme="majorBidi"/>
          <w:sz w:val="24"/>
          <w:szCs w:val="24"/>
        </w:rPr>
        <w:t>with</w:t>
      </w:r>
      <w:proofErr w:type="spellEnd"/>
      <w:r w:rsidR="00481315" w:rsidRPr="0003556F">
        <w:rPr>
          <w:rFonts w:asciiTheme="majorBidi" w:hAnsiTheme="majorBidi" w:cstheme="majorBidi"/>
          <w:sz w:val="24"/>
          <w:szCs w:val="24"/>
        </w:rPr>
        <w:t xml:space="preserve"> “The Pyramid </w:t>
      </w:r>
      <w:proofErr w:type="spellStart"/>
      <w:r w:rsidR="00481315" w:rsidRPr="0003556F">
        <w:rPr>
          <w:rFonts w:asciiTheme="majorBidi" w:hAnsiTheme="majorBidi" w:cstheme="majorBidi"/>
          <w:sz w:val="24"/>
          <w:szCs w:val="24"/>
        </w:rPr>
        <w:t>of</w:t>
      </w:r>
      <w:proofErr w:type="spellEnd"/>
      <w:r w:rsidR="00481315" w:rsidRPr="0003556F">
        <w:rPr>
          <w:rFonts w:asciiTheme="majorBidi" w:hAnsiTheme="majorBidi" w:cstheme="majorBidi"/>
          <w:sz w:val="24"/>
          <w:szCs w:val="24"/>
        </w:rPr>
        <w:t xml:space="preserve"> </w:t>
      </w:r>
      <w:r w:rsidR="00481315" w:rsidRPr="0003556F">
        <w:rPr>
          <w:rFonts w:asciiTheme="majorBidi" w:hAnsiTheme="majorBidi" w:cstheme="majorBidi"/>
          <w:i/>
          <w:iCs/>
          <w:sz w:val="24"/>
          <w:szCs w:val="24"/>
        </w:rPr>
        <w:t>Maslahah</w:t>
      </w:r>
      <w:r w:rsidR="00481315" w:rsidRPr="0003556F">
        <w:rPr>
          <w:rFonts w:asciiTheme="majorBidi" w:hAnsiTheme="majorBidi" w:cstheme="majorBidi"/>
          <w:sz w:val="24"/>
          <w:szCs w:val="24"/>
        </w:rPr>
        <w:t xml:space="preserve">” </w:t>
      </w:r>
      <w:proofErr w:type="spellStart"/>
      <w:r w:rsidR="00481315" w:rsidRPr="0003556F">
        <w:rPr>
          <w:rFonts w:asciiTheme="majorBidi" w:hAnsiTheme="majorBidi" w:cstheme="majorBidi"/>
          <w:sz w:val="24"/>
          <w:szCs w:val="24"/>
        </w:rPr>
        <w:t>by</w:t>
      </w:r>
      <w:proofErr w:type="spellEnd"/>
      <w:r w:rsidR="00481315" w:rsidRPr="0003556F">
        <w:rPr>
          <w:rFonts w:asciiTheme="majorBidi" w:hAnsiTheme="majorBidi" w:cstheme="majorBidi"/>
          <w:sz w:val="24"/>
          <w:szCs w:val="24"/>
        </w:rPr>
        <w:t xml:space="preserve"> </w:t>
      </w:r>
      <w:proofErr w:type="spellStart"/>
      <w:r w:rsidR="00481315" w:rsidRPr="0003556F">
        <w:rPr>
          <w:rFonts w:asciiTheme="majorBidi" w:hAnsiTheme="majorBidi" w:cstheme="majorBidi"/>
          <w:sz w:val="24"/>
          <w:szCs w:val="24"/>
        </w:rPr>
        <w:t>Dusuki</w:t>
      </w:r>
      <w:proofErr w:type="spellEnd"/>
      <w:r w:rsidR="00481315" w:rsidRPr="0003556F">
        <w:rPr>
          <w:rFonts w:asciiTheme="majorBidi" w:hAnsiTheme="majorBidi" w:cstheme="majorBidi"/>
          <w:sz w:val="24"/>
          <w:szCs w:val="24"/>
        </w:rPr>
        <w:t xml:space="preserve"> </w:t>
      </w:r>
      <w:proofErr w:type="spellStart"/>
      <w:r w:rsidR="00481315" w:rsidRPr="0003556F">
        <w:rPr>
          <w:rFonts w:asciiTheme="majorBidi" w:hAnsiTheme="majorBidi" w:cstheme="majorBidi"/>
          <w:sz w:val="24"/>
          <w:szCs w:val="24"/>
        </w:rPr>
        <w:t>and</w:t>
      </w:r>
      <w:proofErr w:type="spellEnd"/>
      <w:r w:rsidR="00481315" w:rsidRPr="0003556F">
        <w:rPr>
          <w:rFonts w:asciiTheme="majorBidi" w:hAnsiTheme="majorBidi" w:cstheme="majorBidi"/>
          <w:sz w:val="24"/>
          <w:szCs w:val="24"/>
        </w:rPr>
        <w:t xml:space="preserve"> </w:t>
      </w:r>
      <w:proofErr w:type="spellStart"/>
      <w:r w:rsidR="00481315" w:rsidRPr="0003556F">
        <w:rPr>
          <w:rFonts w:asciiTheme="majorBidi" w:hAnsiTheme="majorBidi" w:cstheme="majorBidi"/>
          <w:sz w:val="24"/>
          <w:szCs w:val="24"/>
        </w:rPr>
        <w:t>Bouheraoua</w:t>
      </w:r>
      <w:proofErr w:type="spellEnd"/>
      <w:r w:rsidR="00481315" w:rsidRPr="0003556F">
        <w:rPr>
          <w:rFonts w:asciiTheme="majorBidi" w:hAnsiTheme="majorBidi" w:cstheme="majorBidi"/>
          <w:sz w:val="24"/>
          <w:szCs w:val="24"/>
        </w:rPr>
        <w:t xml:space="preserve"> (2011)</w:t>
      </w:r>
      <w:r w:rsidR="00FE7092">
        <w:rPr>
          <w:rFonts w:asciiTheme="majorBidi" w:hAnsiTheme="majorBidi" w:cstheme="majorBidi"/>
          <w:sz w:val="24"/>
          <w:szCs w:val="24"/>
          <w:lang w:val="en-US"/>
        </w:rPr>
        <w:t xml:space="preserve">. </w:t>
      </w:r>
      <w:r w:rsidRPr="0003556F">
        <w:rPr>
          <w:rFonts w:asciiTheme="majorBidi" w:hAnsiTheme="majorBidi" w:cstheme="majorBidi"/>
          <w:sz w:val="24"/>
          <w:szCs w:val="24"/>
          <w:lang w:val="en-US"/>
        </w:rPr>
        <w:t xml:space="preserve">This paper is presented in 5 </w:t>
      </w:r>
      <w:proofErr w:type="gramStart"/>
      <w:r w:rsidRPr="0003556F">
        <w:rPr>
          <w:rFonts w:asciiTheme="majorBidi" w:hAnsiTheme="majorBidi" w:cstheme="majorBidi"/>
          <w:sz w:val="24"/>
          <w:szCs w:val="24"/>
          <w:lang w:val="en-US"/>
        </w:rPr>
        <w:t>section</w:t>
      </w:r>
      <w:proofErr w:type="gramEnd"/>
      <w:r w:rsidRPr="0003556F">
        <w:rPr>
          <w:rFonts w:asciiTheme="majorBidi" w:hAnsiTheme="majorBidi" w:cstheme="majorBidi"/>
          <w:sz w:val="24"/>
          <w:szCs w:val="24"/>
          <w:lang w:val="en-US"/>
        </w:rPr>
        <w:t xml:space="preserve">: introduction, literature review, methods, results and discussion and closing. In the literature review section, the author elaborates the definition and concept of conspicuous consumption and its relation to the concept of Islamic Consumption. In the method section, the author describes the method used in the preparation of this paper. Meanwhile, in the results and discussion section, the author will describe the findings of this study and discuss them based on previous research. The author concludes in the closing section. </w:t>
      </w:r>
    </w:p>
    <w:p w14:paraId="53B72379" w14:textId="2D5CE34E" w:rsidR="00025D93" w:rsidRPr="0003556F" w:rsidRDefault="00025D93" w:rsidP="008F0516">
      <w:pPr>
        <w:pStyle w:val="IJIISSub1"/>
        <w:numPr>
          <w:ilvl w:val="0"/>
          <w:numId w:val="0"/>
        </w:numPr>
        <w:spacing w:before="0" w:after="0"/>
        <w:ind w:left="426" w:hanging="426"/>
        <w:rPr>
          <w:rFonts w:asciiTheme="majorBidi" w:hAnsiTheme="majorBidi" w:cstheme="majorBidi"/>
        </w:rPr>
      </w:pPr>
      <w:proofErr w:type="spellStart"/>
      <w:r w:rsidRPr="0003556F">
        <w:rPr>
          <w:rFonts w:asciiTheme="majorBidi" w:hAnsiTheme="majorBidi" w:cstheme="majorBidi"/>
        </w:rPr>
        <w:t>Literature</w:t>
      </w:r>
      <w:proofErr w:type="spellEnd"/>
      <w:r w:rsidRPr="0003556F">
        <w:rPr>
          <w:rFonts w:asciiTheme="majorBidi" w:hAnsiTheme="majorBidi" w:cstheme="majorBidi"/>
        </w:rPr>
        <w:t xml:space="preserve"> </w:t>
      </w:r>
      <w:proofErr w:type="spellStart"/>
      <w:r w:rsidRPr="0003556F">
        <w:rPr>
          <w:rFonts w:asciiTheme="majorBidi" w:hAnsiTheme="majorBidi" w:cstheme="majorBidi"/>
        </w:rPr>
        <w:t>Review</w:t>
      </w:r>
      <w:proofErr w:type="spellEnd"/>
    </w:p>
    <w:p w14:paraId="7F0C5DCA" w14:textId="77777777" w:rsidR="00710EC9" w:rsidRPr="0003556F" w:rsidRDefault="00710EC9" w:rsidP="00433835">
      <w:pPr>
        <w:pStyle w:val="IJIISParag"/>
        <w:spacing w:line="240" w:lineRule="auto"/>
        <w:ind w:firstLine="0"/>
        <w:rPr>
          <w:rFonts w:asciiTheme="majorBidi" w:hAnsiTheme="majorBidi" w:cstheme="majorBidi"/>
          <w:b/>
          <w:bCs/>
          <w:sz w:val="24"/>
          <w:szCs w:val="24"/>
          <w:lang w:val="en-US"/>
        </w:rPr>
      </w:pPr>
      <w:r w:rsidRPr="0003556F">
        <w:rPr>
          <w:rFonts w:asciiTheme="majorBidi" w:hAnsiTheme="majorBidi" w:cstheme="majorBidi"/>
          <w:b/>
          <w:bCs/>
          <w:sz w:val="24"/>
          <w:szCs w:val="24"/>
          <w:lang w:val="en-US"/>
        </w:rPr>
        <w:t>What is Conspicuous Consumption?</w:t>
      </w:r>
    </w:p>
    <w:p w14:paraId="6CC510EB" w14:textId="77CCF14F" w:rsidR="00710EC9" w:rsidRPr="0003556F" w:rsidRDefault="00710EC9" w:rsidP="00FF2839">
      <w:pPr>
        <w:spacing w:after="0" w:line="240" w:lineRule="auto"/>
        <w:ind w:firstLine="425"/>
        <w:jc w:val="both"/>
        <w:rPr>
          <w:rFonts w:asciiTheme="majorBidi" w:hAnsiTheme="majorBidi" w:cstheme="majorBidi"/>
          <w:sz w:val="24"/>
          <w:szCs w:val="24"/>
        </w:rPr>
      </w:pPr>
      <w:r w:rsidRPr="0003556F">
        <w:rPr>
          <w:rFonts w:asciiTheme="majorBidi" w:hAnsiTheme="majorBidi" w:cstheme="majorBidi"/>
          <w:sz w:val="24"/>
          <w:szCs w:val="24"/>
        </w:rPr>
        <w:t xml:space="preserve">In contrast to the neoclassical approach, which focuses on the individual's static maximization of utility in accordance with exogenous preferences, Veblen (1994) developed an evolutionary framework of conspicuous consumption in which preferences are determined socially in relation to the positions of individuals in the social hierarchy. Contrary to many regularly purchased items, </w:t>
      </w:r>
      <w:r w:rsidRPr="0003556F">
        <w:rPr>
          <w:rFonts w:asciiTheme="majorBidi" w:hAnsiTheme="majorBidi" w:cstheme="majorBidi"/>
          <w:sz w:val="24"/>
          <w:szCs w:val="24"/>
        </w:rPr>
        <w:lastRenderedPageBreak/>
        <w:t>conspicuous products often meet social demands like status in addition to physical needs.</w:t>
      </w:r>
      <w:r w:rsidRPr="0003556F">
        <w:rPr>
          <w:rStyle w:val="FootnoteReference"/>
          <w:rFonts w:asciiTheme="majorBidi" w:hAnsiTheme="majorBidi" w:cstheme="majorBidi"/>
          <w:sz w:val="24"/>
          <w:szCs w:val="24"/>
        </w:rPr>
        <w:t xml:space="preserve"> </w:t>
      </w:r>
      <w:r w:rsidR="0003556F" w:rsidRPr="0003556F">
        <w:rPr>
          <w:rFonts w:asciiTheme="majorBidi" w:hAnsiTheme="majorBidi" w:cstheme="majorBidi"/>
          <w:sz w:val="24"/>
          <w:szCs w:val="24"/>
        </w:rPr>
        <w:fldChar w:fldCharType="begin"/>
      </w:r>
      <w:r w:rsidR="00524471">
        <w:rPr>
          <w:rFonts w:asciiTheme="majorBidi" w:hAnsiTheme="majorBidi" w:cstheme="majorBidi"/>
          <w:sz w:val="24"/>
          <w:szCs w:val="24"/>
        </w:rPr>
        <w:instrText xml:space="preserve"> ADDIN ZOTERO_ITEM CSL_CITATION {"citationID":"MaLU2KDt","properties":{"formattedCitation":"(Shukla, 2008)","plainCitation":"(Shukla, 2008)","noteIndex":0},"citationItems":[{"id":"008gH2fG/wkXSu6MF","uris":["http://zotero.org/users/9841978/items/DXH7BDLT"],"itemData":{"id":57,"type":"article-journal","abstract":"Purpose – This paper sets out to address the issue of conspicuous consumption among middle age consumers (40-60), focusing on the psychological and brand antecedents, using the context of automobile buying behaviour. Existing literature does not clearly conceptualise psychological and brand antecedent and their effect on conspicuous consumption due to usage of inconsistent measurement techniques and being largely targeted at the youth segment.","container-title":"Journal of Product &amp; Brand Management","DOI":"10.1108/10610420810856495","ISSN":"1061-0421","issue":"1","language":"en","page":"25-36","source":"DOI.org (Crossref)","title":"Conspicuous consumption among middle age consumers: psychological and brand antecedents","title-short":"Conspicuous consumption among middle age consumers","volume":"17","author":[{"family":"Shukla","given":"Paurav"}],"issued":{"date-parts":[["2008",2,29]]}}}],"schema":"https://github.com/citation-style-language/schema/raw/master/csl-citation.json"} </w:instrText>
      </w:r>
      <w:r w:rsidR="0003556F" w:rsidRPr="0003556F">
        <w:rPr>
          <w:rFonts w:asciiTheme="majorBidi" w:hAnsiTheme="majorBidi" w:cstheme="majorBidi"/>
          <w:sz w:val="24"/>
          <w:szCs w:val="24"/>
        </w:rPr>
        <w:fldChar w:fldCharType="separate"/>
      </w:r>
      <w:r w:rsidR="0003556F" w:rsidRPr="0003556F">
        <w:rPr>
          <w:rFonts w:asciiTheme="majorBidi" w:hAnsiTheme="majorBidi" w:cstheme="majorBidi"/>
          <w:sz w:val="24"/>
          <w:szCs w:val="24"/>
        </w:rPr>
        <w:t>(Shukla, 2008)</w:t>
      </w:r>
      <w:r w:rsidR="0003556F" w:rsidRPr="0003556F">
        <w:rPr>
          <w:rFonts w:asciiTheme="majorBidi" w:hAnsiTheme="majorBidi" w:cstheme="majorBidi"/>
          <w:sz w:val="24"/>
          <w:szCs w:val="24"/>
        </w:rPr>
        <w:fldChar w:fldCharType="end"/>
      </w:r>
      <w:r w:rsidRPr="0003556F">
        <w:rPr>
          <w:rFonts w:asciiTheme="majorBidi" w:hAnsiTheme="majorBidi" w:cstheme="majorBidi"/>
          <w:sz w:val="24"/>
          <w:szCs w:val="24"/>
        </w:rPr>
        <w:t xml:space="preserve"> The term "conspicuous consumption" is used more widely to describe any consumption activity that is both positional and literally "visible" to outsiders, meaning that individual consumption utility depends more on relative consumption than absolute consumption</w:t>
      </w:r>
      <w:r w:rsidR="0003556F" w:rsidRPr="0003556F">
        <w:rPr>
          <w:rFonts w:asciiTheme="majorBidi" w:hAnsiTheme="majorBidi" w:cstheme="majorBidi"/>
          <w:sz w:val="24"/>
          <w:szCs w:val="24"/>
        </w:rPr>
        <w:fldChar w:fldCharType="begin"/>
      </w:r>
      <w:r w:rsidR="00524471">
        <w:rPr>
          <w:rFonts w:asciiTheme="majorBidi" w:hAnsiTheme="majorBidi" w:cstheme="majorBidi"/>
          <w:sz w:val="24"/>
          <w:szCs w:val="24"/>
        </w:rPr>
        <w:instrText xml:space="preserve"> ADDIN ZOTERO_ITEM CSL_CITATION {"citationID":"5Ie0arrG","properties":{"formattedCitation":"(Winkelmann, 2011)","plainCitation":"(Winkelmann, 2011)","noteIndex":0},"citationItems":[{"id":"008gH2fG/ZS87VJqI","uris":["http://zotero.org/users/9841978/items/3W2WTFDF"],"itemData":{"id":51,"type":"article-journal","abstract":"Traditional tools of welfare economics identify the envy-related welfare loss from conspicuous consumption only under very strong assumptions. Measured income and life satisfaction offers an alternative for estimating such consumption externalities. The approach is developed in the context of luxury car consumption (Ferraris and Porsches) in Switzerland. Results from household panel data and ﬁxed effects panel regressions suggest that the prevalence of luxury cars in the municipality of residence has a negative impact on own income satisfaction.","container-title":"Journal of Economic Psychology","DOI":"10.1016/j.joep.2011.08.013","ISSN":"01674870","issue":"1","journalAbbreviation":"Journal of Economic Psychology","language":"en","page":"183-191","source":"DOI.org (Crossref)","title":"Conspicuous consumption and satisfaction","volume":"33","author":[{"family":"Winkelmann","given":"Rainer"}],"issued":{"date-parts":[["2011"]]}}}],"schema":"https://github.com/citation-style-language/schema/raw/master/csl-citation.json"} </w:instrText>
      </w:r>
      <w:r w:rsidR="0003556F" w:rsidRPr="0003556F">
        <w:rPr>
          <w:rFonts w:asciiTheme="majorBidi" w:hAnsiTheme="majorBidi" w:cstheme="majorBidi"/>
          <w:sz w:val="24"/>
          <w:szCs w:val="24"/>
        </w:rPr>
        <w:fldChar w:fldCharType="separate"/>
      </w:r>
      <w:r w:rsidR="0003556F" w:rsidRPr="0003556F">
        <w:rPr>
          <w:rFonts w:asciiTheme="majorBidi" w:hAnsiTheme="majorBidi" w:cstheme="majorBidi"/>
          <w:sz w:val="24"/>
          <w:szCs w:val="24"/>
        </w:rPr>
        <w:t>(Winkelmann, 2011)</w:t>
      </w:r>
      <w:r w:rsidR="0003556F" w:rsidRPr="0003556F">
        <w:rPr>
          <w:rFonts w:asciiTheme="majorBidi" w:hAnsiTheme="majorBidi" w:cstheme="majorBidi"/>
          <w:sz w:val="24"/>
          <w:szCs w:val="24"/>
        </w:rPr>
        <w:fldChar w:fldCharType="end"/>
      </w:r>
      <w:r w:rsidR="00F0185B">
        <w:rPr>
          <w:rFonts w:asciiTheme="majorBidi" w:hAnsiTheme="majorBidi" w:cstheme="majorBidi"/>
          <w:sz w:val="24"/>
          <w:szCs w:val="24"/>
        </w:rPr>
        <w:t>.</w:t>
      </w:r>
      <w:r w:rsidRPr="0003556F">
        <w:rPr>
          <w:rFonts w:asciiTheme="majorBidi" w:hAnsiTheme="majorBidi" w:cstheme="majorBidi"/>
          <w:sz w:val="24"/>
          <w:szCs w:val="24"/>
        </w:rPr>
        <w:t xml:space="preserve"> In American Dictionary, Conspicuous consumption is defined as “the act of buying a lot of things, especially expensive things that are not necessary, in a way that people notice”</w:t>
      </w:r>
      <w:r w:rsidR="00F0185B" w:rsidRPr="0003556F">
        <w:rPr>
          <w:rFonts w:asciiTheme="majorBidi" w:hAnsiTheme="majorBidi" w:cstheme="majorBidi"/>
          <w:sz w:val="24"/>
          <w:szCs w:val="24"/>
        </w:rPr>
        <w:t xml:space="preserve"> </w:t>
      </w:r>
      <w:r w:rsidR="0003556F" w:rsidRPr="0003556F">
        <w:rPr>
          <w:rFonts w:asciiTheme="majorBidi" w:hAnsiTheme="majorBidi" w:cstheme="majorBidi"/>
          <w:sz w:val="24"/>
          <w:szCs w:val="24"/>
        </w:rPr>
        <w:fldChar w:fldCharType="begin"/>
      </w:r>
      <w:r w:rsidR="00524471">
        <w:rPr>
          <w:rFonts w:asciiTheme="majorBidi" w:hAnsiTheme="majorBidi" w:cstheme="majorBidi"/>
          <w:sz w:val="24"/>
          <w:szCs w:val="24"/>
        </w:rPr>
        <w:instrText xml:space="preserve"> ADDIN ZOTERO_ITEM CSL_CITATION {"citationID":"CffhssRl","properties":{"formattedCitation":"(Shukla, 2008)","plainCitation":"(Shukla, 2008)","noteIndex":0},"citationItems":[{"id":"008gH2fG/wkXSu6MF","uris":["http://zotero.org/users/9841978/items/DXH7BDLT"],"itemData":{"id":57,"type":"article-journal","abstract":"Purpose – This paper sets out to address the issue of conspicuous consumption among middle age consumers (40-60), focusing on the psychological and brand antecedents, using the context of automobile buying behaviour. Existing literature does not clearly conceptualise psychological and brand antecedent and their effect on conspicuous consumption due to usage of inconsistent measurement techniques and being largely targeted at the youth segment.","container-title":"Journal of Product &amp; Brand Management","DOI":"10.1108/10610420810856495","ISSN":"1061-0421","issue":"1","language":"en","page":"25-36","source":"DOI.org (Crossref)","title":"Conspicuous consumption among middle age consumers: psychological and brand antecedents","title-short":"Conspicuous consumption among middle age consumers","volume":"17","author":[{"family":"Shukla","given":"Paurav"}],"issued":{"date-parts":[["2008",2,29]]}}}],"schema":"https://github.com/citation-style-language/schema/raw/master/csl-citation.json"} </w:instrText>
      </w:r>
      <w:r w:rsidR="0003556F" w:rsidRPr="0003556F">
        <w:rPr>
          <w:rFonts w:asciiTheme="majorBidi" w:hAnsiTheme="majorBidi" w:cstheme="majorBidi"/>
          <w:sz w:val="24"/>
          <w:szCs w:val="24"/>
        </w:rPr>
        <w:fldChar w:fldCharType="separate"/>
      </w:r>
      <w:r w:rsidR="0003556F" w:rsidRPr="0003556F">
        <w:rPr>
          <w:rFonts w:asciiTheme="majorBidi" w:hAnsiTheme="majorBidi" w:cstheme="majorBidi"/>
          <w:sz w:val="24"/>
          <w:szCs w:val="24"/>
        </w:rPr>
        <w:t>(Shukla, 2008)</w:t>
      </w:r>
      <w:r w:rsidR="0003556F" w:rsidRPr="0003556F">
        <w:rPr>
          <w:rFonts w:asciiTheme="majorBidi" w:hAnsiTheme="majorBidi" w:cstheme="majorBidi"/>
          <w:sz w:val="24"/>
          <w:szCs w:val="24"/>
        </w:rPr>
        <w:fldChar w:fldCharType="end"/>
      </w:r>
      <w:r w:rsidR="00F0185B">
        <w:rPr>
          <w:rFonts w:asciiTheme="majorBidi" w:hAnsiTheme="majorBidi" w:cstheme="majorBidi"/>
          <w:sz w:val="24"/>
          <w:szCs w:val="24"/>
        </w:rPr>
        <w:t>.</w:t>
      </w:r>
      <w:r w:rsidRPr="0003556F">
        <w:rPr>
          <w:rFonts w:asciiTheme="majorBidi" w:hAnsiTheme="majorBidi" w:cstheme="majorBidi"/>
          <w:sz w:val="24"/>
          <w:szCs w:val="24"/>
        </w:rPr>
        <w:t xml:space="preserve"> According to Trigg (2001), Conspicuous consumption is a behavior in which a person demonstrates their wealth by engaging in several leisure activities and spending lavishly on goods and services</w:t>
      </w:r>
      <w:r w:rsidR="00F0185B">
        <w:rPr>
          <w:rFonts w:asciiTheme="majorBidi" w:hAnsiTheme="majorBidi" w:cstheme="majorBidi"/>
          <w:sz w:val="24"/>
          <w:szCs w:val="24"/>
        </w:rPr>
        <w:t xml:space="preserve"> </w:t>
      </w:r>
      <w:r w:rsidR="0003556F" w:rsidRPr="0003556F">
        <w:rPr>
          <w:rFonts w:asciiTheme="majorBidi" w:hAnsiTheme="majorBidi" w:cstheme="majorBidi"/>
          <w:sz w:val="24"/>
          <w:szCs w:val="24"/>
        </w:rPr>
        <w:fldChar w:fldCharType="begin"/>
      </w:r>
      <w:r w:rsidR="00524471">
        <w:rPr>
          <w:rFonts w:asciiTheme="majorBidi" w:hAnsiTheme="majorBidi" w:cstheme="majorBidi"/>
          <w:sz w:val="24"/>
          <w:szCs w:val="24"/>
        </w:rPr>
        <w:instrText xml:space="preserve"> ADDIN ZOTERO_ITEM CSL_CITATION {"citationID":"n1CEoECw","properties":{"formattedCitation":"(Trigg, 2001)","plainCitation":"(Trigg, 2001)","noteIndex":0},"citationItems":[{"id":"008gH2fG/PgBbm86d","uris":["http://zotero.org/users/9841978/items/6S6SQ2EB"],"itemData":{"id":88,"type":"article-journal","container-title":"Journal of Economic Issues","DOI":"10.1080/00213624.2001.11506342","ISSN":"0021-3624, 1946-326X","issue":"1","journalAbbreviation":"Journal of Economic Issues","language":"en","page":"99-115","source":"DOI.org (Crossref)","title":"Veblen, Bourdieu, and Conspicuous Consumption","volume":"35","author":[{"family":"Trigg","given":"Andrew B."}],"issued":{"date-parts":[["2001",3]]}}}],"schema":"https://github.com/citation-style-language/schema/raw/master/csl-citation.json"} </w:instrText>
      </w:r>
      <w:r w:rsidR="0003556F" w:rsidRPr="0003556F">
        <w:rPr>
          <w:rFonts w:asciiTheme="majorBidi" w:hAnsiTheme="majorBidi" w:cstheme="majorBidi"/>
          <w:sz w:val="24"/>
          <w:szCs w:val="24"/>
        </w:rPr>
        <w:fldChar w:fldCharType="separate"/>
      </w:r>
      <w:r w:rsidR="0003556F" w:rsidRPr="0003556F">
        <w:rPr>
          <w:rFonts w:asciiTheme="majorBidi" w:hAnsiTheme="majorBidi" w:cstheme="majorBidi"/>
          <w:sz w:val="24"/>
          <w:szCs w:val="24"/>
        </w:rPr>
        <w:t>(Trigg, 2001)</w:t>
      </w:r>
      <w:r w:rsidR="0003556F" w:rsidRPr="0003556F">
        <w:rPr>
          <w:rFonts w:asciiTheme="majorBidi" w:hAnsiTheme="majorBidi" w:cstheme="majorBidi"/>
          <w:sz w:val="24"/>
          <w:szCs w:val="24"/>
        </w:rPr>
        <w:fldChar w:fldCharType="end"/>
      </w:r>
      <w:r w:rsidR="00F0185B">
        <w:rPr>
          <w:rFonts w:asciiTheme="majorBidi" w:hAnsiTheme="majorBidi" w:cstheme="majorBidi"/>
          <w:sz w:val="24"/>
          <w:szCs w:val="24"/>
        </w:rPr>
        <w:t>.</w:t>
      </w:r>
    </w:p>
    <w:p w14:paraId="5F270A7E" w14:textId="3EF92ACE" w:rsidR="00710EC9" w:rsidRPr="0003556F" w:rsidRDefault="00710EC9" w:rsidP="00FF2839">
      <w:pPr>
        <w:spacing w:after="0" w:line="240" w:lineRule="auto"/>
        <w:ind w:firstLine="425"/>
        <w:jc w:val="both"/>
        <w:rPr>
          <w:rFonts w:asciiTheme="majorBidi" w:hAnsiTheme="majorBidi" w:cstheme="majorBidi"/>
          <w:sz w:val="24"/>
          <w:szCs w:val="24"/>
        </w:rPr>
      </w:pPr>
      <w:r w:rsidRPr="0003556F">
        <w:rPr>
          <w:rFonts w:asciiTheme="majorBidi" w:hAnsiTheme="majorBidi" w:cstheme="majorBidi"/>
          <w:sz w:val="24"/>
          <w:szCs w:val="24"/>
        </w:rPr>
        <w:t>Conspicuous consumption, which is motivated solely by its visibility rather than its perceived objective usefulness, is still a topic of considerable scholarly interest. The use of resources to consume products with the goal of demonstrating one's high social position to others is characterized as conspicuous consumption</w:t>
      </w:r>
      <w:r w:rsidR="00F0185B">
        <w:rPr>
          <w:rFonts w:asciiTheme="majorBidi" w:hAnsiTheme="majorBidi" w:cstheme="majorBidi"/>
          <w:sz w:val="24"/>
          <w:szCs w:val="24"/>
        </w:rPr>
        <w:t xml:space="preserve"> </w:t>
      </w:r>
      <w:r w:rsidR="0003556F" w:rsidRPr="0003556F">
        <w:rPr>
          <w:rFonts w:asciiTheme="majorBidi" w:hAnsiTheme="majorBidi" w:cstheme="majorBidi"/>
          <w:sz w:val="24"/>
          <w:szCs w:val="24"/>
        </w:rPr>
        <w:fldChar w:fldCharType="begin"/>
      </w:r>
      <w:r w:rsidR="00524471">
        <w:rPr>
          <w:rFonts w:asciiTheme="majorBidi" w:hAnsiTheme="majorBidi" w:cstheme="majorBidi"/>
          <w:sz w:val="24"/>
          <w:szCs w:val="24"/>
        </w:rPr>
        <w:instrText xml:space="preserve"> ADDIN ZOTERO_ITEM CSL_CITATION {"citationID":"eEb2Hqxg","properties":{"formattedCitation":"(Ryabov, 2016)","plainCitation":"(Ryabov, 2016)","noteIndex":0},"citationItems":[{"id":"008gH2fG/a2eOlmCq","uris":["http://zotero.org/users/9841978/items/KZKZER92"],"itemData":{"id":52,"type":"article-journal","container-title":"Research in Social Stratification and Mobility","DOI":"10.1016/j.rssm.2016.02.003","ISSN":"02765624","journalAbbreviation":"Research in Social Stratification and Mobility","language":"en","page":"68-76","source":"DOI.org (Crossref)","title":"Conspicuous consumption among Hispanics: Evidence from the Consumer Expenditure Survey","title-short":"Conspicuous consumption among Hispanics","volume":"44","author":[{"family":"Ryabov","given":"Igor"}],"issued":{"date-parts":[["2016",6]]}}}],"schema":"https://github.com/citation-style-language/schema/raw/master/csl-citation.json"} </w:instrText>
      </w:r>
      <w:r w:rsidR="0003556F" w:rsidRPr="0003556F">
        <w:rPr>
          <w:rFonts w:asciiTheme="majorBidi" w:hAnsiTheme="majorBidi" w:cstheme="majorBidi"/>
          <w:sz w:val="24"/>
          <w:szCs w:val="24"/>
        </w:rPr>
        <w:fldChar w:fldCharType="separate"/>
      </w:r>
      <w:r w:rsidR="0003556F" w:rsidRPr="0003556F">
        <w:rPr>
          <w:rFonts w:asciiTheme="majorBidi" w:hAnsiTheme="majorBidi" w:cstheme="majorBidi"/>
          <w:sz w:val="24"/>
          <w:szCs w:val="24"/>
        </w:rPr>
        <w:t>(</w:t>
      </w:r>
      <w:proofErr w:type="spellStart"/>
      <w:r w:rsidR="0003556F" w:rsidRPr="0003556F">
        <w:rPr>
          <w:rFonts w:asciiTheme="majorBidi" w:hAnsiTheme="majorBidi" w:cstheme="majorBidi"/>
          <w:sz w:val="24"/>
          <w:szCs w:val="24"/>
        </w:rPr>
        <w:t>Ryabov</w:t>
      </w:r>
      <w:proofErr w:type="spellEnd"/>
      <w:r w:rsidR="0003556F" w:rsidRPr="0003556F">
        <w:rPr>
          <w:rFonts w:asciiTheme="majorBidi" w:hAnsiTheme="majorBidi" w:cstheme="majorBidi"/>
          <w:sz w:val="24"/>
          <w:szCs w:val="24"/>
        </w:rPr>
        <w:t>, 2016)</w:t>
      </w:r>
      <w:r w:rsidR="0003556F" w:rsidRPr="0003556F">
        <w:rPr>
          <w:rFonts w:asciiTheme="majorBidi" w:hAnsiTheme="majorBidi" w:cstheme="majorBidi"/>
          <w:sz w:val="24"/>
          <w:szCs w:val="24"/>
        </w:rPr>
        <w:fldChar w:fldCharType="end"/>
      </w:r>
      <w:r w:rsidR="00F0185B">
        <w:rPr>
          <w:rFonts w:asciiTheme="majorBidi" w:hAnsiTheme="majorBidi" w:cstheme="majorBidi"/>
          <w:sz w:val="24"/>
          <w:szCs w:val="24"/>
        </w:rPr>
        <w:t>.</w:t>
      </w:r>
      <w:r w:rsidRPr="0003556F">
        <w:rPr>
          <w:rFonts w:asciiTheme="majorBidi" w:hAnsiTheme="majorBidi" w:cstheme="majorBidi"/>
          <w:sz w:val="24"/>
          <w:szCs w:val="24"/>
        </w:rPr>
        <w:t xml:space="preserve"> Veblen's theory of conspicuous consumption is predicated on the emergence of a leisure class, whose members are not forced to work but instead appropriate the excess created by those who do (the working class). The link between private property and status becomes more significant as civilizations begin to create a surplus. "In order to maintain one's good name, accumulation and property acquisition become essential." Naturally, acquiring property may show that a person has been effective and productive—it indicates that they are skilled in financial concerns. Veblen contends that, instead of productivity to acquire money, inherited wealth conveys even greater dignity. Aristocratic families' possession of old money confers the highest status since it creates the greatest distance from the work necessary for its accumulation</w:t>
      </w:r>
      <w:r w:rsidR="00F0185B">
        <w:rPr>
          <w:rFonts w:asciiTheme="majorBidi" w:hAnsiTheme="majorBidi" w:cstheme="majorBidi"/>
          <w:sz w:val="24"/>
          <w:szCs w:val="24"/>
        </w:rPr>
        <w:t xml:space="preserve"> </w:t>
      </w:r>
      <w:r w:rsidR="0003556F" w:rsidRPr="0003556F">
        <w:rPr>
          <w:rFonts w:asciiTheme="majorBidi" w:hAnsiTheme="majorBidi" w:cstheme="majorBidi"/>
          <w:sz w:val="24"/>
          <w:szCs w:val="24"/>
        </w:rPr>
        <w:fldChar w:fldCharType="begin"/>
      </w:r>
      <w:r w:rsidR="00524471">
        <w:rPr>
          <w:rFonts w:asciiTheme="majorBidi" w:hAnsiTheme="majorBidi" w:cstheme="majorBidi"/>
          <w:sz w:val="24"/>
          <w:szCs w:val="24"/>
        </w:rPr>
        <w:instrText xml:space="preserve"> ADDIN ZOTERO_ITEM CSL_CITATION {"citationID":"0cTzKSyi","properties":{"formattedCitation":"(Trigg, 2001)","plainCitation":"(Trigg, 2001)","noteIndex":0},"citationItems":[{"id":"008gH2fG/PgBbm86d","uris":["http://zotero.org/users/9841978/items/6S6SQ2EB"],"itemData":{"id":88,"type":"article-journal","container-title":"Journal of Economic Issues","DOI":"10.1080/00213624.2001.11506342","ISSN":"0021-3624, 1946-326X","issue":"1","journalAbbreviation":"Journal of Economic Issues","language":"en","page":"99-115","source":"DOI.org (Crossref)","title":"Veblen, Bourdieu, and Conspicuous Consumption","volume":"35","author":[{"family":"Trigg","given":"Andrew B."}],"issued":{"date-parts":[["2001",3]]}}}],"schema":"https://github.com/citation-style-language/schema/raw/master/csl-citation.json"} </w:instrText>
      </w:r>
      <w:r w:rsidR="0003556F" w:rsidRPr="0003556F">
        <w:rPr>
          <w:rFonts w:asciiTheme="majorBidi" w:hAnsiTheme="majorBidi" w:cstheme="majorBidi"/>
          <w:sz w:val="24"/>
          <w:szCs w:val="24"/>
        </w:rPr>
        <w:fldChar w:fldCharType="separate"/>
      </w:r>
      <w:r w:rsidR="0003556F" w:rsidRPr="0003556F">
        <w:rPr>
          <w:rFonts w:asciiTheme="majorBidi" w:hAnsiTheme="majorBidi" w:cstheme="majorBidi"/>
          <w:sz w:val="24"/>
          <w:szCs w:val="24"/>
        </w:rPr>
        <w:t>(Trigg, 2001)</w:t>
      </w:r>
      <w:r w:rsidR="0003556F" w:rsidRPr="0003556F">
        <w:rPr>
          <w:rFonts w:asciiTheme="majorBidi" w:hAnsiTheme="majorBidi" w:cstheme="majorBidi"/>
          <w:sz w:val="24"/>
          <w:szCs w:val="24"/>
        </w:rPr>
        <w:fldChar w:fldCharType="end"/>
      </w:r>
      <w:r w:rsidR="00F0185B">
        <w:rPr>
          <w:rFonts w:asciiTheme="majorBidi" w:hAnsiTheme="majorBidi" w:cstheme="majorBidi"/>
          <w:sz w:val="24"/>
          <w:szCs w:val="24"/>
        </w:rPr>
        <w:t>.</w:t>
      </w:r>
      <w:r w:rsidRPr="0003556F">
        <w:rPr>
          <w:rFonts w:asciiTheme="majorBidi" w:hAnsiTheme="majorBidi" w:cstheme="majorBidi"/>
          <w:sz w:val="24"/>
          <w:szCs w:val="24"/>
        </w:rPr>
        <w:t xml:space="preserve"> </w:t>
      </w:r>
    </w:p>
    <w:p w14:paraId="77CA7F2D" w14:textId="0A75D007" w:rsidR="00710EC9" w:rsidRPr="0003556F" w:rsidRDefault="00710EC9" w:rsidP="00FF2839">
      <w:pPr>
        <w:spacing w:after="0" w:line="240" w:lineRule="auto"/>
        <w:ind w:firstLine="425"/>
        <w:jc w:val="both"/>
        <w:rPr>
          <w:rFonts w:asciiTheme="majorBidi" w:hAnsiTheme="majorBidi" w:cstheme="majorBidi"/>
          <w:sz w:val="24"/>
          <w:szCs w:val="24"/>
        </w:rPr>
      </w:pPr>
      <w:r w:rsidRPr="0003556F">
        <w:rPr>
          <w:rFonts w:asciiTheme="majorBidi" w:hAnsiTheme="majorBidi" w:cstheme="majorBidi"/>
          <w:sz w:val="24"/>
          <w:szCs w:val="24"/>
        </w:rPr>
        <w:t>Conspicuous consumption is often associated with pursuing premium or branded goods. Researchers have looked into how consumers utilize prominent brands in their daily lives and how they use brand image to express their status and personality</w:t>
      </w:r>
      <w:r w:rsidR="00F0185B">
        <w:rPr>
          <w:rFonts w:asciiTheme="majorBidi" w:hAnsiTheme="majorBidi" w:cstheme="majorBidi"/>
          <w:sz w:val="24"/>
          <w:szCs w:val="24"/>
        </w:rPr>
        <w:t xml:space="preserve"> </w:t>
      </w:r>
      <w:r w:rsidR="0003556F" w:rsidRPr="0003556F">
        <w:rPr>
          <w:rFonts w:asciiTheme="majorBidi" w:hAnsiTheme="majorBidi" w:cstheme="majorBidi"/>
          <w:sz w:val="24"/>
          <w:szCs w:val="24"/>
        </w:rPr>
        <w:fldChar w:fldCharType="begin"/>
      </w:r>
      <w:r w:rsidR="00524471">
        <w:rPr>
          <w:rFonts w:asciiTheme="majorBidi" w:hAnsiTheme="majorBidi" w:cstheme="majorBidi"/>
          <w:sz w:val="24"/>
          <w:szCs w:val="24"/>
        </w:rPr>
        <w:instrText xml:space="preserve"> ADDIN ZOTERO_ITEM CSL_CITATION {"citationID":"wwl7pEey","properties":{"formattedCitation":"(Shukla, 2008)","plainCitation":"(Shukla, 2008)","noteIndex":0},"citationItems":[{"id":"008gH2fG/wkXSu6MF","uris":["http://zotero.org/users/9841978/items/DXH7BDLT"],"itemData":{"id":57,"type":"article-journal","abstract":"Purpose – This paper sets out to address the issue of conspicuous consumption among middle age consumers (40-60), focusing on the psychological and brand antecedents, using the context of automobile buying behaviour. Existing literature does not clearly conceptualise psychological and brand antecedent and their effect on conspicuous consumption due to usage of inconsistent measurement techniques and being largely targeted at the youth segment.","container-title":"Journal of Product &amp; Brand Management","DOI":"10.1108/10610420810856495","ISSN":"1061-0421","issue":"1","language":"en","page":"25-36","source":"DOI.org (Crossref)","title":"Conspicuous consumption among middle age consumers: psychological and brand antecedents","title-short":"Conspicuous consumption among middle age consumers","volume":"17","author":[{"family":"Shukla","given":"Paurav"}],"issued":{"date-parts":[["2008",2,29]]}}}],"schema":"https://github.com/citation-style-language/schema/raw/master/csl-citation.json"} </w:instrText>
      </w:r>
      <w:r w:rsidR="0003556F" w:rsidRPr="0003556F">
        <w:rPr>
          <w:rFonts w:asciiTheme="majorBidi" w:hAnsiTheme="majorBidi" w:cstheme="majorBidi"/>
          <w:sz w:val="24"/>
          <w:szCs w:val="24"/>
        </w:rPr>
        <w:fldChar w:fldCharType="separate"/>
      </w:r>
      <w:r w:rsidR="0003556F" w:rsidRPr="0003556F">
        <w:rPr>
          <w:rFonts w:asciiTheme="majorBidi" w:hAnsiTheme="majorBidi" w:cstheme="majorBidi"/>
          <w:sz w:val="24"/>
          <w:szCs w:val="24"/>
        </w:rPr>
        <w:t>(Shukla, 2008)</w:t>
      </w:r>
      <w:r w:rsidR="0003556F" w:rsidRPr="0003556F">
        <w:rPr>
          <w:rFonts w:asciiTheme="majorBidi" w:hAnsiTheme="majorBidi" w:cstheme="majorBidi"/>
          <w:sz w:val="24"/>
          <w:szCs w:val="24"/>
        </w:rPr>
        <w:fldChar w:fldCharType="end"/>
      </w:r>
      <w:r w:rsidR="00F0185B">
        <w:rPr>
          <w:rFonts w:asciiTheme="majorBidi" w:hAnsiTheme="majorBidi" w:cstheme="majorBidi"/>
          <w:sz w:val="24"/>
          <w:szCs w:val="24"/>
        </w:rPr>
        <w:t>.</w:t>
      </w:r>
      <w:r w:rsidRPr="0003556F">
        <w:rPr>
          <w:rFonts w:asciiTheme="majorBidi" w:hAnsiTheme="majorBidi" w:cstheme="majorBidi"/>
          <w:sz w:val="24"/>
          <w:szCs w:val="24"/>
        </w:rPr>
        <w:t xml:space="preserve"> Those who purchase brands can be exhibiting their willingness to spend more for higher-quality goods and indulging in conspicuous consumption of the conventional kind. The premium thus becomes one of exclusivity, highlighting a wealthy or educated elite through their purchase of goods from which the bulk is shut out. When their means of display shift from having money to burn to having knowledge to discern, they spend more to associate with co-consumers and distinguish themselves from non-consumers in the way of traditional conspicuous consumers</w:t>
      </w:r>
      <w:r w:rsidR="00F0185B">
        <w:rPr>
          <w:rFonts w:asciiTheme="majorBidi" w:hAnsiTheme="majorBidi" w:cstheme="majorBidi"/>
          <w:sz w:val="24"/>
          <w:szCs w:val="24"/>
        </w:rPr>
        <w:t xml:space="preserve"> </w:t>
      </w:r>
      <w:r w:rsidR="0003556F" w:rsidRPr="0003556F">
        <w:rPr>
          <w:rFonts w:asciiTheme="majorBidi" w:hAnsiTheme="majorBidi" w:cstheme="majorBidi"/>
          <w:sz w:val="24"/>
          <w:szCs w:val="24"/>
        </w:rPr>
        <w:fldChar w:fldCharType="begin"/>
      </w:r>
      <w:r w:rsidR="00524471">
        <w:rPr>
          <w:rFonts w:asciiTheme="majorBidi" w:hAnsiTheme="majorBidi" w:cstheme="majorBidi"/>
          <w:sz w:val="24"/>
          <w:szCs w:val="24"/>
        </w:rPr>
        <w:instrText xml:space="preserve"> ADDIN ZOTERO_ITEM CSL_CITATION {"citationID":"csM9p6Dh","properties":{"formattedCitation":"(Shipman, 2004)","plainCitation":"(Shipman, 2004)","noteIndex":0},"citationItems":[{"id":"008gH2fG/ZLXrPJJ7","uris":["http://zotero.org/users/9841978/items/6VYQWVHQ"],"itemData":{"id":91,"type":"article-journal","abstract":"Symbolic consumption is assessed as an evolution of previously identified conspicuous consumption, after this has undergone a \"de materialization\" that is socially, as much as ecologically, driven. As Vehlen observed, the shift of wealth towards new forms of physical and financial capital with industrialization compels traditional wealth-holders to redefine privilege in terms of cultural capital. Accompanying social changes enable them to do so. The limited reproducibility of items consumed for their symbolic value, and slow transmissibility of the means of symbolic consumption, force holders of new wealth to compete for status on terms set by the established leisure class. Conspicuity shifts from quantity to quality, from the appropriation of materially valued products to the appreciation of culturally valued products. This paper examines some key implications of a shift from \"waste\" to \"taste\" in conspicuous consumption for the social and natural environment, and for economic development. In particular, it explores the possibility of branded products representing the mass production of symbolic goods in high-income economies; and the brand premium's potentially beneficial consequences for global income distribution, when branded production relocates to lower-income economies in conditions of free trade.","container-title":"Review of Social Economy","DOI":"10.1080/0034676042000253909","ISSN":"0034-6764, 1470-1162","issue":"3","journalAbbreviation":"Review of Social Economy","language":"en","page":"277-289","source":"DOI.org (Crossref)","title":"Lauding the Leisure Class: Symbolic Content and Conspicuous Consumption","title-short":"Lauding the Leisure Class","volume":"62","author":[{"family":"Shipman","given":"Alan"}],"issued":{"date-parts":[["2004",9]]}}}],"schema":"https://github.com/citation-style-language/schema/raw/master/csl-citation.json"} </w:instrText>
      </w:r>
      <w:r w:rsidR="0003556F" w:rsidRPr="0003556F">
        <w:rPr>
          <w:rFonts w:asciiTheme="majorBidi" w:hAnsiTheme="majorBidi" w:cstheme="majorBidi"/>
          <w:sz w:val="24"/>
          <w:szCs w:val="24"/>
        </w:rPr>
        <w:fldChar w:fldCharType="separate"/>
      </w:r>
      <w:r w:rsidR="0003556F" w:rsidRPr="0003556F">
        <w:rPr>
          <w:rFonts w:asciiTheme="majorBidi" w:hAnsiTheme="majorBidi" w:cstheme="majorBidi"/>
          <w:sz w:val="24"/>
          <w:szCs w:val="24"/>
        </w:rPr>
        <w:t>(Shipman, 2004)</w:t>
      </w:r>
      <w:r w:rsidR="0003556F" w:rsidRPr="0003556F">
        <w:rPr>
          <w:rFonts w:asciiTheme="majorBidi" w:hAnsiTheme="majorBidi" w:cstheme="majorBidi"/>
          <w:sz w:val="24"/>
          <w:szCs w:val="24"/>
        </w:rPr>
        <w:fldChar w:fldCharType="end"/>
      </w:r>
      <w:r w:rsidR="00F0185B">
        <w:rPr>
          <w:rFonts w:asciiTheme="majorBidi" w:hAnsiTheme="majorBidi" w:cstheme="majorBidi"/>
          <w:sz w:val="24"/>
          <w:szCs w:val="24"/>
        </w:rPr>
        <w:t>.</w:t>
      </w:r>
      <w:r w:rsidRPr="0003556F">
        <w:rPr>
          <w:rFonts w:asciiTheme="majorBidi" w:hAnsiTheme="majorBidi" w:cstheme="majorBidi"/>
          <w:sz w:val="24"/>
          <w:szCs w:val="24"/>
        </w:rPr>
        <w:t xml:space="preserve"> People in the working class are focused on what is important or required. Working-class households, for instance, frequently make sure that there is enough food available to satisfy hunger. In the contrary, upper classes tend to treat food as an art form, where the quality of the meal is less essential than the presentation. Furthermore, in terms of fashion, working-class homes are less likely than upper-class ones to be inspired by haute couture</w:t>
      </w:r>
      <w:r w:rsidR="00F0185B">
        <w:rPr>
          <w:rFonts w:asciiTheme="majorBidi" w:hAnsiTheme="majorBidi" w:cstheme="majorBidi"/>
          <w:sz w:val="24"/>
          <w:szCs w:val="24"/>
        </w:rPr>
        <w:t xml:space="preserve"> </w:t>
      </w:r>
      <w:r w:rsidR="0003556F" w:rsidRPr="0003556F">
        <w:rPr>
          <w:rFonts w:asciiTheme="majorBidi" w:hAnsiTheme="majorBidi" w:cstheme="majorBidi"/>
          <w:sz w:val="24"/>
          <w:szCs w:val="24"/>
        </w:rPr>
        <w:fldChar w:fldCharType="begin"/>
      </w:r>
      <w:r w:rsidR="00524471">
        <w:rPr>
          <w:rFonts w:asciiTheme="majorBidi" w:hAnsiTheme="majorBidi" w:cstheme="majorBidi"/>
          <w:sz w:val="24"/>
          <w:szCs w:val="24"/>
        </w:rPr>
        <w:instrText xml:space="preserve"> ADDIN ZOTERO_ITEM CSL_CITATION {"citationID":"bYS7eDKD","properties":{"formattedCitation":"(Trigg, 2001)","plainCitation":"(Trigg, 2001)","noteIndex":0},"citationItems":[{"id":"008gH2fG/PgBbm86d","uris":["http://zotero.org/users/9841978/items/6S6SQ2EB"],"itemData":{"id":88,"type":"article-journal","container-title":"Journal of Economic Issues","DOI":"10.1080/00213624.2001.11506342","ISSN":"0021-3624, 1946-326X","issue":"1","journalAbbreviation":"Journal of Economic Issues","language":"en","page":"99-115","source":"DOI.org (Crossref)","title":"Veblen, Bourdieu, and Conspicuous Consumption","volume":"35","author":[{"family":"Trigg","given":"Andrew B."}],"issued":{"date-parts":[["2001",3]]}}}],"schema":"https://github.com/citation-style-language/schema/raw/master/csl-citation.json"} </w:instrText>
      </w:r>
      <w:r w:rsidR="0003556F" w:rsidRPr="0003556F">
        <w:rPr>
          <w:rFonts w:asciiTheme="majorBidi" w:hAnsiTheme="majorBidi" w:cstheme="majorBidi"/>
          <w:sz w:val="24"/>
          <w:szCs w:val="24"/>
        </w:rPr>
        <w:fldChar w:fldCharType="separate"/>
      </w:r>
      <w:r w:rsidR="0003556F" w:rsidRPr="0003556F">
        <w:rPr>
          <w:rFonts w:asciiTheme="majorBidi" w:hAnsiTheme="majorBidi" w:cstheme="majorBidi"/>
          <w:sz w:val="24"/>
          <w:szCs w:val="24"/>
        </w:rPr>
        <w:t>(Trigg, 2001)</w:t>
      </w:r>
      <w:r w:rsidR="0003556F" w:rsidRPr="0003556F">
        <w:rPr>
          <w:rFonts w:asciiTheme="majorBidi" w:hAnsiTheme="majorBidi" w:cstheme="majorBidi"/>
          <w:sz w:val="24"/>
          <w:szCs w:val="24"/>
        </w:rPr>
        <w:fldChar w:fldCharType="end"/>
      </w:r>
      <w:r w:rsidR="00F0185B">
        <w:rPr>
          <w:rFonts w:asciiTheme="majorBidi" w:hAnsiTheme="majorBidi" w:cstheme="majorBidi"/>
          <w:sz w:val="24"/>
          <w:szCs w:val="24"/>
        </w:rPr>
        <w:t>.</w:t>
      </w:r>
      <w:r w:rsidRPr="0003556F">
        <w:rPr>
          <w:rFonts w:asciiTheme="majorBidi" w:hAnsiTheme="majorBidi" w:cstheme="majorBidi"/>
          <w:sz w:val="24"/>
          <w:szCs w:val="24"/>
        </w:rPr>
        <w:t xml:space="preserve"> Given that some components of competitive and conspicuous expenditure are discernible even within the tightly confined domains of food and housing, it is not unexpected that spent on other products was much more visibly geared towards the twin aims of social approval and social emulation</w:t>
      </w:r>
      <w:r w:rsidR="00F0185B">
        <w:rPr>
          <w:rFonts w:asciiTheme="majorBidi" w:hAnsiTheme="majorBidi" w:cstheme="majorBidi"/>
          <w:sz w:val="24"/>
          <w:szCs w:val="24"/>
        </w:rPr>
        <w:t xml:space="preserve"> </w:t>
      </w:r>
      <w:r w:rsidR="0003556F" w:rsidRPr="0003556F">
        <w:rPr>
          <w:rFonts w:asciiTheme="majorBidi" w:hAnsiTheme="majorBidi" w:cstheme="majorBidi"/>
          <w:sz w:val="24"/>
          <w:szCs w:val="24"/>
        </w:rPr>
        <w:fldChar w:fldCharType="begin"/>
      </w:r>
      <w:r w:rsidR="00524471">
        <w:rPr>
          <w:rFonts w:asciiTheme="majorBidi" w:hAnsiTheme="majorBidi" w:cstheme="majorBidi"/>
          <w:sz w:val="24"/>
          <w:szCs w:val="24"/>
        </w:rPr>
        <w:instrText xml:space="preserve"> ADDIN ZOTERO_ITEM CSL_CITATION {"citationID":"OL4UuBcQ","properties":{"formattedCitation":"(Johnson, 1988)","plainCitation":"(Johnson, 1988)","noteIndex":0},"citationItems":[{"id":"008gH2fG/MdBygI09","uris":["http://zotero.org/users/9841978/items/83R2LUE9"],"itemData":{"id":87,"type":"article-journal","container-title":"Transactions of the Royal Historical Society","language":"en","page":"27-42","source":"Zotero","title":"Conspicuous Consumption and Working-Class Culture in Late-Victorian and Edwardian Britain","volume":"38","author":[{"family":"Johnson","given":"Paul"}],"issued":{"date-parts":[["1988"]]}}}],"schema":"https://github.com/citation-style-language/schema/raw/master/csl-citation.json"} </w:instrText>
      </w:r>
      <w:r w:rsidR="0003556F" w:rsidRPr="0003556F">
        <w:rPr>
          <w:rFonts w:asciiTheme="majorBidi" w:hAnsiTheme="majorBidi" w:cstheme="majorBidi"/>
          <w:sz w:val="24"/>
          <w:szCs w:val="24"/>
        </w:rPr>
        <w:fldChar w:fldCharType="separate"/>
      </w:r>
      <w:r w:rsidR="0003556F" w:rsidRPr="0003556F">
        <w:rPr>
          <w:rFonts w:asciiTheme="majorBidi" w:hAnsiTheme="majorBidi" w:cstheme="majorBidi"/>
          <w:sz w:val="24"/>
          <w:szCs w:val="24"/>
        </w:rPr>
        <w:t>(Johnson, 1988)</w:t>
      </w:r>
      <w:r w:rsidR="0003556F" w:rsidRPr="0003556F">
        <w:rPr>
          <w:rFonts w:asciiTheme="majorBidi" w:hAnsiTheme="majorBidi" w:cstheme="majorBidi"/>
          <w:sz w:val="24"/>
          <w:szCs w:val="24"/>
        </w:rPr>
        <w:fldChar w:fldCharType="end"/>
      </w:r>
      <w:r w:rsidR="00F0185B">
        <w:rPr>
          <w:rFonts w:asciiTheme="majorBidi" w:hAnsiTheme="majorBidi" w:cstheme="majorBidi"/>
          <w:sz w:val="24"/>
          <w:szCs w:val="24"/>
        </w:rPr>
        <w:t>.</w:t>
      </w:r>
      <w:r w:rsidRPr="0003556F">
        <w:rPr>
          <w:rFonts w:asciiTheme="majorBidi" w:hAnsiTheme="majorBidi" w:cstheme="majorBidi"/>
          <w:sz w:val="24"/>
          <w:szCs w:val="24"/>
        </w:rPr>
        <w:t xml:space="preserve"> While family income and demography are the main factors driving the adoption of cars and appliances, Ramakrishnan, et. Al (2020) found that the household's perception of status—instrumented by a variable measuring expenditure on conspicuous consumption—emerges as a critical social factor. The findings show that household social identification affects their utilization of cars and appliances</w:t>
      </w:r>
      <w:r w:rsidR="00F0185B">
        <w:rPr>
          <w:rFonts w:asciiTheme="majorBidi" w:hAnsiTheme="majorBidi" w:cstheme="majorBidi"/>
          <w:sz w:val="24"/>
          <w:szCs w:val="24"/>
        </w:rPr>
        <w:t xml:space="preserve"> </w:t>
      </w:r>
      <w:r w:rsidR="0003556F" w:rsidRPr="0003556F">
        <w:rPr>
          <w:rFonts w:asciiTheme="majorBidi" w:hAnsiTheme="majorBidi" w:cstheme="majorBidi"/>
          <w:sz w:val="24"/>
          <w:szCs w:val="24"/>
        </w:rPr>
        <w:fldChar w:fldCharType="begin"/>
      </w:r>
      <w:r w:rsidR="00524471">
        <w:rPr>
          <w:rFonts w:asciiTheme="majorBidi" w:hAnsiTheme="majorBidi" w:cstheme="majorBidi"/>
          <w:sz w:val="24"/>
          <w:szCs w:val="24"/>
        </w:rPr>
        <w:instrText xml:space="preserve"> ADDIN ZOTERO_ITEM CSL_CITATION {"citationID":"agLZWUT4","properties":{"formattedCitation":"(Ramakrishnan et al., 2020)","plainCitation":"(Ramakrishnan et al., 2020)","noteIndex":0},"citationItems":[{"id":"008gH2fG/haBvVspv","uris":["http://zotero.org/users/9841978/items/PZJQXNEL"],"itemData":{"id":54,"type":"article-journal","abstract":"End-users base their consumption decisions not only on available budget and direct use value, but also on their social environment. The underlying social dynamics are particularly important in the case of consumer goods that implicate high future energy demand and are, hence, also key for climate mitigation. This paper investigates the impact of social factors, with a focus on ‘status perceptions’, on car and appliance ownerships by urban India households. Using two rounds of the household-level data from the India Human Development Survey (IHDS, 2005 and 2012), we test for the impact of social factors in addition to economic, demographic, locational, and housing on ownership levels. Starting with factor analysis to categorise appliances by their latent characteristics, we then apply the bivariate ordered probit model to identify drivers of consumption among the urban households. We find that while income and household demographics are predominant drivers of car and appliance uptake, the household’s perception of status, instrumented by a variable measuring expenditure on conspicuous consumption, emerges as a key social dimension influencing the uptake. The results indicate how households identify themselves in society influences their corresponding car and appliance consumption. A deeper understanding of status-based consumption is, therefore, essential to designing better demand-side solutions to lowcarbon consumption.","container-title":"Energy Research &amp; Social Science","DOI":"10.1016/j.erss.2020.101742","ISSN":"22146296","journalAbbreviation":"Energy Research &amp; Social Science","language":"en","page":"101742","source":"DOI.org (Crossref)","title":"Keeping up with the Patels: Conspicuous consumption drives the adoption of cars and appliances in India","title-short":"Keeping up with the Patels","volume":"70","author":[{"family":"Ramakrishnan","given":"Anjali"},{"family":"Kalkuhl","given":"Matthias"},{"family":"Ahmad","given":"Sohail"},{"family":"Creutzig","given":"Felix"}],"issued":{"date-parts":[["2020",12]]}}}],"schema":"https://github.com/citation-style-language/schema/raw/master/csl-citation.json"} </w:instrText>
      </w:r>
      <w:r w:rsidR="0003556F" w:rsidRPr="0003556F">
        <w:rPr>
          <w:rFonts w:asciiTheme="majorBidi" w:hAnsiTheme="majorBidi" w:cstheme="majorBidi"/>
          <w:sz w:val="24"/>
          <w:szCs w:val="24"/>
        </w:rPr>
        <w:fldChar w:fldCharType="separate"/>
      </w:r>
      <w:r w:rsidR="0003556F" w:rsidRPr="0003556F">
        <w:rPr>
          <w:rFonts w:asciiTheme="majorBidi" w:hAnsiTheme="majorBidi" w:cstheme="majorBidi"/>
          <w:sz w:val="24"/>
          <w:szCs w:val="24"/>
        </w:rPr>
        <w:t>(Ramakrishnan et al., 2020)</w:t>
      </w:r>
      <w:r w:rsidR="0003556F" w:rsidRPr="0003556F">
        <w:rPr>
          <w:rFonts w:asciiTheme="majorBidi" w:hAnsiTheme="majorBidi" w:cstheme="majorBidi"/>
          <w:sz w:val="24"/>
          <w:szCs w:val="24"/>
        </w:rPr>
        <w:fldChar w:fldCharType="end"/>
      </w:r>
      <w:r w:rsidR="00F0185B">
        <w:rPr>
          <w:rFonts w:asciiTheme="majorBidi" w:hAnsiTheme="majorBidi" w:cstheme="majorBidi"/>
          <w:sz w:val="24"/>
          <w:szCs w:val="24"/>
        </w:rPr>
        <w:t>.</w:t>
      </w:r>
    </w:p>
    <w:p w14:paraId="733522B8" w14:textId="77777777" w:rsidR="00FF2839" w:rsidRDefault="00FF2839" w:rsidP="00FF2839">
      <w:pPr>
        <w:spacing w:after="0" w:line="240" w:lineRule="auto"/>
        <w:jc w:val="both"/>
        <w:rPr>
          <w:rFonts w:asciiTheme="majorBidi" w:hAnsiTheme="majorBidi" w:cstheme="majorBidi"/>
          <w:b/>
          <w:bCs/>
          <w:sz w:val="24"/>
          <w:szCs w:val="24"/>
        </w:rPr>
      </w:pPr>
    </w:p>
    <w:p w14:paraId="2E7DE7C5" w14:textId="1D5C2647" w:rsidR="00710EC9" w:rsidRPr="0003556F" w:rsidRDefault="00710EC9" w:rsidP="00FF2839">
      <w:pPr>
        <w:spacing w:after="0" w:line="240" w:lineRule="auto"/>
        <w:jc w:val="both"/>
        <w:rPr>
          <w:rFonts w:asciiTheme="majorBidi" w:hAnsiTheme="majorBidi" w:cstheme="majorBidi"/>
          <w:b/>
          <w:bCs/>
          <w:sz w:val="24"/>
          <w:szCs w:val="24"/>
        </w:rPr>
      </w:pPr>
      <w:r w:rsidRPr="0003556F">
        <w:rPr>
          <w:rFonts w:asciiTheme="majorBidi" w:hAnsiTheme="majorBidi" w:cstheme="majorBidi"/>
          <w:b/>
          <w:bCs/>
          <w:sz w:val="24"/>
          <w:szCs w:val="24"/>
        </w:rPr>
        <w:t>What Motivated People to Do Conspicuous Consumption?</w:t>
      </w:r>
    </w:p>
    <w:p w14:paraId="2F314550" w14:textId="6BB88410" w:rsidR="00710EC9" w:rsidRPr="0003556F" w:rsidRDefault="00710EC9" w:rsidP="00FF2839">
      <w:pPr>
        <w:spacing w:after="0" w:line="240" w:lineRule="auto"/>
        <w:ind w:firstLine="425"/>
        <w:jc w:val="both"/>
        <w:rPr>
          <w:rFonts w:asciiTheme="majorBidi" w:hAnsiTheme="majorBidi" w:cstheme="majorBidi"/>
          <w:sz w:val="24"/>
          <w:szCs w:val="24"/>
        </w:rPr>
      </w:pPr>
      <w:r w:rsidRPr="0003556F">
        <w:rPr>
          <w:rFonts w:asciiTheme="majorBidi" w:hAnsiTheme="majorBidi" w:cstheme="majorBidi"/>
          <w:sz w:val="24"/>
          <w:szCs w:val="24"/>
        </w:rPr>
        <w:t xml:space="preserve">Long-term research has shown that people care about their social standing and, in market economies, tend to overconsume </w:t>
      </w:r>
      <w:r w:rsidR="00F0185B" w:rsidRPr="0003556F">
        <w:rPr>
          <w:rFonts w:asciiTheme="majorBidi" w:hAnsiTheme="majorBidi" w:cstheme="majorBidi"/>
          <w:sz w:val="24"/>
          <w:szCs w:val="24"/>
        </w:rPr>
        <w:t>to</w:t>
      </w:r>
      <w:r w:rsidRPr="0003556F">
        <w:rPr>
          <w:rFonts w:asciiTheme="majorBidi" w:hAnsiTheme="majorBidi" w:cstheme="majorBidi"/>
          <w:sz w:val="24"/>
          <w:szCs w:val="24"/>
        </w:rPr>
        <w:t xml:space="preserve"> "impress" their neighbors. To achieve a greater social standing than they would, people may be tempted to overconsume. Jaramillo, et.al (2001) stated that </w:t>
      </w:r>
      <w:r w:rsidRPr="0003556F">
        <w:rPr>
          <w:rFonts w:asciiTheme="majorBidi" w:hAnsiTheme="majorBidi" w:cstheme="majorBidi"/>
          <w:sz w:val="24"/>
          <w:szCs w:val="24"/>
        </w:rPr>
        <w:lastRenderedPageBreak/>
        <w:t>Conspicuous consumption is important to people for their social standing and for joining exclusive social groups. It has a dual function: as a signal since it influences individual status while also helping in the selection of individuals and the formation of teams. He further expresses that even at the expense of some loss in terms of private consumption, the "wealthy" may want to be "distinguished"</w:t>
      </w:r>
      <w:r w:rsidRPr="0003556F">
        <w:rPr>
          <w:rStyle w:val="FootnoteReference"/>
          <w:rFonts w:asciiTheme="majorBidi" w:hAnsiTheme="majorBidi" w:cstheme="majorBidi"/>
          <w:sz w:val="24"/>
          <w:szCs w:val="24"/>
          <w:vertAlign w:val="baseline"/>
        </w:rPr>
        <w:t xml:space="preserve"> </w:t>
      </w:r>
      <w:r w:rsidR="0003556F" w:rsidRPr="0003556F">
        <w:rPr>
          <w:rFonts w:asciiTheme="majorBidi" w:hAnsiTheme="majorBidi" w:cstheme="majorBidi"/>
          <w:sz w:val="24"/>
          <w:szCs w:val="24"/>
        </w:rPr>
        <w:fldChar w:fldCharType="begin"/>
      </w:r>
      <w:r w:rsidR="00524471">
        <w:rPr>
          <w:rFonts w:asciiTheme="majorBidi" w:hAnsiTheme="majorBidi" w:cstheme="majorBidi"/>
          <w:sz w:val="24"/>
          <w:szCs w:val="24"/>
        </w:rPr>
        <w:instrText xml:space="preserve"> ADDIN ZOTERO_ITEM CSL_CITATION {"citationID":"srQ1VBw4","properties":{"formattedCitation":"(Jaramillo et al., 2001)","plainCitation":"(Jaramillo et al., 2001)","noteIndex":0},"citationItems":[{"id":"008gH2fG/kCF5C5UO","uris":["http://zotero.org/users/9841978/items/VGTQJH9F"],"itemData":{"id":90,"type":"article-journal","abstract":"The paper develops a signalling theory of conspicuous consumption where the drive toward spending on an otherwise unuseful good comes from the desire to enter clubs and benefit from the provision of club good financed by members of a club and from a social status effect. Individual incomes are unobserved and admission to a club is based on the inference of an individual's capacity to contribute to the public good. By entering in a club, individual also gains a certain social status. This infe rence in turn is based on the signal emitted by spending on a conspicuous good. Because of the joint incentives of club good and social status, people may be induced to over-spend in the conspicuous good. We characterize both the pooling equilibria and the separating equilibria of the signalling game played by individuals. We then ask whether taxation can be Pareto improving and which tax scheme would be chosen by the median voter in this society.","container-title":"Annales d'Économie et de Statistique","issue":"63/64","language":"en","page":"25","source":"Zotero","title":"Conspicuous Consumption, Social Status and Clubs","volume":"Jul. - Dec.","author":[{"family":"Jaramillo","given":"Fernando"},{"family":"Kempf","given":"Hubert"},{"family":"Moizeau","given":"Fabien"}],"issued":{"date-parts":[["2001"]]}}}],"schema":"https://github.com/citation-style-language/schema/raw/master/csl-citation.json"} </w:instrText>
      </w:r>
      <w:r w:rsidR="0003556F" w:rsidRPr="0003556F">
        <w:rPr>
          <w:rFonts w:asciiTheme="majorBidi" w:hAnsiTheme="majorBidi" w:cstheme="majorBidi"/>
          <w:sz w:val="24"/>
          <w:szCs w:val="24"/>
        </w:rPr>
        <w:fldChar w:fldCharType="separate"/>
      </w:r>
      <w:r w:rsidR="0003556F" w:rsidRPr="0003556F">
        <w:rPr>
          <w:rFonts w:asciiTheme="majorBidi" w:hAnsiTheme="majorBidi" w:cstheme="majorBidi"/>
          <w:sz w:val="24"/>
          <w:szCs w:val="24"/>
        </w:rPr>
        <w:t>(Jaramillo et al., 2001)</w:t>
      </w:r>
      <w:r w:rsidR="0003556F" w:rsidRPr="0003556F">
        <w:rPr>
          <w:rFonts w:asciiTheme="majorBidi" w:hAnsiTheme="majorBidi" w:cstheme="majorBidi"/>
          <w:sz w:val="24"/>
          <w:szCs w:val="24"/>
        </w:rPr>
        <w:fldChar w:fldCharType="end"/>
      </w:r>
      <w:r w:rsidR="00F0185B">
        <w:rPr>
          <w:rFonts w:asciiTheme="majorBidi" w:hAnsiTheme="majorBidi" w:cstheme="majorBidi"/>
          <w:sz w:val="24"/>
          <w:szCs w:val="24"/>
        </w:rPr>
        <w:t>.</w:t>
      </w:r>
      <w:r w:rsidRPr="0003556F">
        <w:rPr>
          <w:rFonts w:asciiTheme="majorBidi" w:hAnsiTheme="majorBidi" w:cstheme="majorBidi"/>
          <w:sz w:val="24"/>
          <w:szCs w:val="24"/>
        </w:rPr>
        <w:t xml:space="preserve"> Furthermore, status consumption—the act of consuming a good or brand for the purpose of its status—has received more attention in recent theoretical developments. For instance, some customers in Turkey use cell phones as status symbols, while others use them for mobility and business, whereas in Bolivia, lower-income buyers utilize a range of prestige items to impress others</w:t>
      </w:r>
      <w:r w:rsidR="00F0185B">
        <w:rPr>
          <w:rFonts w:asciiTheme="majorBidi" w:hAnsiTheme="majorBidi" w:cstheme="majorBidi"/>
          <w:sz w:val="24"/>
          <w:szCs w:val="24"/>
        </w:rPr>
        <w:t xml:space="preserve"> </w:t>
      </w:r>
      <w:r w:rsidR="0003556F" w:rsidRPr="0003556F">
        <w:rPr>
          <w:rFonts w:asciiTheme="majorBidi" w:hAnsiTheme="majorBidi" w:cstheme="majorBidi"/>
          <w:sz w:val="24"/>
          <w:szCs w:val="24"/>
        </w:rPr>
        <w:fldChar w:fldCharType="begin"/>
      </w:r>
      <w:r w:rsidR="00524471">
        <w:rPr>
          <w:rFonts w:asciiTheme="majorBidi" w:hAnsiTheme="majorBidi" w:cstheme="majorBidi"/>
          <w:sz w:val="24"/>
          <w:szCs w:val="24"/>
        </w:rPr>
        <w:instrText xml:space="preserve"> ADDIN ZOTERO_ITEM CSL_CITATION {"citationID":"Jue2ev87","properties":{"formattedCitation":"(O\\uc0\\u8217{}Cass et al., 2013)","plainCitation":"(O’Cass et al., 2013)","noteIndex":0},"citationItems":[{"id":"008gH2fG/cWjPepib","uris":["http://zotero.org/users/9841978/items/RTW7VYWC"],"itemData":{"id":68,"type":"article-journal","abstract":"Purpose – Religion is a significant force in the lives of many people, however; its role in fashion clothing consumption is still unclear. To expand the knowledge on this issue, the present study seeks to understand the role of religiosity in affecting status consumption and fashion consciousness (FC) among Generation Y Muslim consumers, specifically focussing on Iran.","container-title":"Journal of Fashion Marketing and Management: An International Journal","DOI":"10.1108/JFMM-03-2013-0023","ISSN":"1361-2026","issue":"4","language":"en","page":"440-459","source":"DOI.org (Crossref)","title":"Can Islam and status consumption live together in the house of fashion clothing?","volume":"17","editor":[{"family":"Phau","given":"Ian"}],"author":[{"family":"O’Cass","given":"Aron"},{"family":"Jin Lee","given":"Wai"},{"family":"Siahtiri","given":"Vida"}],"issued":{"date-parts":[["2013",9,13]]}}}],"schema":"https://github.com/citation-style-language/schema/raw/master/csl-citation.json"} </w:instrText>
      </w:r>
      <w:r w:rsidR="0003556F" w:rsidRPr="0003556F">
        <w:rPr>
          <w:rFonts w:asciiTheme="majorBidi" w:hAnsiTheme="majorBidi" w:cstheme="majorBidi"/>
          <w:sz w:val="24"/>
          <w:szCs w:val="24"/>
        </w:rPr>
        <w:fldChar w:fldCharType="separate"/>
      </w:r>
      <w:r w:rsidR="0003556F" w:rsidRPr="0003556F">
        <w:rPr>
          <w:rFonts w:asciiTheme="majorBidi" w:hAnsiTheme="majorBidi" w:cstheme="majorBidi"/>
          <w:sz w:val="24"/>
          <w:szCs w:val="24"/>
        </w:rPr>
        <w:t>(</w:t>
      </w:r>
      <w:proofErr w:type="spellStart"/>
      <w:r w:rsidR="0003556F" w:rsidRPr="0003556F">
        <w:rPr>
          <w:rFonts w:asciiTheme="majorBidi" w:hAnsiTheme="majorBidi" w:cstheme="majorBidi"/>
          <w:sz w:val="24"/>
          <w:szCs w:val="24"/>
        </w:rPr>
        <w:t>O’Cass</w:t>
      </w:r>
      <w:proofErr w:type="spellEnd"/>
      <w:r w:rsidR="0003556F" w:rsidRPr="0003556F">
        <w:rPr>
          <w:rFonts w:asciiTheme="majorBidi" w:hAnsiTheme="majorBidi" w:cstheme="majorBidi"/>
          <w:sz w:val="24"/>
          <w:szCs w:val="24"/>
        </w:rPr>
        <w:t xml:space="preserve"> et al., 2013)</w:t>
      </w:r>
      <w:r w:rsidR="0003556F" w:rsidRPr="0003556F">
        <w:rPr>
          <w:rFonts w:asciiTheme="majorBidi" w:hAnsiTheme="majorBidi" w:cstheme="majorBidi"/>
          <w:sz w:val="24"/>
          <w:szCs w:val="24"/>
        </w:rPr>
        <w:fldChar w:fldCharType="end"/>
      </w:r>
      <w:r w:rsidR="00F0185B">
        <w:rPr>
          <w:rFonts w:asciiTheme="majorBidi" w:hAnsiTheme="majorBidi" w:cstheme="majorBidi"/>
          <w:sz w:val="24"/>
          <w:szCs w:val="24"/>
        </w:rPr>
        <w:t>.</w:t>
      </w:r>
      <w:r w:rsidRPr="0003556F">
        <w:rPr>
          <w:rFonts w:asciiTheme="majorBidi" w:hAnsiTheme="majorBidi" w:cstheme="majorBidi"/>
          <w:sz w:val="24"/>
          <w:szCs w:val="24"/>
        </w:rPr>
        <w:t xml:space="preserve"> Almost everyone, including the very poor, uses their ability to consume to determine their social position in addition to meeting their fundamental necessities for food, clothes, and shelter. Our consumption patterns, which include the things we wear, the food we consume, the kind of home we have and how we decorate it, the </w:t>
      </w:r>
      <w:proofErr w:type="gramStart"/>
      <w:r w:rsidRPr="0003556F">
        <w:rPr>
          <w:rFonts w:asciiTheme="majorBidi" w:hAnsiTheme="majorBidi" w:cstheme="majorBidi"/>
          <w:sz w:val="24"/>
          <w:szCs w:val="24"/>
        </w:rPr>
        <w:t>clubs</w:t>
      </w:r>
      <w:proofErr w:type="gramEnd"/>
      <w:r w:rsidRPr="0003556F">
        <w:rPr>
          <w:rFonts w:asciiTheme="majorBidi" w:hAnsiTheme="majorBidi" w:cstheme="majorBidi"/>
          <w:sz w:val="24"/>
          <w:szCs w:val="24"/>
        </w:rPr>
        <w:t xml:space="preserve"> and groups we belong to, all contribute to the way people see us in society. Beyond the job, how people spend their money largely defines who they are. Because all levels of society regard the rich life in the stratum above them as an ideal life, and aim to obtain that ideal life, even relatively impoverished people are prepared to compromise their fundamental requirements for the consumption of more lavish things</w:t>
      </w:r>
      <w:r w:rsidR="00F0185B">
        <w:rPr>
          <w:rFonts w:asciiTheme="majorBidi" w:hAnsiTheme="majorBidi" w:cstheme="majorBidi"/>
          <w:sz w:val="24"/>
          <w:szCs w:val="24"/>
        </w:rPr>
        <w:t xml:space="preserve"> </w:t>
      </w:r>
      <w:r w:rsidR="0003556F" w:rsidRPr="0003556F">
        <w:rPr>
          <w:rFonts w:asciiTheme="majorBidi" w:hAnsiTheme="majorBidi" w:cstheme="majorBidi"/>
          <w:sz w:val="24"/>
          <w:szCs w:val="24"/>
        </w:rPr>
        <w:fldChar w:fldCharType="begin"/>
      </w:r>
      <w:r w:rsidR="00524471">
        <w:rPr>
          <w:rFonts w:asciiTheme="majorBidi" w:hAnsiTheme="majorBidi" w:cstheme="majorBidi"/>
          <w:sz w:val="24"/>
          <w:szCs w:val="24"/>
        </w:rPr>
        <w:instrText xml:space="preserve"> ADDIN ZOTERO_ITEM CSL_CITATION {"citationID":"WpPkgpYx","properties":{"formattedCitation":"(Johnson, 1988)","plainCitation":"(Johnson, 1988)","noteIndex":0},"citationItems":[{"id":"008gH2fG/MdBygI09","uris":["http://zotero.org/users/9841978/items/83R2LUE9"],"itemData":{"id":87,"type":"article-journal","container-title":"Transactions of the Royal Historical Society","language":"en","page":"27-42","source":"Zotero","title":"Conspicuous Consumption and Working-Class Culture in Late-Victorian and Edwardian Britain","volume":"38","author":[{"family":"Johnson","given":"Paul"}],"issued":{"date-parts":[["1988"]]}}}],"schema":"https://github.com/citation-style-language/schema/raw/master/csl-citation.json"} </w:instrText>
      </w:r>
      <w:r w:rsidR="0003556F" w:rsidRPr="0003556F">
        <w:rPr>
          <w:rFonts w:asciiTheme="majorBidi" w:hAnsiTheme="majorBidi" w:cstheme="majorBidi"/>
          <w:sz w:val="24"/>
          <w:szCs w:val="24"/>
        </w:rPr>
        <w:fldChar w:fldCharType="separate"/>
      </w:r>
      <w:r w:rsidR="0003556F" w:rsidRPr="0003556F">
        <w:rPr>
          <w:rFonts w:asciiTheme="majorBidi" w:hAnsiTheme="majorBidi" w:cstheme="majorBidi"/>
          <w:sz w:val="24"/>
          <w:szCs w:val="24"/>
        </w:rPr>
        <w:t>(Johnson, 1988)</w:t>
      </w:r>
      <w:r w:rsidR="0003556F" w:rsidRPr="0003556F">
        <w:rPr>
          <w:rFonts w:asciiTheme="majorBidi" w:hAnsiTheme="majorBidi" w:cstheme="majorBidi"/>
          <w:sz w:val="24"/>
          <w:szCs w:val="24"/>
        </w:rPr>
        <w:fldChar w:fldCharType="end"/>
      </w:r>
      <w:r w:rsidR="00F0185B">
        <w:rPr>
          <w:rFonts w:asciiTheme="majorBidi" w:hAnsiTheme="majorBidi" w:cstheme="majorBidi"/>
          <w:sz w:val="24"/>
          <w:szCs w:val="24"/>
        </w:rPr>
        <w:t>.</w:t>
      </w:r>
    </w:p>
    <w:p w14:paraId="103CD240" w14:textId="1CB627DB" w:rsidR="00710EC9" w:rsidRPr="0003556F" w:rsidRDefault="00710EC9" w:rsidP="00FF2839">
      <w:pPr>
        <w:spacing w:after="0" w:line="240" w:lineRule="auto"/>
        <w:ind w:firstLine="425"/>
        <w:jc w:val="both"/>
        <w:rPr>
          <w:rFonts w:asciiTheme="majorBidi" w:hAnsiTheme="majorBidi" w:cstheme="majorBidi"/>
          <w:sz w:val="24"/>
          <w:szCs w:val="24"/>
        </w:rPr>
      </w:pPr>
      <w:r w:rsidRPr="0003556F">
        <w:rPr>
          <w:rFonts w:asciiTheme="majorBidi" w:hAnsiTheme="majorBidi" w:cstheme="majorBidi"/>
          <w:sz w:val="24"/>
          <w:szCs w:val="24"/>
        </w:rPr>
        <w:t xml:space="preserve">Households may engage in conspicuous consumerism </w:t>
      </w:r>
      <w:r w:rsidR="00F0185B" w:rsidRPr="0003556F">
        <w:rPr>
          <w:rFonts w:asciiTheme="majorBidi" w:hAnsiTheme="majorBidi" w:cstheme="majorBidi"/>
          <w:sz w:val="24"/>
          <w:szCs w:val="24"/>
        </w:rPr>
        <w:t>to</w:t>
      </w:r>
      <w:r w:rsidRPr="0003556F">
        <w:rPr>
          <w:rFonts w:asciiTheme="majorBidi" w:hAnsiTheme="majorBidi" w:cstheme="majorBidi"/>
          <w:sz w:val="24"/>
          <w:szCs w:val="24"/>
        </w:rPr>
        <w:t xml:space="preserve"> alleviate unhappiness with their existing level of goods in contrast to their peers. As a result, when households are able and willing to advertise greater social status through conspicuous expenditure, they may feel economically well. As a result, while conspicuous expenditure may be regarded wasteful from one perspective, it may play a role in the perceived economic well-being of the household, a component of wellbeing that is increasingly being acknowledged and investigated. This increased focus on the determinants of subjective economic well-being stems primarily from challenges to the assumption that economic growth leads to improved welfare and that a country's "happiness" may not be associated with its economic growth, a paradox known as the "</w:t>
      </w:r>
      <w:proofErr w:type="spellStart"/>
      <w:r w:rsidRPr="0003556F">
        <w:rPr>
          <w:rFonts w:asciiTheme="majorBidi" w:hAnsiTheme="majorBidi" w:cstheme="majorBidi"/>
          <w:sz w:val="24"/>
          <w:szCs w:val="24"/>
        </w:rPr>
        <w:t>Easterlin</w:t>
      </w:r>
      <w:proofErr w:type="spellEnd"/>
      <w:r w:rsidRPr="0003556F">
        <w:rPr>
          <w:rFonts w:asciiTheme="majorBidi" w:hAnsiTheme="majorBidi" w:cstheme="majorBidi"/>
          <w:sz w:val="24"/>
          <w:szCs w:val="24"/>
        </w:rPr>
        <w:t xml:space="preserve"> paradox". Possible explanations include the notion that individuals of a community are more concerned about relative (rather than absolute). As presented by </w:t>
      </w:r>
      <w:proofErr w:type="spellStart"/>
      <w:r w:rsidRPr="0003556F">
        <w:rPr>
          <w:rFonts w:asciiTheme="majorBidi" w:hAnsiTheme="majorBidi" w:cstheme="majorBidi"/>
          <w:sz w:val="24"/>
          <w:szCs w:val="24"/>
        </w:rPr>
        <w:t>Jaikumar</w:t>
      </w:r>
      <w:proofErr w:type="spellEnd"/>
      <w:r w:rsidRPr="0003556F">
        <w:rPr>
          <w:rFonts w:asciiTheme="majorBidi" w:hAnsiTheme="majorBidi" w:cstheme="majorBidi"/>
          <w:sz w:val="24"/>
          <w:szCs w:val="24"/>
        </w:rPr>
        <w:t xml:space="preserve">, et al (2018) that the more a household spend on conspicuous consumption, the more they feel better about their economic well-being </w:t>
      </w:r>
      <w:r w:rsidR="0003556F" w:rsidRPr="0003556F">
        <w:rPr>
          <w:rFonts w:asciiTheme="majorBidi" w:hAnsiTheme="majorBidi" w:cstheme="majorBidi"/>
          <w:sz w:val="24"/>
          <w:szCs w:val="24"/>
        </w:rPr>
        <w:fldChar w:fldCharType="begin"/>
      </w:r>
      <w:r w:rsidR="00524471">
        <w:rPr>
          <w:rFonts w:asciiTheme="majorBidi" w:hAnsiTheme="majorBidi" w:cstheme="majorBidi"/>
          <w:sz w:val="24"/>
          <w:szCs w:val="24"/>
        </w:rPr>
        <w:instrText xml:space="preserve"> ADDIN ZOTERO_ITEM CSL_CITATION {"citationID":"xd1uTbON","properties":{"formattedCitation":"(Jaikumar et al., 2018)","plainCitation":"(Jaikumar et al., 2018)","noteIndex":0},"citationItems":[{"id":"008gH2fG/aFJyvtjF","uris":["http://zotero.org/users/9841978/items/9SWBQS2Q"],"itemData":{"id":50,"type":"article-journal","abstract":"Conspicuous consumption may be explained by the need to signal higher social status in a society. However, whether this consumption actually translates to improved perception of well-being remains unexamined. In the emerging economy context, we argue that conspicuous consumption may play the role of elevating one's own perception of economic well-being. Further we hypothesize the eﬀect to be higher for the households in the ‘bottom of the pyramid’ (BOP). Using data from a panel of 34,621 households from India Human Development Surveys (2004 and 2011), we examine the relationship between conspicuous consumption and subjective economic well-being (SEWB) using several empirical strategies. Results support our hypotheses that higher conspicuous consumption may result in improved SEWB and that the eﬀect is higher for households in the BOP. Our ﬁndings contribute to the domain of conspicuous consumption and BOP in emerging markets. Further, our results have signiﬁcant marketing and policy implications.","container-title":"Journal of Business Research","DOI":"10.1016/j.jbusres.2017.05.027","ISSN":"01482963","journalAbbreviation":"Journal of Business Research","language":"en","page":"386-393","source":"DOI.org (Crossref)","title":"‘I show off, so I am well off’: Subjective economic well-being and conspicuous consumption in an emerging economy","title-short":"‘I show off, so I am well off’","volume":"86","author":[{"family":"Jaikumar","given":"Saravana"},{"family":"Singh","given":"Ramendra"},{"family":"Sarin","given":"Ankur"}],"issued":{"date-parts":[["2018",5]]}}}],"schema":"https://github.com/citation-style-language/schema/raw/master/csl-citation.json"} </w:instrText>
      </w:r>
      <w:r w:rsidR="0003556F" w:rsidRPr="0003556F">
        <w:rPr>
          <w:rFonts w:asciiTheme="majorBidi" w:hAnsiTheme="majorBidi" w:cstheme="majorBidi"/>
          <w:sz w:val="24"/>
          <w:szCs w:val="24"/>
        </w:rPr>
        <w:fldChar w:fldCharType="separate"/>
      </w:r>
      <w:r w:rsidR="0003556F" w:rsidRPr="0003556F">
        <w:rPr>
          <w:rFonts w:asciiTheme="majorBidi" w:hAnsiTheme="majorBidi" w:cstheme="majorBidi"/>
          <w:sz w:val="24"/>
          <w:szCs w:val="24"/>
        </w:rPr>
        <w:t>(</w:t>
      </w:r>
      <w:proofErr w:type="spellStart"/>
      <w:r w:rsidR="0003556F" w:rsidRPr="0003556F">
        <w:rPr>
          <w:rFonts w:asciiTheme="majorBidi" w:hAnsiTheme="majorBidi" w:cstheme="majorBidi"/>
          <w:sz w:val="24"/>
          <w:szCs w:val="24"/>
        </w:rPr>
        <w:t>Jaikumar</w:t>
      </w:r>
      <w:proofErr w:type="spellEnd"/>
      <w:r w:rsidR="0003556F" w:rsidRPr="0003556F">
        <w:rPr>
          <w:rFonts w:asciiTheme="majorBidi" w:hAnsiTheme="majorBidi" w:cstheme="majorBidi"/>
          <w:sz w:val="24"/>
          <w:szCs w:val="24"/>
        </w:rPr>
        <w:t xml:space="preserve"> et al., 2018)</w:t>
      </w:r>
      <w:r w:rsidR="0003556F" w:rsidRPr="0003556F">
        <w:rPr>
          <w:rFonts w:asciiTheme="majorBidi" w:hAnsiTheme="majorBidi" w:cstheme="majorBidi"/>
          <w:sz w:val="24"/>
          <w:szCs w:val="24"/>
        </w:rPr>
        <w:fldChar w:fldCharType="end"/>
      </w:r>
      <w:r w:rsidR="00F0185B">
        <w:rPr>
          <w:rFonts w:asciiTheme="majorBidi" w:hAnsiTheme="majorBidi" w:cstheme="majorBidi"/>
          <w:sz w:val="24"/>
          <w:szCs w:val="24"/>
        </w:rPr>
        <w:t>.</w:t>
      </w:r>
      <w:r w:rsidRPr="0003556F">
        <w:rPr>
          <w:rFonts w:asciiTheme="majorBidi" w:hAnsiTheme="majorBidi" w:cstheme="majorBidi"/>
          <w:sz w:val="24"/>
          <w:szCs w:val="24"/>
        </w:rPr>
        <w:t xml:space="preserve"> Significantly, there is a lot of evidence to suggest that comparing oneself to others has an impact on one's wellbeing. An important aspect of our social existence is status worries. On average, those with higher rankings are healthier and have longer lifespans. Externalities associated with consumption affect both the persons who produce them and those who are impacted. Numerous recent empirical studies have focused on the first population category, namely the choice to engage in and the need for conspicuous expenditure</w:t>
      </w:r>
      <w:r w:rsidR="00F0185B">
        <w:rPr>
          <w:rFonts w:asciiTheme="majorBidi" w:hAnsiTheme="majorBidi" w:cstheme="majorBidi"/>
          <w:sz w:val="24"/>
          <w:szCs w:val="24"/>
        </w:rPr>
        <w:t xml:space="preserve"> </w:t>
      </w:r>
      <w:r w:rsidR="0003556F" w:rsidRPr="0003556F">
        <w:rPr>
          <w:rFonts w:asciiTheme="majorBidi" w:hAnsiTheme="majorBidi" w:cstheme="majorBidi"/>
          <w:sz w:val="24"/>
          <w:szCs w:val="24"/>
        </w:rPr>
        <w:fldChar w:fldCharType="begin"/>
      </w:r>
      <w:r w:rsidR="00524471">
        <w:rPr>
          <w:rFonts w:asciiTheme="majorBidi" w:hAnsiTheme="majorBidi" w:cstheme="majorBidi"/>
          <w:sz w:val="24"/>
          <w:szCs w:val="24"/>
        </w:rPr>
        <w:instrText xml:space="preserve"> ADDIN ZOTERO_ITEM CSL_CITATION {"citationID":"46Uk81Hs","properties":{"formattedCitation":"(Winkelmann, 2011)","plainCitation":"(Winkelmann, 2011)","noteIndex":0},"citationItems":[{"id":"008gH2fG/ZS87VJqI","uris":["http://zotero.org/users/9841978/items/3W2WTFDF"],"itemData":{"id":51,"type":"article-journal","abstract":"Traditional tools of welfare economics identify the envy-related welfare loss from conspicuous consumption only under very strong assumptions. Measured income and life satisfaction offers an alternative for estimating such consumption externalities. The approach is developed in the context of luxury car consumption (Ferraris and Porsches) in Switzerland. Results from household panel data and ﬁxed effects panel regressions suggest that the prevalence of luxury cars in the municipality of residence has a negative impact on own income satisfaction.","container-title":"Journal of Economic Psychology","DOI":"10.1016/j.joep.2011.08.013","ISSN":"01674870","issue":"1","journalAbbreviation":"Journal of Economic Psychology","language":"en","page":"183-191","source":"DOI.org (Crossref)","title":"Conspicuous consumption and satisfaction","volume":"33","author":[{"family":"Winkelmann","given":"Rainer"}],"issued":{"date-parts":[["2011"]]}}}],"schema":"https://github.com/citation-style-language/schema/raw/master/csl-citation.json"} </w:instrText>
      </w:r>
      <w:r w:rsidR="0003556F" w:rsidRPr="0003556F">
        <w:rPr>
          <w:rFonts w:asciiTheme="majorBidi" w:hAnsiTheme="majorBidi" w:cstheme="majorBidi"/>
          <w:sz w:val="24"/>
          <w:szCs w:val="24"/>
        </w:rPr>
        <w:fldChar w:fldCharType="separate"/>
      </w:r>
      <w:r w:rsidR="0003556F" w:rsidRPr="0003556F">
        <w:rPr>
          <w:rFonts w:asciiTheme="majorBidi" w:hAnsiTheme="majorBidi" w:cstheme="majorBidi"/>
          <w:sz w:val="24"/>
          <w:szCs w:val="24"/>
        </w:rPr>
        <w:t>(Winkelmann, 2011)</w:t>
      </w:r>
      <w:r w:rsidR="0003556F" w:rsidRPr="0003556F">
        <w:rPr>
          <w:rFonts w:asciiTheme="majorBidi" w:hAnsiTheme="majorBidi" w:cstheme="majorBidi"/>
          <w:sz w:val="24"/>
          <w:szCs w:val="24"/>
        </w:rPr>
        <w:fldChar w:fldCharType="end"/>
      </w:r>
      <w:r w:rsidR="00F0185B">
        <w:rPr>
          <w:rFonts w:asciiTheme="majorBidi" w:hAnsiTheme="majorBidi" w:cstheme="majorBidi"/>
          <w:sz w:val="24"/>
          <w:szCs w:val="24"/>
        </w:rPr>
        <w:t>.</w:t>
      </w:r>
    </w:p>
    <w:p w14:paraId="6ECA22C1" w14:textId="79EAA50B" w:rsidR="00FF2839" w:rsidRPr="00FF2839" w:rsidRDefault="00710EC9" w:rsidP="00FF2839">
      <w:pPr>
        <w:spacing w:after="0" w:line="240" w:lineRule="auto"/>
        <w:ind w:firstLine="425"/>
        <w:jc w:val="both"/>
        <w:rPr>
          <w:rFonts w:asciiTheme="majorBidi" w:hAnsiTheme="majorBidi" w:cstheme="majorBidi"/>
          <w:sz w:val="24"/>
          <w:szCs w:val="24"/>
        </w:rPr>
      </w:pPr>
      <w:r w:rsidRPr="0003556F">
        <w:rPr>
          <w:rFonts w:asciiTheme="majorBidi" w:hAnsiTheme="majorBidi" w:cstheme="majorBidi"/>
          <w:sz w:val="24"/>
          <w:szCs w:val="24"/>
        </w:rPr>
        <w:t xml:space="preserve">The notion of compensatory consumption states that </w:t>
      </w:r>
      <w:r w:rsidR="00F0185B" w:rsidRPr="0003556F">
        <w:rPr>
          <w:rFonts w:asciiTheme="majorBidi" w:hAnsiTheme="majorBidi" w:cstheme="majorBidi"/>
          <w:sz w:val="24"/>
          <w:szCs w:val="24"/>
        </w:rPr>
        <w:t>to</w:t>
      </w:r>
      <w:r w:rsidRPr="0003556F">
        <w:rPr>
          <w:rFonts w:asciiTheme="majorBidi" w:hAnsiTheme="majorBidi" w:cstheme="majorBidi"/>
          <w:sz w:val="24"/>
          <w:szCs w:val="24"/>
        </w:rPr>
        <w:t xml:space="preserve"> satiate the need for social approval, people want to own at least as much as their reference group. Additionally, people frequently buy things they believe their reference group uses. The reference group also acts as an audience for those who want to show off their money. Therefore, it is assumed that a person's level of conspicuous consumption will rely on the socioeconomic status of their reference group. When compared to households living in low-income neighborhoods, those who live in more wealthy (and, subsequently, socioeconomically varied) neighborhoods will spend more on ostentatious products overall</w:t>
      </w:r>
      <w:r w:rsidR="00F0185B">
        <w:rPr>
          <w:rFonts w:asciiTheme="majorBidi" w:hAnsiTheme="majorBidi" w:cstheme="majorBidi"/>
          <w:sz w:val="24"/>
          <w:szCs w:val="24"/>
        </w:rPr>
        <w:t xml:space="preserve"> </w:t>
      </w:r>
      <w:r w:rsidR="0003556F" w:rsidRPr="0003556F">
        <w:rPr>
          <w:rFonts w:asciiTheme="majorBidi" w:hAnsiTheme="majorBidi" w:cstheme="majorBidi"/>
          <w:sz w:val="24"/>
          <w:szCs w:val="24"/>
        </w:rPr>
        <w:fldChar w:fldCharType="begin"/>
      </w:r>
      <w:r w:rsidR="00524471">
        <w:rPr>
          <w:rFonts w:asciiTheme="majorBidi" w:hAnsiTheme="majorBidi" w:cstheme="majorBidi"/>
          <w:sz w:val="24"/>
          <w:szCs w:val="24"/>
        </w:rPr>
        <w:instrText xml:space="preserve"> ADDIN ZOTERO_ITEM CSL_CITATION {"citationID":"TRMYXOqw","properties":{"formattedCitation":"(Ryabov, 2016)","plainCitation":"(Ryabov, 2016)","noteIndex":0},"citationItems":[{"id":"008gH2fG/a2eOlmCq","uris":["http://zotero.org/users/9841978/items/KZKZER92"],"itemData":{"id":52,"type":"article-journal","container-title":"Research in Social Stratification and Mobility","DOI":"10.1016/j.rssm.2016.02.003","ISSN":"02765624","journalAbbreviation":"Research in Social Stratification and Mobility","language":"en","page":"68-76","source":"DOI.org (Crossref)","title":"Conspicuous consumption among Hispanics: Evidence from the Consumer Expenditure Survey","title-short":"Conspicuous consumption among Hispanics","volume":"44","author":[{"family":"Ryabov","given":"Igor"}],"issued":{"date-parts":[["2016",6]]}}}],"schema":"https://github.com/citation-style-language/schema/raw/master/csl-citation.json"} </w:instrText>
      </w:r>
      <w:r w:rsidR="0003556F" w:rsidRPr="0003556F">
        <w:rPr>
          <w:rFonts w:asciiTheme="majorBidi" w:hAnsiTheme="majorBidi" w:cstheme="majorBidi"/>
          <w:sz w:val="24"/>
          <w:szCs w:val="24"/>
        </w:rPr>
        <w:fldChar w:fldCharType="separate"/>
      </w:r>
      <w:r w:rsidR="0003556F" w:rsidRPr="0003556F">
        <w:rPr>
          <w:rFonts w:asciiTheme="majorBidi" w:hAnsiTheme="majorBidi" w:cstheme="majorBidi"/>
          <w:sz w:val="24"/>
          <w:szCs w:val="24"/>
        </w:rPr>
        <w:t>(</w:t>
      </w:r>
      <w:proofErr w:type="spellStart"/>
      <w:r w:rsidR="0003556F" w:rsidRPr="0003556F">
        <w:rPr>
          <w:rFonts w:asciiTheme="majorBidi" w:hAnsiTheme="majorBidi" w:cstheme="majorBidi"/>
          <w:sz w:val="24"/>
          <w:szCs w:val="24"/>
        </w:rPr>
        <w:t>Ryabov</w:t>
      </w:r>
      <w:proofErr w:type="spellEnd"/>
      <w:r w:rsidR="0003556F" w:rsidRPr="0003556F">
        <w:rPr>
          <w:rFonts w:asciiTheme="majorBidi" w:hAnsiTheme="majorBidi" w:cstheme="majorBidi"/>
          <w:sz w:val="24"/>
          <w:szCs w:val="24"/>
        </w:rPr>
        <w:t>, 2016)</w:t>
      </w:r>
      <w:r w:rsidR="0003556F" w:rsidRPr="0003556F">
        <w:rPr>
          <w:rFonts w:asciiTheme="majorBidi" w:hAnsiTheme="majorBidi" w:cstheme="majorBidi"/>
          <w:sz w:val="24"/>
          <w:szCs w:val="24"/>
        </w:rPr>
        <w:fldChar w:fldCharType="end"/>
      </w:r>
      <w:r w:rsidR="00F0185B">
        <w:rPr>
          <w:rFonts w:asciiTheme="majorBidi" w:hAnsiTheme="majorBidi" w:cstheme="majorBidi"/>
          <w:sz w:val="24"/>
          <w:szCs w:val="24"/>
        </w:rPr>
        <w:t>.</w:t>
      </w:r>
      <w:r w:rsidRPr="0003556F">
        <w:rPr>
          <w:rFonts w:asciiTheme="majorBidi" w:hAnsiTheme="majorBidi" w:cstheme="majorBidi"/>
          <w:sz w:val="24"/>
          <w:szCs w:val="24"/>
        </w:rPr>
        <w:t xml:space="preserve"> </w:t>
      </w:r>
    </w:p>
    <w:p w14:paraId="17B7A1D9" w14:textId="11A7D604" w:rsidR="00710EC9" w:rsidRPr="0003556F" w:rsidRDefault="00710EC9" w:rsidP="00FF2839">
      <w:pPr>
        <w:spacing w:before="240" w:after="0" w:line="240" w:lineRule="auto"/>
        <w:jc w:val="both"/>
        <w:rPr>
          <w:rFonts w:asciiTheme="majorBidi" w:hAnsiTheme="majorBidi" w:cstheme="majorBidi"/>
          <w:b/>
          <w:bCs/>
          <w:sz w:val="24"/>
          <w:szCs w:val="24"/>
        </w:rPr>
      </w:pPr>
      <w:r w:rsidRPr="0003556F">
        <w:rPr>
          <w:rFonts w:asciiTheme="majorBidi" w:hAnsiTheme="majorBidi" w:cstheme="majorBidi"/>
          <w:b/>
          <w:bCs/>
          <w:sz w:val="24"/>
          <w:szCs w:val="24"/>
        </w:rPr>
        <w:t>Conspicuous Consumption and Religiosity</w:t>
      </w:r>
    </w:p>
    <w:p w14:paraId="7AC8B082" w14:textId="589FD2E6" w:rsidR="00710EC9" w:rsidRPr="0003556F" w:rsidRDefault="00710EC9" w:rsidP="00FF2839">
      <w:pPr>
        <w:spacing w:after="0" w:line="240" w:lineRule="auto"/>
        <w:ind w:firstLine="425"/>
        <w:jc w:val="both"/>
        <w:rPr>
          <w:rFonts w:asciiTheme="majorBidi" w:hAnsiTheme="majorBidi" w:cstheme="majorBidi"/>
          <w:sz w:val="24"/>
          <w:szCs w:val="24"/>
        </w:rPr>
      </w:pPr>
      <w:r w:rsidRPr="0003556F">
        <w:rPr>
          <w:rFonts w:asciiTheme="majorBidi" w:hAnsiTheme="majorBidi" w:cstheme="majorBidi"/>
          <w:sz w:val="24"/>
          <w:szCs w:val="24"/>
        </w:rPr>
        <w:t xml:space="preserve">Muslims' life values are determined by their faith, which also influences how they behave when making purchases. However, their religiosity, not their formal membership with a religion, should define their ideals towards luxury. The term "religiosity" refers to "the extent to which [a person's] beliefs in certain religious principles and ideals are held and implemented." Both </w:t>
      </w:r>
      <w:r w:rsidRPr="0003556F">
        <w:rPr>
          <w:rFonts w:asciiTheme="majorBidi" w:hAnsiTheme="majorBidi" w:cstheme="majorBidi"/>
          <w:sz w:val="24"/>
          <w:szCs w:val="24"/>
        </w:rPr>
        <w:lastRenderedPageBreak/>
        <w:t>cognitive (intrapersonal) and behavioral (interpersonal) subdimensions make up religiosity. The behavioral dimension represents how much a person really lives out their religious beliefs, while the cognitive dimension reflects how much they believe in a religion's principles and values</w:t>
      </w:r>
      <w:r w:rsidR="00F0185B">
        <w:rPr>
          <w:rFonts w:asciiTheme="majorBidi" w:hAnsiTheme="majorBidi" w:cstheme="majorBidi"/>
          <w:sz w:val="24"/>
          <w:szCs w:val="24"/>
        </w:rPr>
        <w:t xml:space="preserve"> </w:t>
      </w:r>
      <w:r w:rsidR="0003556F" w:rsidRPr="0003556F">
        <w:rPr>
          <w:rFonts w:asciiTheme="majorBidi" w:hAnsiTheme="majorBidi" w:cstheme="majorBidi"/>
          <w:sz w:val="24"/>
          <w:szCs w:val="24"/>
        </w:rPr>
        <w:fldChar w:fldCharType="begin"/>
      </w:r>
      <w:r w:rsidR="00524471">
        <w:rPr>
          <w:rFonts w:asciiTheme="majorBidi" w:hAnsiTheme="majorBidi" w:cstheme="majorBidi"/>
          <w:sz w:val="24"/>
          <w:szCs w:val="24"/>
        </w:rPr>
        <w:instrText xml:space="preserve"> ADDIN ZOTERO_ITEM CSL_CITATION {"citationID":"FEkIl2z8","properties":{"formattedCitation":"(Al-Issa &amp; Dens, 2021)","plainCitation":"(Al-Issa &amp; Dens, 2021)","noteIndex":0},"citationItems":[{"id":"008gH2fG/J5vqKDNN","uris":["http://zotero.org/users/9841978/items/ZPHPN8C8"],"itemData":{"id":75,"type":"article-journal","abstract":"Purpose – This study aims to understand the impact of religiosity and acculturation to the global consumer culture (AGCC) on Muslims’ perception of luxury values. Prior results on the effect of religion/religiosity on luxury consumption and purchase intentions are inconsistent. Then, while AGCC is argued to affect consumers’ perceptions of luxury values, research in this area is scarce.","container-title":"Journal of Islamic Marketing","DOI":"10.1108/JIMA-03-2021-0080","ISSN":"1759-0833, 1759-0833","journalAbbreviation":"JIMA","language":"en","source":"DOI.org (Crossref)","title":"How do religiosity and acculturation to the global consumer culture drive the perceived value of luxury? A study in Kuwait","title-short":"How do religiosity and acculturation to the global consumer culture drive the perceived value of luxury?","URL":"https://www.emerald.com/insight/content/doi/10.1108/JIMA-03-2021-0080/full/html","author":[{"family":"Al-Issa","given":"Nermain"},{"family":"Dens","given":"Nathalie"}],"accessed":{"date-parts":[["2022",8,1]]},"issued":{"date-parts":[["2021",10,24]]}}}],"schema":"https://github.com/citation-style-language/schema/raw/master/csl-citation.json"} </w:instrText>
      </w:r>
      <w:r w:rsidR="0003556F" w:rsidRPr="0003556F">
        <w:rPr>
          <w:rFonts w:asciiTheme="majorBidi" w:hAnsiTheme="majorBidi" w:cstheme="majorBidi"/>
          <w:sz w:val="24"/>
          <w:szCs w:val="24"/>
        </w:rPr>
        <w:fldChar w:fldCharType="separate"/>
      </w:r>
      <w:r w:rsidR="0003556F" w:rsidRPr="0003556F">
        <w:rPr>
          <w:rFonts w:asciiTheme="majorBidi" w:hAnsiTheme="majorBidi" w:cstheme="majorBidi"/>
          <w:sz w:val="24"/>
          <w:szCs w:val="24"/>
        </w:rPr>
        <w:t>(Al-Issa &amp; Dens, 2021)</w:t>
      </w:r>
      <w:r w:rsidR="0003556F" w:rsidRPr="0003556F">
        <w:rPr>
          <w:rFonts w:asciiTheme="majorBidi" w:hAnsiTheme="majorBidi" w:cstheme="majorBidi"/>
          <w:sz w:val="24"/>
          <w:szCs w:val="24"/>
        </w:rPr>
        <w:fldChar w:fldCharType="end"/>
      </w:r>
      <w:r w:rsidR="00F0185B">
        <w:rPr>
          <w:rFonts w:asciiTheme="majorBidi" w:hAnsiTheme="majorBidi" w:cstheme="majorBidi"/>
          <w:sz w:val="24"/>
          <w:szCs w:val="24"/>
        </w:rPr>
        <w:t>.</w:t>
      </w:r>
      <w:r w:rsidRPr="0003556F">
        <w:rPr>
          <w:rFonts w:asciiTheme="majorBidi" w:hAnsiTheme="majorBidi" w:cstheme="majorBidi"/>
          <w:sz w:val="24"/>
          <w:szCs w:val="24"/>
        </w:rPr>
        <w:t xml:space="preserve"> Muslims are dedicated to engaging in Islamic practices (such as Islamic consumerism) in order to enhance their wellbeing. Numerous internal and external variables might affect Muslims' preferences for Islamic goods. Previous studies have shown that sociopsychological variables may influence Muslim consumers' choices to consume. One of the tools used to influence society is religion. Social control theory holds that people have an innate desire to break from the norm, but that this inclination may be squelched by having constructive interactions with social and religious organizations. Defectors from religious traditions run the risk of being penalized, ostracized, and isolated. Religious organizations can enhance conformity among its adherents by monitoring, disciplining, and socially isolating them</w:t>
      </w:r>
      <w:r w:rsidR="00F0185B">
        <w:rPr>
          <w:rFonts w:asciiTheme="majorBidi" w:hAnsiTheme="majorBidi" w:cstheme="majorBidi"/>
          <w:sz w:val="24"/>
          <w:szCs w:val="24"/>
        </w:rPr>
        <w:t xml:space="preserve"> </w:t>
      </w:r>
      <w:r w:rsidR="0003556F" w:rsidRPr="0003556F">
        <w:rPr>
          <w:rFonts w:asciiTheme="majorBidi" w:hAnsiTheme="majorBidi" w:cstheme="majorBidi"/>
          <w:sz w:val="24"/>
          <w:szCs w:val="24"/>
        </w:rPr>
        <w:fldChar w:fldCharType="begin"/>
      </w:r>
      <w:r w:rsidR="00524471">
        <w:rPr>
          <w:rFonts w:asciiTheme="majorBidi" w:hAnsiTheme="majorBidi" w:cstheme="majorBidi"/>
          <w:sz w:val="24"/>
          <w:szCs w:val="24"/>
        </w:rPr>
        <w:instrText xml:space="preserve"> ADDIN ZOTERO_ITEM CSL_CITATION {"citationID":"4K4W1WKK","properties":{"formattedCitation":"(Syahrivar et al., 2022)","plainCitation":"(Syahrivar et al., 2022)","noteIndex":0},"citationItems":[{"id":"008gH2fG/MHhyGCNi","uris":["http://zotero.org/users/9841978/items/FV4TGSWH"],"itemData":{"id":58,"type":"article-journal","abstract":"Purpose – In general, Muslims consider Islamic consumption to be a religious obligation. Previous research, however, suggests that various socio-psychological factors may influence Islamic consumption. Failure to comprehend the true motivations for purchasing Islamic products may lead to marketing myopia. This research investigates the less explored motivational factors of religious compensatory consumption, namely religious hypocrisy, religious social control and religious guilt.","container-title":"Asia Pacific Journal of Marketing and Logistics","DOI":"10.1108/APJML-02-2021-0104","ISSN":"1355-5855","issue":"4","journalAbbreviation":"APJML","language":"en","page":"739-758","source":"DOI.org (Crossref)","title":"Religious compensatory consumption in the Islamic context: the mediating roles of religious social control and religious guilt","title-short":"Religious compensatory consumption in the Islamic context","volume":"34","author":[{"family":"Syahrivar","given":"Jhanghiz"},{"family":"Hermawan","given":"Syafira Alyfania"},{"family":"Gyulavári","given":"Tamás"},{"family":"Chairy","given":"Chairy"}],"issued":{"date-parts":[["2022",3,18]]}}}],"schema":"https://github.com/citation-style-language/schema/raw/master/csl-citation.json"} </w:instrText>
      </w:r>
      <w:r w:rsidR="0003556F" w:rsidRPr="0003556F">
        <w:rPr>
          <w:rFonts w:asciiTheme="majorBidi" w:hAnsiTheme="majorBidi" w:cstheme="majorBidi"/>
          <w:sz w:val="24"/>
          <w:szCs w:val="24"/>
        </w:rPr>
        <w:fldChar w:fldCharType="separate"/>
      </w:r>
      <w:r w:rsidR="0003556F" w:rsidRPr="0003556F">
        <w:rPr>
          <w:rFonts w:asciiTheme="majorBidi" w:hAnsiTheme="majorBidi" w:cstheme="majorBidi"/>
          <w:sz w:val="24"/>
          <w:szCs w:val="24"/>
        </w:rPr>
        <w:t>(</w:t>
      </w:r>
      <w:proofErr w:type="spellStart"/>
      <w:r w:rsidR="0003556F" w:rsidRPr="0003556F">
        <w:rPr>
          <w:rFonts w:asciiTheme="majorBidi" w:hAnsiTheme="majorBidi" w:cstheme="majorBidi"/>
          <w:sz w:val="24"/>
          <w:szCs w:val="24"/>
        </w:rPr>
        <w:t>Syahrivar</w:t>
      </w:r>
      <w:proofErr w:type="spellEnd"/>
      <w:r w:rsidR="0003556F" w:rsidRPr="0003556F">
        <w:rPr>
          <w:rFonts w:asciiTheme="majorBidi" w:hAnsiTheme="majorBidi" w:cstheme="majorBidi"/>
          <w:sz w:val="24"/>
          <w:szCs w:val="24"/>
        </w:rPr>
        <w:t xml:space="preserve"> et al., 2022)</w:t>
      </w:r>
      <w:r w:rsidR="0003556F" w:rsidRPr="0003556F">
        <w:rPr>
          <w:rFonts w:asciiTheme="majorBidi" w:hAnsiTheme="majorBidi" w:cstheme="majorBidi"/>
          <w:sz w:val="24"/>
          <w:szCs w:val="24"/>
        </w:rPr>
        <w:fldChar w:fldCharType="end"/>
      </w:r>
      <w:r w:rsidR="00F0185B">
        <w:rPr>
          <w:rFonts w:asciiTheme="majorBidi" w:hAnsiTheme="majorBidi" w:cstheme="majorBidi"/>
          <w:sz w:val="24"/>
          <w:szCs w:val="24"/>
        </w:rPr>
        <w:t>.</w:t>
      </w:r>
      <w:r w:rsidRPr="0003556F">
        <w:rPr>
          <w:rFonts w:asciiTheme="majorBidi" w:hAnsiTheme="majorBidi" w:cstheme="majorBidi"/>
          <w:sz w:val="24"/>
          <w:szCs w:val="24"/>
        </w:rPr>
        <w:t xml:space="preserve"> Subsequently, religion was discovered to have a substantial and considerable impact on ethical consumption behavior among consumers. It was also shown that materialism and guilt serve as a bridge between religious and ethical consumption. According to the study of Adil (2021), a higher level of religion in consumers encourages them to avoid undesirable behavior such as unethical consumption</w:t>
      </w:r>
      <w:r w:rsidR="00F0185B">
        <w:rPr>
          <w:rFonts w:asciiTheme="majorBidi" w:hAnsiTheme="majorBidi" w:cstheme="majorBidi"/>
          <w:sz w:val="24"/>
          <w:szCs w:val="24"/>
        </w:rPr>
        <w:t xml:space="preserve"> </w:t>
      </w:r>
      <w:r w:rsidR="0003556F" w:rsidRPr="0003556F">
        <w:rPr>
          <w:rFonts w:asciiTheme="majorBidi" w:hAnsiTheme="majorBidi" w:cstheme="majorBidi"/>
          <w:sz w:val="24"/>
          <w:szCs w:val="24"/>
        </w:rPr>
        <w:fldChar w:fldCharType="begin"/>
      </w:r>
      <w:r w:rsidR="00524471">
        <w:rPr>
          <w:rFonts w:asciiTheme="majorBidi" w:hAnsiTheme="majorBidi" w:cstheme="majorBidi"/>
          <w:sz w:val="24"/>
          <w:szCs w:val="24"/>
        </w:rPr>
        <w:instrText xml:space="preserve"> ADDIN ZOTERO_ITEM CSL_CITATION {"citationID":"tdyggEpm","properties":{"formattedCitation":"(Adil, 2021)","plainCitation":"(Adil, 2021)","noteIndex":0},"citationItems":[{"id":"008gH2fG/1GC05p5v","uris":["http://zotero.org/users/9841978/items/77RGRVAV"],"itemData":{"id":72,"type":"article-journal","abstract":"Purpose – The purpose of this study is to examine the inﬂuence of religiosity on ethical consumption of consumers. It also aims to measure the mediating effect of materialism and guilt. Design/methodology/approach – The study collected data from 360 Indian consumers through an online survey. Findings – Religiosity was found to have a strong and signiﬁcant inﬂuence on consumers’ ethical consumption behaviour. It was also found that materialism and guilt mediate the relationship between religiosity and ethical consumption. Findings reveal that a higher level of religiosity in consumers guides them to avoid unwanted behaviour such as unethical consumption.","container-title":"Journal of Islamic Marketing","DOI":"10.1108/JIMA-01-2020-0035","ISSN":"1759-0833, 1759-0833","journalAbbreviation":"JIMA","language":"en","source":"DOI.org (Crossref)","title":"Influence of religiosity on ethical consumption: the mediating role of materialism and guilt","title-short":"Influence of religiosity on ethical consumption","URL":"https://www.emerald.com/insight/content/doi/10.1108/JIMA-01-2020-0035/full/html","author":[{"family":"Adil","given":"Mohd"}],"accessed":{"date-parts":[["2022",8,1]]},"issued":{"date-parts":[["2021",7,10]]}}}],"schema":"https://github.com/citation-style-language/schema/raw/master/csl-citation.json"} </w:instrText>
      </w:r>
      <w:r w:rsidR="0003556F" w:rsidRPr="0003556F">
        <w:rPr>
          <w:rFonts w:asciiTheme="majorBidi" w:hAnsiTheme="majorBidi" w:cstheme="majorBidi"/>
          <w:sz w:val="24"/>
          <w:szCs w:val="24"/>
        </w:rPr>
        <w:fldChar w:fldCharType="separate"/>
      </w:r>
      <w:r w:rsidR="0003556F" w:rsidRPr="0003556F">
        <w:rPr>
          <w:rFonts w:asciiTheme="majorBidi" w:hAnsiTheme="majorBidi" w:cstheme="majorBidi"/>
          <w:sz w:val="24"/>
          <w:szCs w:val="24"/>
        </w:rPr>
        <w:t>(Adil, 2021)</w:t>
      </w:r>
      <w:r w:rsidR="0003556F" w:rsidRPr="0003556F">
        <w:rPr>
          <w:rFonts w:asciiTheme="majorBidi" w:hAnsiTheme="majorBidi" w:cstheme="majorBidi"/>
          <w:sz w:val="24"/>
          <w:szCs w:val="24"/>
        </w:rPr>
        <w:fldChar w:fldCharType="end"/>
      </w:r>
      <w:r w:rsidR="00F0185B">
        <w:rPr>
          <w:rFonts w:asciiTheme="majorBidi" w:hAnsiTheme="majorBidi" w:cstheme="majorBidi"/>
          <w:sz w:val="24"/>
          <w:szCs w:val="24"/>
        </w:rPr>
        <w:t>.</w:t>
      </w:r>
      <w:r w:rsidRPr="0003556F">
        <w:rPr>
          <w:rFonts w:asciiTheme="majorBidi" w:hAnsiTheme="majorBidi" w:cstheme="majorBidi"/>
          <w:sz w:val="24"/>
          <w:szCs w:val="24"/>
        </w:rPr>
        <w:t xml:space="preserve"> </w:t>
      </w:r>
    </w:p>
    <w:p w14:paraId="002871A7" w14:textId="660006EB" w:rsidR="00710EC9" w:rsidRPr="0003556F" w:rsidRDefault="00710EC9" w:rsidP="00FF2839">
      <w:pPr>
        <w:spacing w:after="0" w:line="240" w:lineRule="auto"/>
        <w:ind w:firstLine="425"/>
        <w:jc w:val="both"/>
        <w:rPr>
          <w:rFonts w:asciiTheme="majorBidi" w:hAnsiTheme="majorBidi" w:cstheme="majorBidi"/>
          <w:sz w:val="24"/>
          <w:szCs w:val="24"/>
        </w:rPr>
      </w:pPr>
      <w:r w:rsidRPr="0003556F">
        <w:rPr>
          <w:rFonts w:asciiTheme="majorBidi" w:hAnsiTheme="majorBidi" w:cstheme="majorBidi"/>
          <w:sz w:val="24"/>
          <w:szCs w:val="24"/>
        </w:rPr>
        <w:t>The emergence of globalization where there are no boundaries between countries in the world allows Muslims to consume branded products from abroad, including fashion products. How Muslims react to these luxury goods is important because a Muslim lifestyle can be interpreted as a symbol of "ideal Muslims". The role of a person's religion can be varied and diverse. For instance, religion may provide people a sense of purpose in life, resulting in a sense of fulfillment, security in their access to social contacts and interpersonal connections, and a set of standards by which to measure and direct their behavior</w:t>
      </w:r>
      <w:r w:rsidR="00F0185B">
        <w:rPr>
          <w:rFonts w:asciiTheme="majorBidi" w:hAnsiTheme="majorBidi" w:cstheme="majorBidi"/>
          <w:sz w:val="24"/>
          <w:szCs w:val="24"/>
        </w:rPr>
        <w:t xml:space="preserve"> </w:t>
      </w:r>
      <w:r w:rsidR="0003556F" w:rsidRPr="0003556F">
        <w:rPr>
          <w:rFonts w:asciiTheme="majorBidi" w:hAnsiTheme="majorBidi" w:cstheme="majorBidi"/>
          <w:sz w:val="24"/>
          <w:szCs w:val="24"/>
        </w:rPr>
        <w:fldChar w:fldCharType="begin"/>
      </w:r>
      <w:r w:rsidR="00524471">
        <w:rPr>
          <w:rFonts w:asciiTheme="majorBidi" w:hAnsiTheme="majorBidi" w:cstheme="majorBidi"/>
          <w:sz w:val="24"/>
          <w:szCs w:val="24"/>
        </w:rPr>
        <w:instrText xml:space="preserve"> ADDIN ZOTERO_ITEM CSL_CITATION {"citationID":"7weEyvrb","properties":{"formattedCitation":"(O\\uc0\\u8217{}Cass et al., 2013)","plainCitation":"(O’Cass et al., 2013)","noteIndex":0},"citationItems":[{"id":"008gH2fG/cWjPepib","uris":["http://zotero.org/users/9841978/items/RTW7VYWC"],"itemData":{"id":68,"type":"article-journal","abstract":"Purpose – Religion is a significant force in the lives of many people, however; its role in fashion clothing consumption is still unclear. To expand the knowledge on this issue, the present study seeks to understand the role of religiosity in affecting status consumption and fashion consciousness (FC) among Generation Y Muslim consumers, specifically focussing on Iran.","container-title":"Journal of Fashion Marketing and Management: An International Journal","DOI":"10.1108/JFMM-03-2013-0023","ISSN":"1361-2026","issue":"4","language":"en","page":"440-459","source":"DOI.org (Crossref)","title":"Can Islam and status consumption live together in the house of fashion clothing?","volume":"17","editor":[{"family":"Phau","given":"Ian"}],"author":[{"family":"O’Cass","given":"Aron"},{"family":"Jin Lee","given":"Wai"},{"family":"Siahtiri","given":"Vida"}],"issued":{"date-parts":[["2013",9,13]]}}}],"schema":"https://github.com/citation-style-language/schema/raw/master/csl-citation.json"} </w:instrText>
      </w:r>
      <w:r w:rsidR="0003556F" w:rsidRPr="0003556F">
        <w:rPr>
          <w:rFonts w:asciiTheme="majorBidi" w:hAnsiTheme="majorBidi" w:cstheme="majorBidi"/>
          <w:sz w:val="24"/>
          <w:szCs w:val="24"/>
        </w:rPr>
        <w:fldChar w:fldCharType="separate"/>
      </w:r>
      <w:r w:rsidR="0003556F" w:rsidRPr="0003556F">
        <w:rPr>
          <w:rFonts w:asciiTheme="majorBidi" w:hAnsiTheme="majorBidi" w:cstheme="majorBidi"/>
          <w:sz w:val="24"/>
          <w:szCs w:val="24"/>
        </w:rPr>
        <w:t>(</w:t>
      </w:r>
      <w:proofErr w:type="spellStart"/>
      <w:r w:rsidR="0003556F" w:rsidRPr="0003556F">
        <w:rPr>
          <w:rFonts w:asciiTheme="majorBidi" w:hAnsiTheme="majorBidi" w:cstheme="majorBidi"/>
          <w:sz w:val="24"/>
          <w:szCs w:val="24"/>
        </w:rPr>
        <w:t>O’Cass</w:t>
      </w:r>
      <w:proofErr w:type="spellEnd"/>
      <w:r w:rsidR="0003556F" w:rsidRPr="0003556F">
        <w:rPr>
          <w:rFonts w:asciiTheme="majorBidi" w:hAnsiTheme="majorBidi" w:cstheme="majorBidi"/>
          <w:sz w:val="24"/>
          <w:szCs w:val="24"/>
        </w:rPr>
        <w:t xml:space="preserve"> et al., 2013)</w:t>
      </w:r>
      <w:r w:rsidR="0003556F" w:rsidRPr="0003556F">
        <w:rPr>
          <w:rFonts w:asciiTheme="majorBidi" w:hAnsiTheme="majorBidi" w:cstheme="majorBidi"/>
          <w:sz w:val="24"/>
          <w:szCs w:val="24"/>
        </w:rPr>
        <w:fldChar w:fldCharType="end"/>
      </w:r>
      <w:r w:rsidR="00F0185B">
        <w:rPr>
          <w:rFonts w:asciiTheme="majorBidi" w:hAnsiTheme="majorBidi" w:cstheme="majorBidi"/>
          <w:sz w:val="24"/>
          <w:szCs w:val="24"/>
        </w:rPr>
        <w:t>.</w:t>
      </w:r>
      <w:r w:rsidRPr="0003556F">
        <w:rPr>
          <w:rFonts w:asciiTheme="majorBidi" w:hAnsiTheme="majorBidi" w:cstheme="majorBidi"/>
          <w:sz w:val="24"/>
          <w:szCs w:val="24"/>
        </w:rPr>
        <w:t xml:space="preserve"> Furthermore, Al-Issa and Dens (2021) observed that the perceived extended self, perfectionism, materialism, and sustainable values of luxury are all enhanced by religion. Muslim perceptions of all luxury values are improved through acculturation to the global consumer culture (AGCC). Luxury is primarily seen as a way of self-identification among globalized Muslims</w:t>
      </w:r>
      <w:r w:rsidR="00F0185B">
        <w:rPr>
          <w:rFonts w:asciiTheme="majorBidi" w:hAnsiTheme="majorBidi" w:cstheme="majorBidi"/>
          <w:sz w:val="24"/>
          <w:szCs w:val="24"/>
        </w:rPr>
        <w:t xml:space="preserve"> </w:t>
      </w:r>
      <w:r w:rsidR="0003556F" w:rsidRPr="0003556F">
        <w:rPr>
          <w:rFonts w:asciiTheme="majorBidi" w:hAnsiTheme="majorBidi" w:cstheme="majorBidi"/>
          <w:sz w:val="24"/>
          <w:szCs w:val="24"/>
        </w:rPr>
        <w:fldChar w:fldCharType="begin"/>
      </w:r>
      <w:r w:rsidR="00524471">
        <w:rPr>
          <w:rFonts w:asciiTheme="majorBidi" w:hAnsiTheme="majorBidi" w:cstheme="majorBidi"/>
          <w:sz w:val="24"/>
          <w:szCs w:val="24"/>
        </w:rPr>
        <w:instrText xml:space="preserve"> ADDIN ZOTERO_ITEM CSL_CITATION {"citationID":"IVXiyJHj","properties":{"formattedCitation":"(Al-Issa &amp; Dens, 2021)","plainCitation":"(Al-Issa &amp; Dens, 2021)","noteIndex":0},"citationItems":[{"id":"008gH2fG/J5vqKDNN","uris":["http://zotero.org/users/9841978/items/ZPHPN8C8"],"itemData":{"id":75,"type":"article-journal","abstract":"Purpose – This study aims to understand the impact of religiosity and acculturation to the global consumer culture (AGCC) on Muslims’ perception of luxury values. Prior results on the effect of religion/religiosity on luxury consumption and purchase intentions are inconsistent. Then, while AGCC is argued to affect consumers’ perceptions of luxury values, research in this area is scarce.","container-title":"Journal of Islamic Marketing","DOI":"10.1108/JIMA-03-2021-0080","ISSN":"1759-0833, 1759-0833","journalAbbreviation":"JIMA","language":"en","source":"DOI.org (Crossref)","title":"How do religiosity and acculturation to the global consumer culture drive the perceived value of luxury? A study in Kuwait","title-short":"How do religiosity and acculturation to the global consumer culture drive the perceived value of luxury?","URL":"https://www.emerald.com/insight/content/doi/10.1108/JIMA-03-2021-0080/full/html","author":[{"family":"Al-Issa","given":"Nermain"},{"family":"Dens","given":"Nathalie"}],"accessed":{"date-parts":[["2022",8,1]]},"issued":{"date-parts":[["2021",10,24]]}}}],"schema":"https://github.com/citation-style-language/schema/raw/master/csl-citation.json"} </w:instrText>
      </w:r>
      <w:r w:rsidR="0003556F" w:rsidRPr="0003556F">
        <w:rPr>
          <w:rFonts w:asciiTheme="majorBidi" w:hAnsiTheme="majorBidi" w:cstheme="majorBidi"/>
          <w:sz w:val="24"/>
          <w:szCs w:val="24"/>
        </w:rPr>
        <w:fldChar w:fldCharType="separate"/>
      </w:r>
      <w:r w:rsidR="0003556F" w:rsidRPr="0003556F">
        <w:rPr>
          <w:rFonts w:asciiTheme="majorBidi" w:hAnsiTheme="majorBidi" w:cstheme="majorBidi"/>
          <w:sz w:val="24"/>
          <w:szCs w:val="24"/>
        </w:rPr>
        <w:t>(Al-Issa &amp; Dens, 2021)</w:t>
      </w:r>
      <w:r w:rsidR="0003556F" w:rsidRPr="0003556F">
        <w:rPr>
          <w:rFonts w:asciiTheme="majorBidi" w:hAnsiTheme="majorBidi" w:cstheme="majorBidi"/>
          <w:sz w:val="24"/>
          <w:szCs w:val="24"/>
        </w:rPr>
        <w:fldChar w:fldCharType="end"/>
      </w:r>
      <w:r w:rsidR="00F0185B">
        <w:rPr>
          <w:rFonts w:asciiTheme="majorBidi" w:hAnsiTheme="majorBidi" w:cstheme="majorBidi"/>
          <w:sz w:val="24"/>
          <w:szCs w:val="24"/>
        </w:rPr>
        <w:t>.</w:t>
      </w:r>
      <w:r w:rsidRPr="0003556F">
        <w:rPr>
          <w:rFonts w:asciiTheme="majorBidi" w:hAnsiTheme="majorBidi" w:cstheme="majorBidi"/>
          <w:sz w:val="24"/>
          <w:szCs w:val="24"/>
        </w:rPr>
        <w:t xml:space="preserve"> A study of </w:t>
      </w:r>
      <w:proofErr w:type="spellStart"/>
      <w:r w:rsidRPr="0003556F">
        <w:rPr>
          <w:rFonts w:asciiTheme="majorBidi" w:hAnsiTheme="majorBidi" w:cstheme="majorBidi"/>
          <w:sz w:val="24"/>
          <w:szCs w:val="24"/>
        </w:rPr>
        <w:t>Dekhil</w:t>
      </w:r>
      <w:proofErr w:type="spellEnd"/>
      <w:r w:rsidRPr="0003556F">
        <w:rPr>
          <w:rFonts w:asciiTheme="majorBidi" w:hAnsiTheme="majorBidi" w:cstheme="majorBidi"/>
          <w:sz w:val="24"/>
          <w:szCs w:val="24"/>
        </w:rPr>
        <w:t>, et. Al (2017) demonstrates that religion has no negative impact on luxury brand consumption. The degree of religion was found to positively correlate with attitudes and personal orientations toward luxury brands. For people with greater means, religion has a bigger impact on attitude and personal orientation</w:t>
      </w:r>
      <w:r w:rsidR="00F0185B">
        <w:rPr>
          <w:rFonts w:asciiTheme="majorBidi" w:hAnsiTheme="majorBidi" w:cstheme="majorBidi"/>
          <w:sz w:val="24"/>
          <w:szCs w:val="24"/>
        </w:rPr>
        <w:t xml:space="preserve"> </w:t>
      </w:r>
      <w:r w:rsidR="0003556F" w:rsidRPr="0003556F">
        <w:rPr>
          <w:rFonts w:asciiTheme="majorBidi" w:hAnsiTheme="majorBidi" w:cstheme="majorBidi"/>
          <w:sz w:val="24"/>
          <w:szCs w:val="24"/>
        </w:rPr>
        <w:fldChar w:fldCharType="begin"/>
      </w:r>
      <w:r w:rsidR="00524471">
        <w:rPr>
          <w:rFonts w:asciiTheme="majorBidi" w:hAnsiTheme="majorBidi" w:cstheme="majorBidi"/>
          <w:sz w:val="24"/>
          <w:szCs w:val="24"/>
        </w:rPr>
        <w:instrText xml:space="preserve"> ADDIN ZOTERO_ITEM CSL_CITATION {"citationID":"qke1gJEA","properties":{"formattedCitation":"(Dekhil et al., 2017)","plainCitation":"(Dekhil et al., 2017)","noteIndex":0},"citationItems":[{"id":"008gH2fG/GqFcpoOC","uris":["http://zotero.org/users/9841978/items/XERH86H5"],"itemData":{"id":77,"type":"article-journal","abstract":"Purpose – The purpose of this paper is to describe the effects of religiosity on attitude and personal orientation toward luxury brands and on purchase and repurchase intentions. Determining the effects of religiosity on the consumers’ behavior toward luxury has proved to be a crucial matter. As far as the authors know, academic research on this topic is almost non-existent. This is an exploratory study at the level of the direct effects of religiosity. Following a literature review, a model was constructed to represent the various interrelationships between the variables investigated in this research.","container-title":"Journal of Islamic Marketing","DOI":"10.1108/JIMA-09-2012-0051","ISSN":"1759-0833","issue":"1","journalAbbreviation":"JIMA","language":"en","page":"74-94","source":"DOI.org (Crossref)","title":"Effect of religiosity on luxury consumer behavior: the case of the Tunisian Muslim","title-short":"Effect of religiosity on luxury consumer behavior","volume":"8","author":[{"family":"Dekhil","given":"Fawzi"},{"family":"Boulebech","given":"Hajer"},{"family":"Bouslama","given":"Neji"}],"issued":{"date-parts":[["2017",3,6]]}}}],"schema":"https://github.com/citation-style-language/schema/raw/master/csl-citation.json"} </w:instrText>
      </w:r>
      <w:r w:rsidR="0003556F" w:rsidRPr="0003556F">
        <w:rPr>
          <w:rFonts w:asciiTheme="majorBidi" w:hAnsiTheme="majorBidi" w:cstheme="majorBidi"/>
          <w:sz w:val="24"/>
          <w:szCs w:val="24"/>
        </w:rPr>
        <w:fldChar w:fldCharType="separate"/>
      </w:r>
      <w:r w:rsidR="0003556F" w:rsidRPr="0003556F">
        <w:rPr>
          <w:rFonts w:asciiTheme="majorBidi" w:hAnsiTheme="majorBidi" w:cstheme="majorBidi"/>
          <w:sz w:val="24"/>
          <w:szCs w:val="24"/>
        </w:rPr>
        <w:t>(</w:t>
      </w:r>
      <w:proofErr w:type="spellStart"/>
      <w:r w:rsidR="0003556F" w:rsidRPr="0003556F">
        <w:rPr>
          <w:rFonts w:asciiTheme="majorBidi" w:hAnsiTheme="majorBidi" w:cstheme="majorBidi"/>
          <w:sz w:val="24"/>
          <w:szCs w:val="24"/>
        </w:rPr>
        <w:t>Dekhil</w:t>
      </w:r>
      <w:proofErr w:type="spellEnd"/>
      <w:r w:rsidR="0003556F" w:rsidRPr="0003556F">
        <w:rPr>
          <w:rFonts w:asciiTheme="majorBidi" w:hAnsiTheme="majorBidi" w:cstheme="majorBidi"/>
          <w:sz w:val="24"/>
          <w:szCs w:val="24"/>
        </w:rPr>
        <w:t xml:space="preserve"> et al., 2017)</w:t>
      </w:r>
      <w:r w:rsidR="0003556F" w:rsidRPr="0003556F">
        <w:rPr>
          <w:rFonts w:asciiTheme="majorBidi" w:hAnsiTheme="majorBidi" w:cstheme="majorBidi"/>
          <w:sz w:val="24"/>
          <w:szCs w:val="24"/>
        </w:rPr>
        <w:fldChar w:fldCharType="end"/>
      </w:r>
      <w:r w:rsidR="00F0185B">
        <w:rPr>
          <w:rFonts w:asciiTheme="majorBidi" w:hAnsiTheme="majorBidi" w:cstheme="majorBidi"/>
          <w:sz w:val="24"/>
          <w:szCs w:val="24"/>
        </w:rPr>
        <w:t>.</w:t>
      </w:r>
      <w:r w:rsidRPr="0003556F">
        <w:rPr>
          <w:rFonts w:asciiTheme="majorBidi" w:hAnsiTheme="majorBidi" w:cstheme="majorBidi"/>
          <w:sz w:val="24"/>
          <w:szCs w:val="24"/>
        </w:rPr>
        <w:t xml:space="preserve"> Meanwhile, Ramazani and </w:t>
      </w:r>
      <w:proofErr w:type="spellStart"/>
      <w:r w:rsidRPr="0003556F">
        <w:rPr>
          <w:rFonts w:asciiTheme="majorBidi" w:hAnsiTheme="majorBidi" w:cstheme="majorBidi"/>
          <w:sz w:val="24"/>
          <w:szCs w:val="24"/>
        </w:rPr>
        <w:t>Kermani</w:t>
      </w:r>
      <w:proofErr w:type="spellEnd"/>
      <w:r w:rsidRPr="0003556F">
        <w:rPr>
          <w:rFonts w:asciiTheme="majorBidi" w:hAnsiTheme="majorBidi" w:cstheme="majorBidi"/>
          <w:sz w:val="24"/>
          <w:szCs w:val="24"/>
        </w:rPr>
        <w:t xml:space="preserve"> (2022) revealed a positive correlation between Islamic religious devotion and conspicuous consumption</w:t>
      </w:r>
      <w:r w:rsidR="00F0185B">
        <w:rPr>
          <w:rFonts w:asciiTheme="majorBidi" w:hAnsiTheme="majorBidi" w:cstheme="majorBidi"/>
          <w:sz w:val="24"/>
          <w:szCs w:val="24"/>
        </w:rPr>
        <w:t xml:space="preserve"> </w:t>
      </w:r>
      <w:r w:rsidR="0003556F" w:rsidRPr="0003556F">
        <w:rPr>
          <w:rFonts w:asciiTheme="majorBidi" w:hAnsiTheme="majorBidi" w:cstheme="majorBidi"/>
          <w:sz w:val="24"/>
          <w:szCs w:val="24"/>
        </w:rPr>
        <w:fldChar w:fldCharType="begin"/>
      </w:r>
      <w:r w:rsidR="00524471">
        <w:rPr>
          <w:rFonts w:asciiTheme="majorBidi" w:hAnsiTheme="majorBidi" w:cstheme="majorBidi"/>
          <w:sz w:val="24"/>
          <w:szCs w:val="24"/>
        </w:rPr>
        <w:instrText xml:space="preserve"> ADDIN ZOTERO_ITEM CSL_CITATION {"citationID":"dxkjSlcm","properties":{"formattedCitation":"(Ramazani &amp; Kermani, 2022)","plainCitation":"(Ramazani &amp; Kermani, 2022)","noteIndex":0},"citationItems":[{"id":"008gH2fG/DNAeEK47","uris":["http://zotero.org/users/9841978/items/C47LXWHK"],"itemData":{"id":78,"type":"article-journal","abstract":"Purpose – Due to economic growth and increasing the population of Islamic societies in the world, marketing studies have become more essential in these societies. This paper aims to study the relationship between Islamic religiosity and conspicuous consumption in Mashhad, the second-most populous city in the Islamic Republic of Iran, as a case of Islamic societies in the Middle East.","container-title":"Journal of Islamic Marketing","DOI":"10.1108/JIMA-09-2019-0184","ISSN":"1759-0833, 1759-0833","issue":"8","journalAbbreviation":"JIMA","language":"en","page":"1639-1655","source":"DOI.org (Crossref)","title":"Spiritualism versus materialism: can religiosity reduce conspicuous consumption?","title-short":"Spiritualism versus materialism","volume":"13","author":[{"family":"Ramazani","given":"Ali"},{"family":"Kermani","given":"Mahdi"}],"issued":{"date-parts":[["2022",6,24]]}}}],"schema":"https://github.com/citation-style-language/schema/raw/master/csl-citation.json"} </w:instrText>
      </w:r>
      <w:r w:rsidR="0003556F" w:rsidRPr="0003556F">
        <w:rPr>
          <w:rFonts w:asciiTheme="majorBidi" w:hAnsiTheme="majorBidi" w:cstheme="majorBidi"/>
          <w:sz w:val="24"/>
          <w:szCs w:val="24"/>
        </w:rPr>
        <w:fldChar w:fldCharType="separate"/>
      </w:r>
      <w:r w:rsidR="0003556F" w:rsidRPr="0003556F">
        <w:rPr>
          <w:rFonts w:asciiTheme="majorBidi" w:hAnsiTheme="majorBidi" w:cstheme="majorBidi"/>
          <w:sz w:val="24"/>
          <w:szCs w:val="24"/>
        </w:rPr>
        <w:t xml:space="preserve">(Ramazani &amp; </w:t>
      </w:r>
      <w:proofErr w:type="spellStart"/>
      <w:r w:rsidR="0003556F" w:rsidRPr="0003556F">
        <w:rPr>
          <w:rFonts w:asciiTheme="majorBidi" w:hAnsiTheme="majorBidi" w:cstheme="majorBidi"/>
          <w:sz w:val="24"/>
          <w:szCs w:val="24"/>
        </w:rPr>
        <w:t>Kermani</w:t>
      </w:r>
      <w:proofErr w:type="spellEnd"/>
      <w:r w:rsidR="0003556F" w:rsidRPr="0003556F">
        <w:rPr>
          <w:rFonts w:asciiTheme="majorBidi" w:hAnsiTheme="majorBidi" w:cstheme="majorBidi"/>
          <w:sz w:val="24"/>
          <w:szCs w:val="24"/>
        </w:rPr>
        <w:t>, 2022)</w:t>
      </w:r>
      <w:r w:rsidR="0003556F" w:rsidRPr="0003556F">
        <w:rPr>
          <w:rFonts w:asciiTheme="majorBidi" w:hAnsiTheme="majorBidi" w:cstheme="majorBidi"/>
          <w:sz w:val="24"/>
          <w:szCs w:val="24"/>
        </w:rPr>
        <w:fldChar w:fldCharType="end"/>
      </w:r>
      <w:r w:rsidR="00F0185B">
        <w:rPr>
          <w:rFonts w:asciiTheme="majorBidi" w:hAnsiTheme="majorBidi" w:cstheme="majorBidi"/>
          <w:sz w:val="24"/>
          <w:szCs w:val="24"/>
        </w:rPr>
        <w:t>.</w:t>
      </w:r>
    </w:p>
    <w:p w14:paraId="2A9CC20D" w14:textId="77777777" w:rsidR="00710EC9" w:rsidRPr="0003556F" w:rsidRDefault="00710EC9" w:rsidP="00FF2839">
      <w:pPr>
        <w:spacing w:before="240" w:after="0" w:line="240" w:lineRule="auto"/>
        <w:jc w:val="both"/>
        <w:rPr>
          <w:rFonts w:asciiTheme="majorBidi" w:hAnsiTheme="majorBidi" w:cstheme="majorBidi"/>
          <w:b/>
          <w:bCs/>
          <w:sz w:val="24"/>
          <w:szCs w:val="24"/>
        </w:rPr>
      </w:pPr>
      <w:r w:rsidRPr="0003556F">
        <w:rPr>
          <w:rFonts w:asciiTheme="majorBidi" w:hAnsiTheme="majorBidi" w:cstheme="majorBidi"/>
          <w:b/>
          <w:bCs/>
          <w:sz w:val="24"/>
          <w:szCs w:val="24"/>
        </w:rPr>
        <w:t>Consumption in Islamic Economics</w:t>
      </w:r>
    </w:p>
    <w:p w14:paraId="5ACD30E8" w14:textId="5487BE5C" w:rsidR="00710EC9" w:rsidRPr="0003556F" w:rsidRDefault="00710EC9" w:rsidP="00FF2839">
      <w:pPr>
        <w:spacing w:after="0" w:line="240" w:lineRule="auto"/>
        <w:ind w:firstLine="425"/>
        <w:jc w:val="both"/>
        <w:rPr>
          <w:rFonts w:asciiTheme="majorBidi" w:hAnsiTheme="majorBidi" w:cstheme="majorBidi"/>
          <w:sz w:val="24"/>
          <w:szCs w:val="24"/>
        </w:rPr>
      </w:pPr>
      <w:r w:rsidRPr="0003556F">
        <w:rPr>
          <w:rFonts w:asciiTheme="majorBidi" w:hAnsiTheme="majorBidi" w:cstheme="majorBidi"/>
          <w:sz w:val="24"/>
          <w:szCs w:val="24"/>
        </w:rPr>
        <w:t>In an Islamic economic system, consumption is more complex than just satisfying personal desires or maximizing value. It goes beyond that. In an Islamic perspective, consumption has a spiritual, ethical, and social dimension in addition to a focus on personal fulfillment. This spiritual, ethical, and social purpose affects consumption in Islamic economics in a way that would make it a worthwhile activity. As a result, consumption will be thoroughly examined in Islamic economics through the examination of consumer behavior while taking into consideration these factors. Consumption is controlled by spiritual goals of attaining God's consciousness (</w:t>
      </w:r>
      <w:proofErr w:type="spellStart"/>
      <w:r w:rsidRPr="0003556F">
        <w:rPr>
          <w:rFonts w:asciiTheme="majorBidi" w:hAnsiTheme="majorBidi" w:cstheme="majorBidi"/>
          <w:sz w:val="24"/>
          <w:szCs w:val="24"/>
        </w:rPr>
        <w:t>taqwá</w:t>
      </w:r>
      <w:proofErr w:type="spellEnd"/>
      <w:r w:rsidRPr="0003556F">
        <w:rPr>
          <w:rFonts w:asciiTheme="majorBidi" w:hAnsiTheme="majorBidi" w:cstheme="majorBidi"/>
          <w:sz w:val="24"/>
          <w:szCs w:val="24"/>
        </w:rPr>
        <w:t>) through abiding by the laws of halal and haram, with the emotions of gratitude, patience, contentment, and other favorable qualities that would uphold the dignity of an individual</w:t>
      </w:r>
      <w:r w:rsidR="00F0185B">
        <w:rPr>
          <w:rFonts w:asciiTheme="majorBidi" w:hAnsiTheme="majorBidi" w:cstheme="majorBidi"/>
          <w:sz w:val="24"/>
          <w:szCs w:val="24"/>
        </w:rPr>
        <w:t xml:space="preserve"> </w:t>
      </w:r>
      <w:r w:rsidR="0003556F" w:rsidRPr="0003556F">
        <w:rPr>
          <w:rFonts w:asciiTheme="majorBidi" w:hAnsiTheme="majorBidi" w:cstheme="majorBidi"/>
          <w:sz w:val="24"/>
          <w:szCs w:val="24"/>
        </w:rPr>
        <w:fldChar w:fldCharType="begin"/>
      </w:r>
      <w:r w:rsidR="00524471">
        <w:rPr>
          <w:rFonts w:asciiTheme="majorBidi" w:hAnsiTheme="majorBidi" w:cstheme="majorBidi"/>
          <w:sz w:val="24"/>
          <w:szCs w:val="24"/>
        </w:rPr>
        <w:instrText xml:space="preserve"> ADDIN ZOTERO_ITEM CSL_CITATION {"citationID":"CgVCuQhx","properties":{"formattedCitation":"(Furqani, 2017)","plainCitation":"(Furqani, 2017)","noteIndex":0},"citationItems":[{"id":"008gH2fG/hY1xPe97","uris":["http://zotero.org/users/9841978/items/I7M7RUKM"],"itemData":{"id":118,"type":"article-journal","abstract":"Consumption in Islamic economics is viewed as a positive action that would contribute to human wellbeing. Islam sees consumption as having a moral agenda and noble goals rather than viewing it as a mere wants-fulfillment enterprise in a personal self-pleasure agenda. The goal of consumption in an Islamic framework is not to gain personal wants satisfaction per se, as such effort would be a waste of time and meaningless. The goal instead, is to direct the consumption in achieving the individual and social wellbeing (maṣlaḥah) and the higher purpose of achieving God’s pleasure. With that perspective, the Qur’ān and Sunnah have laid down the guiding principles in consumption that would form the framework for consumption behavior in an Islamic economic perspective. The Islamic economic agents are expected to adopt the Islamic morality principles in their actual consumption. The orientation of the paper is normative in nature with the aim of conceptualizing the principles and behavioral framework of moral consumption in an Islamic perspective and elaborating the goals and guiding principles of consumption in an Islamic economic framework.","container-title":"Journal of King Abdulaziz University-Islamic Economics","DOI":"10.4197/Islec.30-SI.6","issue":"4","language":"en","source":"DOI.org (Crossref)","title":"Consumption and Morality: Principles and Behavioral Framework in Islamic Economics","title-short":"Consumption and Morality","URL":"https://marz.kau.edu.sa/Files/320/Researches/70313_43287.pdf","volume":"30","author":[{"family":"Furqani","given":"Hafas"}],"accessed":{"date-parts":[["2022",8,2]]},"issued":{"date-parts":[["2017"]]}}}],"schema":"https://github.com/citation-style-language/schema/raw/master/csl-citation.json"} </w:instrText>
      </w:r>
      <w:r w:rsidR="0003556F" w:rsidRPr="0003556F">
        <w:rPr>
          <w:rFonts w:asciiTheme="majorBidi" w:hAnsiTheme="majorBidi" w:cstheme="majorBidi"/>
          <w:sz w:val="24"/>
          <w:szCs w:val="24"/>
        </w:rPr>
        <w:fldChar w:fldCharType="separate"/>
      </w:r>
      <w:r w:rsidR="0003556F" w:rsidRPr="0003556F">
        <w:rPr>
          <w:rFonts w:asciiTheme="majorBidi" w:hAnsiTheme="majorBidi" w:cstheme="majorBidi"/>
          <w:sz w:val="24"/>
          <w:szCs w:val="24"/>
        </w:rPr>
        <w:t>(</w:t>
      </w:r>
      <w:proofErr w:type="spellStart"/>
      <w:r w:rsidR="0003556F" w:rsidRPr="0003556F">
        <w:rPr>
          <w:rFonts w:asciiTheme="majorBidi" w:hAnsiTheme="majorBidi" w:cstheme="majorBidi"/>
          <w:sz w:val="24"/>
          <w:szCs w:val="24"/>
        </w:rPr>
        <w:t>Furqani</w:t>
      </w:r>
      <w:proofErr w:type="spellEnd"/>
      <w:r w:rsidR="0003556F" w:rsidRPr="0003556F">
        <w:rPr>
          <w:rFonts w:asciiTheme="majorBidi" w:hAnsiTheme="majorBidi" w:cstheme="majorBidi"/>
          <w:sz w:val="24"/>
          <w:szCs w:val="24"/>
        </w:rPr>
        <w:t>, 2017)</w:t>
      </w:r>
      <w:r w:rsidR="0003556F" w:rsidRPr="0003556F">
        <w:rPr>
          <w:rFonts w:asciiTheme="majorBidi" w:hAnsiTheme="majorBidi" w:cstheme="majorBidi"/>
          <w:sz w:val="24"/>
          <w:szCs w:val="24"/>
        </w:rPr>
        <w:fldChar w:fldCharType="end"/>
      </w:r>
      <w:r w:rsidR="00F0185B">
        <w:rPr>
          <w:rFonts w:asciiTheme="majorBidi" w:hAnsiTheme="majorBidi" w:cstheme="majorBidi"/>
          <w:sz w:val="24"/>
          <w:szCs w:val="24"/>
        </w:rPr>
        <w:t>.</w:t>
      </w:r>
      <w:r w:rsidRPr="0003556F">
        <w:rPr>
          <w:rFonts w:asciiTheme="majorBidi" w:hAnsiTheme="majorBidi" w:cstheme="majorBidi"/>
          <w:sz w:val="24"/>
          <w:szCs w:val="24"/>
        </w:rPr>
        <w:t xml:space="preserve"> According to </w:t>
      </w:r>
      <w:proofErr w:type="spellStart"/>
      <w:r w:rsidRPr="0003556F">
        <w:rPr>
          <w:rFonts w:asciiTheme="majorBidi" w:hAnsiTheme="majorBidi" w:cstheme="majorBidi"/>
          <w:sz w:val="24"/>
          <w:szCs w:val="24"/>
        </w:rPr>
        <w:t>Khursid</w:t>
      </w:r>
      <w:proofErr w:type="spellEnd"/>
      <w:r w:rsidRPr="0003556F">
        <w:rPr>
          <w:rFonts w:asciiTheme="majorBidi" w:hAnsiTheme="majorBidi" w:cstheme="majorBidi"/>
          <w:sz w:val="24"/>
          <w:szCs w:val="24"/>
        </w:rPr>
        <w:t xml:space="preserve"> Ahmad (1992), Islamic rationalism purifies self-interest via a social, moral, and religious filter but does not reject it as the basis for utility maximizing in human behavior. It maximizes usefulness for the entire community as well as for the individual. Islam's rationality encourages consumers to achieve their highest level of achievement in life. In Islam, prosperity is </w:t>
      </w:r>
      <w:r w:rsidRPr="0003556F">
        <w:rPr>
          <w:rFonts w:asciiTheme="majorBidi" w:hAnsiTheme="majorBidi" w:cstheme="majorBidi"/>
          <w:sz w:val="24"/>
          <w:szCs w:val="24"/>
        </w:rPr>
        <w:lastRenderedPageBreak/>
        <w:t>usually equated with moral principles. The more one acts in accordance with moral norms and the greater his degree of goodness, according to M.N. Siddiqi, the more successful he is throughout his life. The Islamic person makes an effort to act morally at every turn of their lives</w:t>
      </w:r>
      <w:r w:rsidR="00F0185B">
        <w:rPr>
          <w:rFonts w:asciiTheme="majorBidi" w:hAnsiTheme="majorBidi" w:cstheme="majorBidi"/>
          <w:sz w:val="24"/>
          <w:szCs w:val="24"/>
        </w:rPr>
        <w:t xml:space="preserve"> </w:t>
      </w:r>
      <w:r w:rsidR="0003556F" w:rsidRPr="0003556F">
        <w:rPr>
          <w:rFonts w:asciiTheme="majorBidi" w:hAnsiTheme="majorBidi" w:cstheme="majorBidi"/>
          <w:sz w:val="24"/>
          <w:szCs w:val="24"/>
        </w:rPr>
        <w:fldChar w:fldCharType="begin"/>
      </w:r>
      <w:r w:rsidR="00524471">
        <w:rPr>
          <w:rFonts w:asciiTheme="majorBidi" w:hAnsiTheme="majorBidi" w:cstheme="majorBidi"/>
          <w:sz w:val="24"/>
          <w:szCs w:val="24"/>
        </w:rPr>
        <w:instrText xml:space="preserve"> ADDIN ZOTERO_ITEM CSL_CITATION {"citationID":"YNL6isPb","properties":{"formattedCitation":"(Hossain, 2014)","plainCitation":"(Hossain, 2014)","noteIndex":0},"citationItems":[{"id":"008gH2fG/xwpFvE0p","uris":["http://zotero.org/users/9841978/items/B7PRVWIZ"],"itemData":{"id":117,"type":"article-journal","abstract":"This paper presents a comparative view of Islamic economic rationalism and consumption framework to its counterpart’s conventional capitalist and socialist economic system. In conventional economic system, only selfinterest and rationality of the consumer is the main principle to maximize utility whereas moral, religious, national, historical, cultural and social values are absent here. Consequently, the consumers enjoy sovereignty with little or no intervention of regulatory authority to maximize the utility. On the contrary, Islamic economic system designs its rationality and consumption principle in moderation that is far away from extremism where freedom and regulation is moderately recognized. Therefore, Islamic rationality encourages the consumers to maximize his utility by insuring religious, national, historical, cultural and social values. Besides, conventional economics have no treatment to immoral activities of consumer while Islamic economics derived from the Holy Quran and Hadith offers rewards and punishments for moral and immoral activities in worldly and hereafter life.","container-title":"Journal of Economics and Sustainable Development","ISSN":"2222-2855","issue":"24","language":"en","page":"11","source":"Zotero","title":"Economic Rationalism and Consumption: Islamic Perspective","volume":"5","author":[{"family":"Hossain","given":"Basharat"}],"issued":{"date-parts":[["2014"]]}}}],"schema":"https://github.com/citation-style-language/schema/raw/master/csl-citation.json"} </w:instrText>
      </w:r>
      <w:r w:rsidR="0003556F" w:rsidRPr="0003556F">
        <w:rPr>
          <w:rFonts w:asciiTheme="majorBidi" w:hAnsiTheme="majorBidi" w:cstheme="majorBidi"/>
          <w:sz w:val="24"/>
          <w:szCs w:val="24"/>
        </w:rPr>
        <w:fldChar w:fldCharType="separate"/>
      </w:r>
      <w:r w:rsidR="0003556F" w:rsidRPr="0003556F">
        <w:rPr>
          <w:rFonts w:asciiTheme="majorBidi" w:hAnsiTheme="majorBidi" w:cstheme="majorBidi"/>
          <w:sz w:val="24"/>
          <w:szCs w:val="24"/>
        </w:rPr>
        <w:t>(Hossain, 2014)</w:t>
      </w:r>
      <w:r w:rsidR="0003556F" w:rsidRPr="0003556F">
        <w:rPr>
          <w:rFonts w:asciiTheme="majorBidi" w:hAnsiTheme="majorBidi" w:cstheme="majorBidi"/>
          <w:sz w:val="24"/>
          <w:szCs w:val="24"/>
        </w:rPr>
        <w:fldChar w:fldCharType="end"/>
      </w:r>
      <w:r w:rsidR="00F0185B">
        <w:rPr>
          <w:rFonts w:asciiTheme="majorBidi" w:hAnsiTheme="majorBidi" w:cstheme="majorBidi"/>
          <w:sz w:val="24"/>
          <w:szCs w:val="24"/>
        </w:rPr>
        <w:t>.</w:t>
      </w:r>
    </w:p>
    <w:p w14:paraId="0CDA27C0" w14:textId="692900FF" w:rsidR="00710EC9" w:rsidRPr="0003556F" w:rsidRDefault="00710EC9" w:rsidP="00FF2839">
      <w:pPr>
        <w:spacing w:after="0" w:line="240" w:lineRule="auto"/>
        <w:ind w:firstLine="425"/>
        <w:jc w:val="both"/>
        <w:rPr>
          <w:rFonts w:asciiTheme="majorBidi" w:hAnsiTheme="majorBidi" w:cstheme="majorBidi"/>
          <w:sz w:val="24"/>
          <w:szCs w:val="24"/>
        </w:rPr>
      </w:pPr>
      <w:r w:rsidRPr="0003556F">
        <w:rPr>
          <w:rFonts w:asciiTheme="majorBidi" w:hAnsiTheme="majorBidi" w:cstheme="majorBidi"/>
          <w:sz w:val="24"/>
          <w:szCs w:val="24"/>
        </w:rPr>
        <w:t xml:space="preserve">Islam promotes moderation and balance, as well as reminding its followers of Islam as the way of life. To begin with, rather than an inclination toward extremes, the Islamic way of life is centered on balance - away from extremism. </w:t>
      </w:r>
      <w:r w:rsidRPr="0003556F">
        <w:rPr>
          <w:rFonts w:asciiTheme="majorBidi" w:hAnsiTheme="majorBidi" w:cstheme="majorBidi"/>
          <w:i/>
          <w:iCs/>
          <w:sz w:val="24"/>
          <w:szCs w:val="24"/>
        </w:rPr>
        <w:t>Second</w:t>
      </w:r>
      <w:r w:rsidRPr="0003556F">
        <w:rPr>
          <w:rFonts w:asciiTheme="majorBidi" w:hAnsiTheme="majorBidi" w:cstheme="majorBidi"/>
          <w:sz w:val="24"/>
          <w:szCs w:val="24"/>
        </w:rPr>
        <w:t>, enjoying God's bounty in this life must be wasteless (</w:t>
      </w:r>
      <w:proofErr w:type="spellStart"/>
      <w:r w:rsidRPr="0003556F">
        <w:rPr>
          <w:rFonts w:asciiTheme="majorBidi" w:hAnsiTheme="majorBidi" w:cstheme="majorBidi"/>
          <w:sz w:val="24"/>
          <w:szCs w:val="24"/>
        </w:rPr>
        <w:t>israf</w:t>
      </w:r>
      <w:proofErr w:type="spellEnd"/>
      <w:r w:rsidRPr="0003556F">
        <w:rPr>
          <w:rFonts w:asciiTheme="majorBidi" w:hAnsiTheme="majorBidi" w:cstheme="majorBidi"/>
          <w:sz w:val="24"/>
          <w:szCs w:val="24"/>
        </w:rPr>
        <w:t xml:space="preserve">). The divine teaching in the Qur'an plainly warns against excess and indulgence in earthly pleasures. </w:t>
      </w:r>
      <w:r w:rsidRPr="0003556F">
        <w:rPr>
          <w:rFonts w:asciiTheme="majorBidi" w:hAnsiTheme="majorBidi" w:cstheme="majorBidi"/>
          <w:i/>
          <w:iCs/>
          <w:sz w:val="24"/>
          <w:szCs w:val="24"/>
        </w:rPr>
        <w:t>Third</w:t>
      </w:r>
      <w:r w:rsidRPr="0003556F">
        <w:rPr>
          <w:rFonts w:asciiTheme="majorBidi" w:hAnsiTheme="majorBidi" w:cstheme="majorBidi"/>
          <w:sz w:val="24"/>
          <w:szCs w:val="24"/>
        </w:rPr>
        <w:t>, because fairness or equity is a major value criterion in Islam, our pursuit of money and worldly pleasures should not be founded on wrongdoing to others. Fourth, there is a strong caution against individuals who accumulate riches, particularly in the form of unproductive resources, or who fail to use the resources in the route of God, since the path of God includes serving others</w:t>
      </w:r>
      <w:r w:rsidR="00F0185B">
        <w:rPr>
          <w:rFonts w:asciiTheme="majorBidi" w:hAnsiTheme="majorBidi" w:cstheme="majorBidi"/>
          <w:sz w:val="24"/>
          <w:szCs w:val="24"/>
        </w:rPr>
        <w:t xml:space="preserve"> </w:t>
      </w:r>
      <w:r w:rsidR="0003556F" w:rsidRPr="0003556F">
        <w:rPr>
          <w:rFonts w:asciiTheme="majorBidi" w:hAnsiTheme="majorBidi" w:cstheme="majorBidi"/>
          <w:sz w:val="24"/>
          <w:szCs w:val="24"/>
        </w:rPr>
        <w:fldChar w:fldCharType="begin"/>
      </w:r>
      <w:r w:rsidR="00524471">
        <w:rPr>
          <w:rFonts w:asciiTheme="majorBidi" w:hAnsiTheme="majorBidi" w:cstheme="majorBidi"/>
          <w:sz w:val="24"/>
          <w:szCs w:val="24"/>
        </w:rPr>
        <w:instrText xml:space="preserve"> ADDIN ZOTERO_ITEM CSL_CITATION {"citationID":"PJ4qyZS0","properties":{"formattedCitation":"(Asad Ibrahim et al., 2014)","plainCitation":"(Asad Ibrahim et al., 2014)","noteIndex":0},"citationItems":[{"id":"008gH2fG/GJqVmtCa","uris":["http://zotero.org/users/9841978/items/PTZ9F6LR"],"itemData":{"id":150,"type":"article-journal","abstract":"Purpose – The purpose of the paper was to explore the issue of hoarding and dishoarding in a modern context, especially as it relates to circulation of wealth, an important economic objective from the Islamic viewpoint.","container-title":"International Journal of Islamic and Middle Eastern Finance and Management","DOI":"10.1108/IMEFM-06-2012-0053","ISSN":"1753-8394","issue":"1","language":"en","page":"6-21","source":"DOI.org (Crossref)","title":"Hoarding versus circulation of wealth from the perspective of &lt;i&gt;maqasid al-Shari'ah&lt;/i&gt;","volume":"7","author":[{"family":"Asad Ibrahim","given":"Ahmad"},{"family":"Jamal Elatrash","given":"Radwan"},{"family":"Omar Farooq","given":"Mohammad"}],"issued":{"date-parts":[["2014",4,14]]}}}],"schema":"https://github.com/citation-style-language/schema/raw/master/csl-citation.json"} </w:instrText>
      </w:r>
      <w:r w:rsidR="0003556F" w:rsidRPr="0003556F">
        <w:rPr>
          <w:rFonts w:asciiTheme="majorBidi" w:hAnsiTheme="majorBidi" w:cstheme="majorBidi"/>
          <w:sz w:val="24"/>
          <w:szCs w:val="24"/>
        </w:rPr>
        <w:fldChar w:fldCharType="separate"/>
      </w:r>
      <w:r w:rsidR="0003556F" w:rsidRPr="0003556F">
        <w:rPr>
          <w:rFonts w:asciiTheme="majorBidi" w:hAnsiTheme="majorBidi" w:cstheme="majorBidi"/>
          <w:sz w:val="24"/>
          <w:szCs w:val="24"/>
        </w:rPr>
        <w:t>(</w:t>
      </w:r>
      <w:proofErr w:type="spellStart"/>
      <w:r w:rsidR="0003556F" w:rsidRPr="0003556F">
        <w:rPr>
          <w:rFonts w:asciiTheme="majorBidi" w:hAnsiTheme="majorBidi" w:cstheme="majorBidi"/>
          <w:sz w:val="24"/>
          <w:szCs w:val="24"/>
        </w:rPr>
        <w:t>Asad</w:t>
      </w:r>
      <w:proofErr w:type="spellEnd"/>
      <w:r w:rsidR="0003556F" w:rsidRPr="0003556F">
        <w:rPr>
          <w:rFonts w:asciiTheme="majorBidi" w:hAnsiTheme="majorBidi" w:cstheme="majorBidi"/>
          <w:sz w:val="24"/>
          <w:szCs w:val="24"/>
        </w:rPr>
        <w:t xml:space="preserve"> Ibrahim et al., 2014)</w:t>
      </w:r>
      <w:r w:rsidR="0003556F" w:rsidRPr="0003556F">
        <w:rPr>
          <w:rFonts w:asciiTheme="majorBidi" w:hAnsiTheme="majorBidi" w:cstheme="majorBidi"/>
          <w:sz w:val="24"/>
          <w:szCs w:val="24"/>
        </w:rPr>
        <w:fldChar w:fldCharType="end"/>
      </w:r>
      <w:r w:rsidR="00F0185B">
        <w:rPr>
          <w:rFonts w:asciiTheme="majorBidi" w:hAnsiTheme="majorBidi" w:cstheme="majorBidi"/>
          <w:sz w:val="24"/>
          <w:szCs w:val="24"/>
        </w:rPr>
        <w:t>.</w:t>
      </w:r>
    </w:p>
    <w:p w14:paraId="2833A0B5" w14:textId="429209FE" w:rsidR="00710EC9" w:rsidRPr="0003556F" w:rsidRDefault="00710EC9" w:rsidP="00FF2839">
      <w:pPr>
        <w:spacing w:after="0" w:line="240" w:lineRule="auto"/>
        <w:ind w:firstLine="425"/>
        <w:jc w:val="both"/>
        <w:rPr>
          <w:rFonts w:asciiTheme="majorBidi" w:hAnsiTheme="majorBidi" w:cstheme="majorBidi"/>
          <w:sz w:val="24"/>
          <w:szCs w:val="24"/>
        </w:rPr>
      </w:pPr>
      <w:r w:rsidRPr="0003556F">
        <w:rPr>
          <w:rFonts w:asciiTheme="majorBidi" w:hAnsiTheme="majorBidi" w:cstheme="majorBidi"/>
          <w:sz w:val="24"/>
          <w:szCs w:val="24"/>
        </w:rPr>
        <w:t xml:space="preserve">Religion serves as a constant supply of fundamental values for consumer behavior, which influences incentives for buying even subconsciously. According to </w:t>
      </w:r>
      <w:proofErr w:type="spellStart"/>
      <w:r w:rsidRPr="0003556F">
        <w:rPr>
          <w:rFonts w:asciiTheme="majorBidi" w:hAnsiTheme="majorBidi" w:cstheme="majorBidi"/>
          <w:sz w:val="24"/>
          <w:szCs w:val="24"/>
        </w:rPr>
        <w:t>Mathras</w:t>
      </w:r>
      <w:proofErr w:type="spellEnd"/>
      <w:r w:rsidRPr="0003556F">
        <w:rPr>
          <w:rFonts w:asciiTheme="majorBidi" w:hAnsiTheme="majorBidi" w:cstheme="majorBidi"/>
          <w:sz w:val="24"/>
          <w:szCs w:val="24"/>
        </w:rPr>
        <w:t xml:space="preserve"> et al. (2016), people who practice monotheistic religions (such as Christianity or Islam) and who have a strong belief in a supreme being will have weaker intentions to buy luxury goods because their religion gives them the comforting cognition that "God” (Allah) is in charge, devaluing their own control. The Quran has condemned luxury in Islam because it leads to egotism and conceit because of a comfortable, materialistic lifestyle. Islam severely condemns the use of opulent goods for the sake of excess and snob appeal</w:t>
      </w:r>
      <w:r w:rsidR="00F0185B">
        <w:rPr>
          <w:rFonts w:asciiTheme="majorBidi" w:hAnsiTheme="majorBidi" w:cstheme="majorBidi"/>
          <w:sz w:val="24"/>
          <w:szCs w:val="24"/>
        </w:rPr>
        <w:t xml:space="preserve"> </w:t>
      </w:r>
      <w:r w:rsidR="0003556F" w:rsidRPr="0003556F">
        <w:rPr>
          <w:rFonts w:asciiTheme="majorBidi" w:hAnsiTheme="majorBidi" w:cstheme="majorBidi"/>
          <w:sz w:val="24"/>
          <w:szCs w:val="24"/>
        </w:rPr>
        <w:fldChar w:fldCharType="begin"/>
      </w:r>
      <w:r w:rsidR="00524471">
        <w:rPr>
          <w:rFonts w:asciiTheme="majorBidi" w:hAnsiTheme="majorBidi" w:cstheme="majorBidi"/>
          <w:sz w:val="24"/>
          <w:szCs w:val="24"/>
        </w:rPr>
        <w:instrText xml:space="preserve"> ADDIN ZOTERO_ITEM CSL_CITATION {"citationID":"ieII1stC","properties":{"formattedCitation":"(Rehman et al., 2022)","plainCitation":"(Rehman et al., 2022)","noteIndex":0},"citationItems":[{"id":"008gH2fG/O6dDVtov","uris":["http://zotero.org/users/9841978/items/ELK2WLWP"],"itemData":{"id":76,"type":"article-journal","abstract":"Purpose – This study aims to explore the relationship between consumers’ religiosity, their perceived functional, individual and social value of luxury and their luxury purchase intention. Design/methodology/approach – The proposed relationships were explored in an intercultural setting by using samples from two considerably different cultures, Saudi Arabia and India. The identiﬁed constructs were measured by adapting the established scales. Statistical tests including exploratory factor analysis, multi-group conﬁrmatory factor analysis and covariance-based structural equation modeling were applied to test the conceptual model and research hypotheses.","container-title":"Journal of Islamic Marketing","DOI":"10.1108/JIMA-03-2021-0091","ISSN":"1759-0833, 1759-0833","issue":"4","journalAbbreviation":"JIMA","language":"en","page":"975-995","source":"DOI.org (Crossref)","title":"Role of religiosity and the mediating effect of luxury value perception in luxury purchase intention: a cross-cultural examination","title-short":"Role of religiosity and the mediating effect of luxury value perception in luxury purchase intention","volume":"13","author":[{"family":"Rehman","given":"Anis Ur"},{"family":"Al Shammari","given":"Serhan"},{"family":"Al-Mamary","given":"Yaser Hasan"}],"issued":{"date-parts":[["2022",3,7]]}}}],"schema":"https://github.com/citation-style-language/schema/raw/master/csl-citation.json"} </w:instrText>
      </w:r>
      <w:r w:rsidR="0003556F" w:rsidRPr="0003556F">
        <w:rPr>
          <w:rFonts w:asciiTheme="majorBidi" w:hAnsiTheme="majorBidi" w:cstheme="majorBidi"/>
          <w:sz w:val="24"/>
          <w:szCs w:val="24"/>
        </w:rPr>
        <w:fldChar w:fldCharType="separate"/>
      </w:r>
      <w:r w:rsidR="0003556F" w:rsidRPr="0003556F">
        <w:rPr>
          <w:rFonts w:asciiTheme="majorBidi" w:hAnsiTheme="majorBidi" w:cstheme="majorBidi"/>
          <w:sz w:val="24"/>
          <w:szCs w:val="24"/>
        </w:rPr>
        <w:t>(Rehman et al., 2022)</w:t>
      </w:r>
      <w:r w:rsidR="0003556F" w:rsidRPr="0003556F">
        <w:rPr>
          <w:rFonts w:asciiTheme="majorBidi" w:hAnsiTheme="majorBidi" w:cstheme="majorBidi"/>
          <w:sz w:val="24"/>
          <w:szCs w:val="24"/>
        </w:rPr>
        <w:fldChar w:fldCharType="end"/>
      </w:r>
      <w:r w:rsidR="00F0185B">
        <w:rPr>
          <w:rFonts w:asciiTheme="majorBidi" w:hAnsiTheme="majorBidi" w:cstheme="majorBidi"/>
          <w:sz w:val="24"/>
          <w:szCs w:val="24"/>
        </w:rPr>
        <w:t>.</w:t>
      </w:r>
      <w:r w:rsidRPr="0003556F">
        <w:rPr>
          <w:rFonts w:asciiTheme="majorBidi" w:hAnsiTheme="majorBidi" w:cstheme="majorBidi"/>
          <w:sz w:val="24"/>
          <w:szCs w:val="24"/>
        </w:rPr>
        <w:t xml:space="preserve"> Religion plays a crucial part in how individuals select their goods, and it has recently received a lot of attention. Several studies have found that religion can impact people's purchasing decisions. Furthermore, religious identification might be a significant component in explaining the level of spending. According to </w:t>
      </w:r>
      <w:proofErr w:type="spellStart"/>
      <w:r w:rsidRPr="0003556F">
        <w:rPr>
          <w:rFonts w:asciiTheme="majorBidi" w:hAnsiTheme="majorBidi" w:cstheme="majorBidi"/>
          <w:sz w:val="24"/>
          <w:szCs w:val="24"/>
        </w:rPr>
        <w:t>Cosgel</w:t>
      </w:r>
      <w:proofErr w:type="spellEnd"/>
      <w:r w:rsidRPr="0003556F">
        <w:rPr>
          <w:rFonts w:asciiTheme="majorBidi" w:hAnsiTheme="majorBidi" w:cstheme="majorBidi"/>
          <w:sz w:val="24"/>
          <w:szCs w:val="24"/>
        </w:rPr>
        <w:t xml:space="preserve"> and </w:t>
      </w:r>
      <w:proofErr w:type="spellStart"/>
      <w:r w:rsidRPr="0003556F">
        <w:rPr>
          <w:rFonts w:asciiTheme="majorBidi" w:hAnsiTheme="majorBidi" w:cstheme="majorBidi"/>
          <w:sz w:val="24"/>
          <w:szCs w:val="24"/>
        </w:rPr>
        <w:t>Minkler</w:t>
      </w:r>
      <w:proofErr w:type="spellEnd"/>
      <w:r w:rsidRPr="0003556F">
        <w:rPr>
          <w:rFonts w:asciiTheme="majorBidi" w:hAnsiTheme="majorBidi" w:cstheme="majorBidi"/>
          <w:sz w:val="24"/>
          <w:szCs w:val="24"/>
        </w:rPr>
        <w:t xml:space="preserve"> (2004) and Wright (2015), religious identity has a significant impact on how individuals consume</w:t>
      </w:r>
      <w:r w:rsidR="00F0185B">
        <w:rPr>
          <w:rFonts w:asciiTheme="majorBidi" w:hAnsiTheme="majorBidi" w:cstheme="majorBidi"/>
          <w:sz w:val="24"/>
          <w:szCs w:val="24"/>
        </w:rPr>
        <w:t xml:space="preserve"> </w:t>
      </w:r>
      <w:r w:rsidR="0003556F" w:rsidRPr="0003556F">
        <w:rPr>
          <w:rFonts w:asciiTheme="majorBidi" w:hAnsiTheme="majorBidi" w:cstheme="majorBidi"/>
          <w:sz w:val="24"/>
          <w:szCs w:val="24"/>
        </w:rPr>
        <w:fldChar w:fldCharType="begin"/>
      </w:r>
      <w:r w:rsidR="00524471">
        <w:rPr>
          <w:rFonts w:asciiTheme="majorBidi" w:hAnsiTheme="majorBidi" w:cstheme="majorBidi"/>
          <w:sz w:val="24"/>
          <w:szCs w:val="24"/>
        </w:rPr>
        <w:instrText xml:space="preserve"> ADDIN ZOTERO_ITEM CSL_CITATION {"citationID":"Xtk0MbYc","properties":{"formattedCitation":"(Ramazani &amp; Kermani, 2022)","plainCitation":"(Ramazani &amp; Kermani, 2022)","noteIndex":0},"citationItems":[{"id":"008gH2fG/DNAeEK47","uris":["http://zotero.org/users/9841978/items/C47LXWHK"],"itemData":{"id":78,"type":"article-journal","abstract":"Purpose – Due to economic growth and increasing the population of Islamic societies in the world, marketing studies have become more essential in these societies. This paper aims to study the relationship between Islamic religiosity and conspicuous consumption in Mashhad, the second-most populous city in the Islamic Republic of Iran, as a case of Islamic societies in the Middle East.","container-title":"Journal of Islamic Marketing","DOI":"10.1108/JIMA-09-2019-0184","ISSN":"1759-0833, 1759-0833","issue":"8","journalAbbreviation":"JIMA","language":"en","page":"1639-1655","source":"DOI.org (Crossref)","title":"Spiritualism versus materialism: can religiosity reduce conspicuous consumption?","title-short":"Spiritualism versus materialism","volume":"13","author":[{"family":"Ramazani","given":"Ali"},{"family":"Kermani","given":"Mahdi"}],"issued":{"date-parts":[["2022",6,24]]}}}],"schema":"https://github.com/citation-style-language/schema/raw/master/csl-citation.json"} </w:instrText>
      </w:r>
      <w:r w:rsidR="0003556F" w:rsidRPr="0003556F">
        <w:rPr>
          <w:rFonts w:asciiTheme="majorBidi" w:hAnsiTheme="majorBidi" w:cstheme="majorBidi"/>
          <w:sz w:val="24"/>
          <w:szCs w:val="24"/>
        </w:rPr>
        <w:fldChar w:fldCharType="separate"/>
      </w:r>
      <w:r w:rsidR="0003556F" w:rsidRPr="0003556F">
        <w:rPr>
          <w:rFonts w:asciiTheme="majorBidi" w:hAnsiTheme="majorBidi" w:cstheme="majorBidi"/>
          <w:sz w:val="24"/>
          <w:szCs w:val="24"/>
        </w:rPr>
        <w:t xml:space="preserve">(Ramazani &amp; </w:t>
      </w:r>
      <w:proofErr w:type="spellStart"/>
      <w:r w:rsidR="0003556F" w:rsidRPr="0003556F">
        <w:rPr>
          <w:rFonts w:asciiTheme="majorBidi" w:hAnsiTheme="majorBidi" w:cstheme="majorBidi"/>
          <w:sz w:val="24"/>
          <w:szCs w:val="24"/>
        </w:rPr>
        <w:t>Kermani</w:t>
      </w:r>
      <w:proofErr w:type="spellEnd"/>
      <w:r w:rsidR="0003556F" w:rsidRPr="0003556F">
        <w:rPr>
          <w:rFonts w:asciiTheme="majorBidi" w:hAnsiTheme="majorBidi" w:cstheme="majorBidi"/>
          <w:sz w:val="24"/>
          <w:szCs w:val="24"/>
        </w:rPr>
        <w:t>, 2022)</w:t>
      </w:r>
      <w:r w:rsidR="0003556F" w:rsidRPr="0003556F">
        <w:rPr>
          <w:rFonts w:asciiTheme="majorBidi" w:hAnsiTheme="majorBidi" w:cstheme="majorBidi"/>
          <w:sz w:val="24"/>
          <w:szCs w:val="24"/>
        </w:rPr>
        <w:fldChar w:fldCharType="end"/>
      </w:r>
      <w:r w:rsidR="00FF2839">
        <w:rPr>
          <w:rFonts w:asciiTheme="majorBidi" w:hAnsiTheme="majorBidi" w:cstheme="majorBidi"/>
          <w:sz w:val="24"/>
          <w:szCs w:val="24"/>
        </w:rPr>
        <w:t>.</w:t>
      </w:r>
    </w:p>
    <w:p w14:paraId="4A6F8041" w14:textId="77777777" w:rsidR="00FF2839" w:rsidRDefault="00FF2839" w:rsidP="00FF2839">
      <w:pPr>
        <w:pStyle w:val="IJIISSub1"/>
        <w:numPr>
          <w:ilvl w:val="0"/>
          <w:numId w:val="0"/>
        </w:numPr>
        <w:spacing w:before="0" w:after="100" w:afterAutospacing="1"/>
        <w:ind w:left="426" w:hanging="426"/>
        <w:rPr>
          <w:rFonts w:asciiTheme="majorBidi" w:hAnsiTheme="majorBidi" w:cstheme="majorBidi"/>
          <w:lang w:val="en-US"/>
        </w:rPr>
      </w:pPr>
    </w:p>
    <w:p w14:paraId="5ECB860A" w14:textId="26C40E90" w:rsidR="00025D93" w:rsidRPr="0003556F" w:rsidRDefault="00710EC9" w:rsidP="00FF2839">
      <w:pPr>
        <w:pStyle w:val="IJIISSub1"/>
        <w:numPr>
          <w:ilvl w:val="0"/>
          <w:numId w:val="0"/>
        </w:numPr>
        <w:spacing w:before="0" w:after="100" w:afterAutospacing="1"/>
        <w:ind w:left="426" w:hanging="426"/>
        <w:rPr>
          <w:rFonts w:asciiTheme="majorBidi" w:hAnsiTheme="majorBidi" w:cstheme="majorBidi"/>
        </w:rPr>
      </w:pPr>
      <w:r w:rsidRPr="0003556F">
        <w:rPr>
          <w:rFonts w:asciiTheme="majorBidi" w:hAnsiTheme="majorBidi" w:cstheme="majorBidi"/>
          <w:lang w:val="en-US"/>
        </w:rPr>
        <w:t>Method</w:t>
      </w:r>
    </w:p>
    <w:p w14:paraId="224967FF" w14:textId="44A98A67" w:rsidR="00710EC9" w:rsidRPr="0003556F" w:rsidRDefault="00710EC9" w:rsidP="008155BB">
      <w:pPr>
        <w:pStyle w:val="IJIISSub1"/>
        <w:numPr>
          <w:ilvl w:val="0"/>
          <w:numId w:val="0"/>
        </w:numPr>
        <w:spacing w:before="0" w:after="100" w:afterAutospacing="1"/>
        <w:ind w:firstLine="425"/>
        <w:jc w:val="both"/>
        <w:rPr>
          <w:rFonts w:asciiTheme="majorBidi" w:hAnsiTheme="majorBidi" w:cstheme="majorBidi"/>
          <w:b w:val="0"/>
          <w:bCs/>
        </w:rPr>
      </w:pPr>
      <w:proofErr w:type="spellStart"/>
      <w:r w:rsidRPr="0003556F">
        <w:rPr>
          <w:rFonts w:asciiTheme="majorBidi" w:hAnsiTheme="majorBidi" w:cstheme="majorBidi"/>
          <w:b w:val="0"/>
          <w:bCs/>
        </w:rPr>
        <w:t>This</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research</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is</w:t>
      </w:r>
      <w:proofErr w:type="spellEnd"/>
      <w:r w:rsidRPr="0003556F">
        <w:rPr>
          <w:rFonts w:asciiTheme="majorBidi" w:hAnsiTheme="majorBidi" w:cstheme="majorBidi"/>
          <w:b w:val="0"/>
          <w:bCs/>
        </w:rPr>
        <w:t xml:space="preserve"> a </w:t>
      </w:r>
      <w:proofErr w:type="spellStart"/>
      <w:r w:rsidRPr="0003556F">
        <w:rPr>
          <w:rFonts w:asciiTheme="majorBidi" w:hAnsiTheme="majorBidi" w:cstheme="majorBidi"/>
          <w:b w:val="0"/>
          <w:bCs/>
        </w:rPr>
        <w:t>qualitative</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descriptive</w:t>
      </w:r>
      <w:proofErr w:type="spellEnd"/>
      <w:r w:rsidRPr="0003556F">
        <w:rPr>
          <w:rFonts w:asciiTheme="majorBidi" w:hAnsiTheme="majorBidi" w:cstheme="majorBidi"/>
          <w:b w:val="0"/>
          <w:bCs/>
        </w:rPr>
        <w:t xml:space="preserve"> study </w:t>
      </w:r>
      <w:proofErr w:type="spellStart"/>
      <w:r w:rsidRPr="0003556F">
        <w:rPr>
          <w:rFonts w:asciiTheme="majorBidi" w:hAnsiTheme="majorBidi" w:cstheme="majorBidi"/>
          <w:b w:val="0"/>
          <w:bCs/>
        </w:rPr>
        <w:t>which</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used</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to</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elaborate</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the</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phenomenon</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of</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conspicuous</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consumption</w:t>
      </w:r>
      <w:proofErr w:type="spellEnd"/>
      <w:r w:rsidRPr="0003556F">
        <w:rPr>
          <w:rFonts w:asciiTheme="majorBidi" w:hAnsiTheme="majorBidi" w:cstheme="majorBidi"/>
          <w:b w:val="0"/>
          <w:bCs/>
        </w:rPr>
        <w:t xml:space="preserve"> in Indonesia </w:t>
      </w:r>
      <w:proofErr w:type="spellStart"/>
      <w:r w:rsidRPr="0003556F">
        <w:rPr>
          <w:rFonts w:asciiTheme="majorBidi" w:hAnsiTheme="majorBidi" w:cstheme="majorBidi"/>
          <w:b w:val="0"/>
          <w:bCs/>
        </w:rPr>
        <w:t>and</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financial</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planning</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with</w:t>
      </w:r>
      <w:proofErr w:type="spellEnd"/>
      <w:r w:rsidRPr="0003556F">
        <w:rPr>
          <w:rFonts w:asciiTheme="majorBidi" w:hAnsiTheme="majorBidi" w:cstheme="majorBidi"/>
          <w:b w:val="0"/>
          <w:bCs/>
        </w:rPr>
        <w:t xml:space="preserve"> a </w:t>
      </w:r>
      <w:proofErr w:type="spellStart"/>
      <w:r w:rsidRPr="0003556F">
        <w:rPr>
          <w:rFonts w:asciiTheme="majorBidi" w:hAnsiTheme="majorBidi" w:cstheme="majorBidi"/>
          <w:b w:val="0"/>
          <w:bCs/>
        </w:rPr>
        <w:t>maqasid</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sharia</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approach</w:t>
      </w:r>
      <w:proofErr w:type="spellEnd"/>
      <w:r w:rsidRPr="0003556F">
        <w:rPr>
          <w:rFonts w:asciiTheme="majorBidi" w:hAnsiTheme="majorBidi" w:cstheme="majorBidi"/>
          <w:b w:val="0"/>
          <w:bCs/>
        </w:rPr>
        <w:t xml:space="preserve">. The data </w:t>
      </w:r>
      <w:proofErr w:type="spellStart"/>
      <w:r w:rsidRPr="0003556F">
        <w:rPr>
          <w:rFonts w:asciiTheme="majorBidi" w:hAnsiTheme="majorBidi" w:cstheme="majorBidi"/>
          <w:b w:val="0"/>
          <w:bCs/>
        </w:rPr>
        <w:t>used</w:t>
      </w:r>
      <w:proofErr w:type="spellEnd"/>
      <w:r w:rsidRPr="0003556F">
        <w:rPr>
          <w:rFonts w:asciiTheme="majorBidi" w:hAnsiTheme="majorBidi" w:cstheme="majorBidi"/>
          <w:b w:val="0"/>
          <w:bCs/>
        </w:rPr>
        <w:t xml:space="preserve"> in </w:t>
      </w:r>
      <w:proofErr w:type="spellStart"/>
      <w:r w:rsidRPr="0003556F">
        <w:rPr>
          <w:rFonts w:asciiTheme="majorBidi" w:hAnsiTheme="majorBidi" w:cstheme="majorBidi"/>
          <w:b w:val="0"/>
          <w:bCs/>
        </w:rPr>
        <w:t>the</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form</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of</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secondary</w:t>
      </w:r>
      <w:proofErr w:type="spellEnd"/>
      <w:r w:rsidRPr="0003556F">
        <w:rPr>
          <w:rFonts w:asciiTheme="majorBidi" w:hAnsiTheme="majorBidi" w:cstheme="majorBidi"/>
          <w:b w:val="0"/>
          <w:bCs/>
        </w:rPr>
        <w:t xml:space="preserve"> data </w:t>
      </w:r>
      <w:proofErr w:type="spellStart"/>
      <w:r w:rsidRPr="0003556F">
        <w:rPr>
          <w:rFonts w:asciiTheme="majorBidi" w:hAnsiTheme="majorBidi" w:cstheme="majorBidi"/>
          <w:b w:val="0"/>
          <w:bCs/>
        </w:rPr>
        <w:t>obtained</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from</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the</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websites</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and</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publication</w:t>
      </w:r>
      <w:proofErr w:type="spellEnd"/>
      <w:r w:rsidRPr="0003556F">
        <w:rPr>
          <w:rFonts w:asciiTheme="majorBidi" w:hAnsiTheme="majorBidi" w:cstheme="majorBidi"/>
          <w:b w:val="0"/>
          <w:bCs/>
        </w:rPr>
        <w:t xml:space="preserve">, as </w:t>
      </w:r>
      <w:proofErr w:type="spellStart"/>
      <w:r w:rsidRPr="0003556F">
        <w:rPr>
          <w:rFonts w:asciiTheme="majorBidi" w:hAnsiTheme="majorBidi" w:cstheme="majorBidi"/>
          <w:b w:val="0"/>
          <w:bCs/>
        </w:rPr>
        <w:t>well</w:t>
      </w:r>
      <w:proofErr w:type="spellEnd"/>
      <w:r w:rsidRPr="0003556F">
        <w:rPr>
          <w:rFonts w:asciiTheme="majorBidi" w:hAnsiTheme="majorBidi" w:cstheme="majorBidi"/>
          <w:b w:val="0"/>
          <w:bCs/>
        </w:rPr>
        <w:t xml:space="preserve"> as </w:t>
      </w:r>
      <w:proofErr w:type="spellStart"/>
      <w:r w:rsidRPr="0003556F">
        <w:rPr>
          <w:rFonts w:asciiTheme="majorBidi" w:hAnsiTheme="majorBidi" w:cstheme="majorBidi"/>
          <w:b w:val="0"/>
          <w:bCs/>
        </w:rPr>
        <w:t>journals</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books</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and</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other</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relevant</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literature</w:t>
      </w:r>
      <w:proofErr w:type="spellEnd"/>
      <w:r w:rsidRPr="0003556F">
        <w:rPr>
          <w:rFonts w:asciiTheme="majorBidi" w:hAnsiTheme="majorBidi" w:cstheme="majorBidi"/>
          <w:b w:val="0"/>
          <w:bCs/>
        </w:rPr>
        <w:t xml:space="preserve">. The data </w:t>
      </w:r>
      <w:proofErr w:type="spellStart"/>
      <w:r w:rsidRPr="0003556F">
        <w:rPr>
          <w:rFonts w:asciiTheme="majorBidi" w:hAnsiTheme="majorBidi" w:cstheme="majorBidi"/>
          <w:b w:val="0"/>
          <w:bCs/>
        </w:rPr>
        <w:t>analysis</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used</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is</w:t>
      </w:r>
      <w:proofErr w:type="spellEnd"/>
      <w:r w:rsidRPr="0003556F">
        <w:rPr>
          <w:rFonts w:asciiTheme="majorBidi" w:hAnsiTheme="majorBidi" w:cstheme="majorBidi"/>
          <w:b w:val="0"/>
          <w:bCs/>
        </w:rPr>
        <w:t xml:space="preserve"> a </w:t>
      </w:r>
      <w:proofErr w:type="spellStart"/>
      <w:r w:rsidRPr="0003556F">
        <w:rPr>
          <w:rFonts w:asciiTheme="majorBidi" w:hAnsiTheme="majorBidi" w:cstheme="majorBidi"/>
          <w:b w:val="0"/>
          <w:bCs/>
        </w:rPr>
        <w:t>library</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research</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approach</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with</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the</w:t>
      </w:r>
      <w:proofErr w:type="spellEnd"/>
      <w:r w:rsidRPr="0003556F">
        <w:rPr>
          <w:rFonts w:asciiTheme="majorBidi" w:hAnsiTheme="majorBidi" w:cstheme="majorBidi"/>
          <w:b w:val="0"/>
          <w:bCs/>
        </w:rPr>
        <w:t xml:space="preserve"> Miles </w:t>
      </w:r>
      <w:proofErr w:type="spellStart"/>
      <w:r w:rsidRPr="0003556F">
        <w:rPr>
          <w:rFonts w:asciiTheme="majorBidi" w:hAnsiTheme="majorBidi" w:cstheme="majorBidi"/>
          <w:b w:val="0"/>
          <w:bCs/>
        </w:rPr>
        <w:t>and</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Huberman</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technique</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which</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consists</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of</w:t>
      </w:r>
      <w:proofErr w:type="spellEnd"/>
      <w:r w:rsidRPr="0003556F">
        <w:rPr>
          <w:rFonts w:asciiTheme="majorBidi" w:hAnsiTheme="majorBidi" w:cstheme="majorBidi"/>
          <w:b w:val="0"/>
          <w:bCs/>
        </w:rPr>
        <w:t xml:space="preserve"> data </w:t>
      </w:r>
      <w:proofErr w:type="spellStart"/>
      <w:r w:rsidRPr="0003556F">
        <w:rPr>
          <w:rFonts w:asciiTheme="majorBidi" w:hAnsiTheme="majorBidi" w:cstheme="majorBidi"/>
          <w:b w:val="0"/>
          <w:bCs/>
        </w:rPr>
        <w:t>reduction</w:t>
      </w:r>
      <w:proofErr w:type="spellEnd"/>
      <w:r w:rsidRPr="0003556F">
        <w:rPr>
          <w:rFonts w:asciiTheme="majorBidi" w:hAnsiTheme="majorBidi" w:cstheme="majorBidi"/>
          <w:b w:val="0"/>
          <w:bCs/>
        </w:rPr>
        <w:t xml:space="preserve">, data </w:t>
      </w:r>
      <w:proofErr w:type="spellStart"/>
      <w:r w:rsidRPr="0003556F">
        <w:rPr>
          <w:rFonts w:asciiTheme="majorBidi" w:hAnsiTheme="majorBidi" w:cstheme="majorBidi"/>
          <w:b w:val="0"/>
          <w:bCs/>
        </w:rPr>
        <w:t>display</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and</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conclusions</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drawing</w:t>
      </w:r>
      <w:proofErr w:type="spellEnd"/>
      <w:r w:rsidRPr="0003556F">
        <w:rPr>
          <w:rFonts w:asciiTheme="majorBidi" w:hAnsiTheme="majorBidi" w:cstheme="majorBidi"/>
          <w:b w:val="0"/>
          <w:bCs/>
        </w:rPr>
        <w:t>.</w:t>
      </w:r>
    </w:p>
    <w:p w14:paraId="11BF982F" w14:textId="77777777" w:rsidR="00FF2839" w:rsidRDefault="00FF2839" w:rsidP="00FF2839">
      <w:pPr>
        <w:pStyle w:val="IJIISSub1"/>
        <w:numPr>
          <w:ilvl w:val="0"/>
          <w:numId w:val="0"/>
        </w:numPr>
        <w:spacing w:before="0" w:after="100" w:afterAutospacing="1"/>
        <w:ind w:left="426" w:hanging="426"/>
        <w:rPr>
          <w:rFonts w:asciiTheme="majorBidi" w:hAnsiTheme="majorBidi" w:cstheme="majorBidi"/>
          <w:lang w:val="en-US"/>
        </w:rPr>
      </w:pPr>
    </w:p>
    <w:p w14:paraId="2DF58904" w14:textId="32982491" w:rsidR="00710EC9" w:rsidRPr="0003556F" w:rsidRDefault="00710EC9" w:rsidP="00FF2839">
      <w:pPr>
        <w:pStyle w:val="IJIISSub1"/>
        <w:numPr>
          <w:ilvl w:val="0"/>
          <w:numId w:val="0"/>
        </w:numPr>
        <w:spacing w:before="0" w:after="100" w:afterAutospacing="1"/>
        <w:ind w:left="426" w:hanging="426"/>
        <w:rPr>
          <w:rFonts w:asciiTheme="majorBidi" w:hAnsiTheme="majorBidi" w:cstheme="majorBidi"/>
        </w:rPr>
      </w:pPr>
      <w:r w:rsidRPr="0003556F">
        <w:rPr>
          <w:rFonts w:asciiTheme="majorBidi" w:hAnsiTheme="majorBidi" w:cstheme="majorBidi"/>
          <w:lang w:val="en-US"/>
        </w:rPr>
        <w:t>Findings and Discussions</w:t>
      </w:r>
    </w:p>
    <w:p w14:paraId="4DD1FE6B" w14:textId="77777777" w:rsidR="00710EC9" w:rsidRPr="0003556F" w:rsidRDefault="00710EC9" w:rsidP="008155BB">
      <w:pPr>
        <w:pStyle w:val="IJIISSub1"/>
        <w:numPr>
          <w:ilvl w:val="0"/>
          <w:numId w:val="0"/>
        </w:numPr>
        <w:spacing w:before="0" w:after="100" w:afterAutospacing="1"/>
        <w:jc w:val="both"/>
        <w:rPr>
          <w:rFonts w:asciiTheme="majorBidi" w:hAnsiTheme="majorBidi" w:cstheme="majorBidi"/>
        </w:rPr>
      </w:pPr>
      <w:proofErr w:type="spellStart"/>
      <w:r w:rsidRPr="0003556F">
        <w:rPr>
          <w:rFonts w:asciiTheme="majorBidi" w:hAnsiTheme="majorBidi" w:cstheme="majorBidi"/>
        </w:rPr>
        <w:t>Conspicuous</w:t>
      </w:r>
      <w:proofErr w:type="spellEnd"/>
      <w:r w:rsidRPr="0003556F">
        <w:rPr>
          <w:rFonts w:asciiTheme="majorBidi" w:hAnsiTheme="majorBidi" w:cstheme="majorBidi"/>
        </w:rPr>
        <w:t xml:space="preserve"> </w:t>
      </w:r>
      <w:proofErr w:type="spellStart"/>
      <w:r w:rsidRPr="0003556F">
        <w:rPr>
          <w:rFonts w:asciiTheme="majorBidi" w:hAnsiTheme="majorBidi" w:cstheme="majorBidi"/>
        </w:rPr>
        <w:t>Consumption</w:t>
      </w:r>
      <w:proofErr w:type="spellEnd"/>
      <w:r w:rsidRPr="0003556F">
        <w:rPr>
          <w:rFonts w:asciiTheme="majorBidi" w:hAnsiTheme="majorBidi" w:cstheme="majorBidi"/>
        </w:rPr>
        <w:t xml:space="preserve"> in Indonesia</w:t>
      </w:r>
    </w:p>
    <w:p w14:paraId="0C1A3DEB" w14:textId="2DDFDD8E" w:rsidR="00710EC9" w:rsidRPr="00FF2839" w:rsidRDefault="00710EC9" w:rsidP="008155BB">
      <w:pPr>
        <w:pStyle w:val="IJIISSub1"/>
        <w:numPr>
          <w:ilvl w:val="0"/>
          <w:numId w:val="0"/>
        </w:numPr>
        <w:ind w:firstLine="425"/>
        <w:jc w:val="both"/>
        <w:rPr>
          <w:rFonts w:asciiTheme="majorBidi" w:hAnsiTheme="majorBidi" w:cstheme="majorBidi"/>
          <w:b w:val="0"/>
          <w:bCs/>
        </w:rPr>
      </w:pPr>
      <w:proofErr w:type="spellStart"/>
      <w:r w:rsidRPr="0003556F">
        <w:rPr>
          <w:rFonts w:asciiTheme="majorBidi" w:hAnsiTheme="majorBidi" w:cstheme="majorBidi"/>
          <w:b w:val="0"/>
          <w:bCs/>
        </w:rPr>
        <w:t>Today</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both</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wealthy</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and</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developing</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nations</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confront</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conspicuous</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behavior</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frequently</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Consumption</w:t>
      </w:r>
      <w:proofErr w:type="spellEnd"/>
      <w:r w:rsidRPr="0003556F">
        <w:rPr>
          <w:rFonts w:asciiTheme="majorBidi" w:hAnsiTheme="majorBidi" w:cstheme="majorBidi"/>
          <w:b w:val="0"/>
          <w:bCs/>
        </w:rPr>
        <w:t xml:space="preserve"> has </w:t>
      </w:r>
      <w:proofErr w:type="spellStart"/>
      <w:r w:rsidRPr="0003556F">
        <w:rPr>
          <w:rFonts w:asciiTheme="majorBidi" w:hAnsiTheme="majorBidi" w:cstheme="majorBidi"/>
          <w:b w:val="0"/>
          <w:bCs/>
        </w:rPr>
        <w:t>changed</w:t>
      </w:r>
      <w:proofErr w:type="spellEnd"/>
      <w:r w:rsidRPr="0003556F">
        <w:rPr>
          <w:rFonts w:asciiTheme="majorBidi" w:hAnsiTheme="majorBidi" w:cstheme="majorBidi"/>
          <w:b w:val="0"/>
          <w:bCs/>
        </w:rPr>
        <w:t xml:space="preserve"> over </w:t>
      </w:r>
      <w:proofErr w:type="spellStart"/>
      <w:r w:rsidRPr="0003556F">
        <w:rPr>
          <w:rFonts w:asciiTheme="majorBidi" w:hAnsiTheme="majorBidi" w:cstheme="majorBidi"/>
          <w:b w:val="0"/>
          <w:bCs/>
        </w:rPr>
        <w:t>time</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shifting</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from</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focusing</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on</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necessities</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for</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basic</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survival</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primary</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like</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shelter</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food</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and</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clothing</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to</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focusing</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on</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things</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that</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can</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make</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the</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consumer</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more</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comfortable</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and</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attract</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attention</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by</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being</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consumed</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such</w:t>
      </w:r>
      <w:proofErr w:type="spellEnd"/>
      <w:r w:rsidRPr="0003556F">
        <w:rPr>
          <w:rFonts w:asciiTheme="majorBidi" w:hAnsiTheme="majorBidi" w:cstheme="majorBidi"/>
          <w:b w:val="0"/>
          <w:bCs/>
        </w:rPr>
        <w:t xml:space="preserve"> as </w:t>
      </w:r>
      <w:proofErr w:type="spellStart"/>
      <w:r w:rsidRPr="0003556F">
        <w:rPr>
          <w:rFonts w:asciiTheme="majorBidi" w:hAnsiTheme="majorBidi" w:cstheme="majorBidi"/>
          <w:b w:val="0"/>
          <w:bCs/>
        </w:rPr>
        <w:t>consumption</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of</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necessities</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but</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with</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the</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addition</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of</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luxury</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frills</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luxurious</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apartments</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fancy</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food</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and</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fancy-dress</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This</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consumption</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is</w:t>
      </w:r>
      <w:proofErr w:type="spellEnd"/>
      <w:r w:rsidRPr="0003556F">
        <w:rPr>
          <w:rFonts w:asciiTheme="majorBidi" w:hAnsiTheme="majorBidi" w:cstheme="majorBidi"/>
          <w:b w:val="0"/>
          <w:bCs/>
        </w:rPr>
        <w:t xml:space="preserve"> a </w:t>
      </w:r>
      <w:proofErr w:type="spellStart"/>
      <w:r w:rsidRPr="0003556F">
        <w:rPr>
          <w:rFonts w:asciiTheme="majorBidi" w:hAnsiTheme="majorBidi" w:cstheme="majorBidi"/>
          <w:b w:val="0"/>
          <w:bCs/>
        </w:rPr>
        <w:t>result</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of</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the</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consumer's</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need</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to</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distinguish</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himself</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from</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others</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and</w:t>
      </w:r>
      <w:proofErr w:type="spellEnd"/>
      <w:r w:rsidRPr="0003556F">
        <w:rPr>
          <w:rFonts w:asciiTheme="majorBidi" w:hAnsiTheme="majorBidi" w:cstheme="majorBidi"/>
          <w:b w:val="0"/>
          <w:bCs/>
        </w:rPr>
        <w:t xml:space="preserve"> his </w:t>
      </w:r>
      <w:proofErr w:type="spellStart"/>
      <w:r w:rsidRPr="0003556F">
        <w:rPr>
          <w:rFonts w:asciiTheme="majorBidi" w:hAnsiTheme="majorBidi" w:cstheme="majorBidi"/>
          <w:b w:val="0"/>
          <w:bCs/>
        </w:rPr>
        <w:t>desire</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for</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prestige</w:t>
      </w:r>
      <w:proofErr w:type="spellEnd"/>
      <w:r w:rsidR="00FF2839">
        <w:rPr>
          <w:rFonts w:asciiTheme="majorBidi" w:hAnsiTheme="majorBidi" w:cstheme="majorBidi"/>
          <w:b w:val="0"/>
          <w:bCs/>
          <w:lang w:val="en-US"/>
        </w:rPr>
        <w:t xml:space="preserve"> </w:t>
      </w:r>
      <w:r w:rsidR="0003556F" w:rsidRPr="00FF2839">
        <w:rPr>
          <w:rFonts w:asciiTheme="majorBidi" w:hAnsiTheme="majorBidi" w:cstheme="majorBidi"/>
          <w:b w:val="0"/>
          <w:bCs/>
        </w:rPr>
        <w:fldChar w:fldCharType="begin"/>
      </w:r>
      <w:r w:rsidR="00524471">
        <w:rPr>
          <w:rFonts w:asciiTheme="majorBidi" w:hAnsiTheme="majorBidi" w:cstheme="majorBidi"/>
          <w:b w:val="0"/>
          <w:bCs/>
        </w:rPr>
        <w:instrText xml:space="preserve"> ADDIN ZOTERO_ITEM CSL_CITATION {"citationID":"iPhf70Td","properties":{"formattedCitation":"(T &amp; Sobari, 2022)","plainCitation":"(T &amp; Sobari, 2022)","noteIndex":0},"citationItems":[{"id":"008gH2fG/iE89VUed","uris":["http://zotero.org/users/9841978/items/RG74TT8J"],"itemData":{"id":96,"type":"paper-conference","abstract":"Social media has become a primary need for Generation Z in Indonesia. The intensity of social media use in these generations assumes that Gen Z in Indonesia has conspicuous consumption in their lifestyle; one form of conspicuous consumption is the purchase of Luxury goods. One of the social media platforms used by Gen Z in Indonesia is YouTube Z. Study aims to find out the influence of conspicuous consumption as measured through several variables such as self-image, self-esteem, and social media usage. This research is a descriptive research and the type of data used is quantitative data. The population of this research is from Gen Z who have YouTube accounts and have bought unknown amounts of luxury goods. The sample in the study as a whole amounted to 210 respondents. The methods used are nonprobability sampling and accidental sampling techniques using the formula Maximum likelihood. Analysis of data used using PLS-SEM. This study showed that four of the constructed hypotheses were supported and one was rejected. The findings of this study show social media usage has a positive and significant effect on the self-image of Gen Z in Indonesia, self-image positively significant and influences conspicuous consumption for Gen Z in Indonesia, from the influence of mediation, it is found that selfimage mediates social media relationships. Usage against conspicuous consumption with significant. Lastly, from the effect of moderation, self-esteem fails in moderating social media usage relationships to conspicuous consumption.","container-title":"Advances in Economics, Business and Management Research","DOI":"10.2991/aebmr.k.220128.018","event-place":"Malang, Indonesia","event-title":"Brawijaya International Conference on Economics, Business and Finance 2021 (BICEBF 2021)","language":"en","page":"136-142","publisher":"Atlantis Press","publisher-place":"Malang, Indonesia","source":"DOI.org (Crossref)","title":"Conspicuous Consumption on Gen Z in Indonesia:","title-short":"Conspicuous Consumption on Gen Z in Indonesia","URL":"https://www.atlantis-press.com/article/125969583","volume":"206","author":[{"family":"T","given":"Dennis"},{"family":"Sobari","given":"Nurdin"}],"accessed":{"date-parts":[["2022",8,1]]},"issued":{"date-parts":[["2022"]]}}}],"schema":"https://github.com/citation-style-language/schema/raw/master/csl-citation.json"} </w:instrText>
      </w:r>
      <w:r w:rsidR="0003556F" w:rsidRPr="00FF2839">
        <w:rPr>
          <w:rFonts w:asciiTheme="majorBidi" w:hAnsiTheme="majorBidi" w:cstheme="majorBidi"/>
          <w:b w:val="0"/>
          <w:bCs/>
        </w:rPr>
        <w:fldChar w:fldCharType="separate"/>
      </w:r>
      <w:r w:rsidR="0003556F" w:rsidRPr="00FF2839">
        <w:rPr>
          <w:rFonts w:asciiTheme="majorBidi" w:hAnsiTheme="majorBidi" w:cstheme="majorBidi"/>
          <w:b w:val="0"/>
          <w:bCs/>
        </w:rPr>
        <w:t>(T &amp; Sobari, 2022)</w:t>
      </w:r>
      <w:r w:rsidR="0003556F" w:rsidRPr="00FF2839">
        <w:rPr>
          <w:rFonts w:asciiTheme="majorBidi" w:hAnsiTheme="majorBidi" w:cstheme="majorBidi"/>
          <w:b w:val="0"/>
          <w:bCs/>
        </w:rPr>
        <w:fldChar w:fldCharType="end"/>
      </w:r>
      <w:r w:rsidR="00FF2839">
        <w:rPr>
          <w:rFonts w:asciiTheme="majorBidi" w:hAnsiTheme="majorBidi" w:cstheme="majorBidi"/>
          <w:b w:val="0"/>
          <w:bCs/>
          <w:lang w:val="en-US"/>
        </w:rPr>
        <w:t>.</w:t>
      </w:r>
      <w:r w:rsidRPr="00FF2839">
        <w:rPr>
          <w:rFonts w:asciiTheme="majorBidi" w:hAnsiTheme="majorBidi" w:cstheme="majorBidi"/>
          <w:b w:val="0"/>
          <w:bCs/>
        </w:rPr>
        <w:t xml:space="preserve"> </w:t>
      </w:r>
    </w:p>
    <w:p w14:paraId="65C61B30" w14:textId="77961C4D" w:rsidR="00710EC9" w:rsidRPr="0003556F" w:rsidRDefault="00710EC9" w:rsidP="008155BB">
      <w:pPr>
        <w:pStyle w:val="IJIISSub1"/>
        <w:numPr>
          <w:ilvl w:val="0"/>
          <w:numId w:val="0"/>
        </w:numPr>
        <w:ind w:firstLine="425"/>
        <w:jc w:val="both"/>
        <w:rPr>
          <w:rFonts w:asciiTheme="majorBidi" w:hAnsiTheme="majorBidi" w:cstheme="majorBidi"/>
          <w:b w:val="0"/>
          <w:bCs/>
        </w:rPr>
      </w:pPr>
      <w:r w:rsidRPr="00FF2839">
        <w:rPr>
          <w:rFonts w:asciiTheme="majorBidi" w:hAnsiTheme="majorBidi" w:cstheme="majorBidi"/>
          <w:b w:val="0"/>
          <w:bCs/>
        </w:rPr>
        <w:t>Indones</w:t>
      </w:r>
      <w:r w:rsidRPr="0003556F">
        <w:rPr>
          <w:rFonts w:asciiTheme="majorBidi" w:hAnsiTheme="majorBidi" w:cstheme="majorBidi"/>
          <w:b w:val="0"/>
          <w:bCs/>
        </w:rPr>
        <w:t xml:space="preserve">ia </w:t>
      </w:r>
      <w:proofErr w:type="spellStart"/>
      <w:r w:rsidRPr="0003556F">
        <w:rPr>
          <w:rFonts w:asciiTheme="majorBidi" w:hAnsiTheme="majorBidi" w:cstheme="majorBidi"/>
          <w:b w:val="0"/>
          <w:bCs/>
        </w:rPr>
        <w:t>is</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the</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largest</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economy</w:t>
      </w:r>
      <w:proofErr w:type="spellEnd"/>
      <w:r w:rsidRPr="0003556F">
        <w:rPr>
          <w:rFonts w:asciiTheme="majorBidi" w:hAnsiTheme="majorBidi" w:cstheme="majorBidi"/>
          <w:b w:val="0"/>
          <w:bCs/>
        </w:rPr>
        <w:t xml:space="preserve"> in </w:t>
      </w:r>
      <w:proofErr w:type="spellStart"/>
      <w:r w:rsidRPr="0003556F">
        <w:rPr>
          <w:rFonts w:asciiTheme="majorBidi" w:hAnsiTheme="majorBidi" w:cstheme="majorBidi"/>
          <w:b w:val="0"/>
          <w:bCs/>
        </w:rPr>
        <w:t>Southeast</w:t>
      </w:r>
      <w:proofErr w:type="spellEnd"/>
      <w:r w:rsidRPr="0003556F">
        <w:rPr>
          <w:rFonts w:asciiTheme="majorBidi" w:hAnsiTheme="majorBidi" w:cstheme="majorBidi"/>
          <w:b w:val="0"/>
          <w:bCs/>
        </w:rPr>
        <w:t xml:space="preserve"> Asia, </w:t>
      </w:r>
      <w:proofErr w:type="spellStart"/>
      <w:r w:rsidRPr="0003556F">
        <w:rPr>
          <w:rFonts w:asciiTheme="majorBidi" w:hAnsiTheme="majorBidi" w:cstheme="majorBidi"/>
          <w:b w:val="0"/>
          <w:bCs/>
        </w:rPr>
        <w:t>with</w:t>
      </w:r>
      <w:proofErr w:type="spellEnd"/>
      <w:r w:rsidRPr="0003556F">
        <w:rPr>
          <w:rFonts w:asciiTheme="majorBidi" w:hAnsiTheme="majorBidi" w:cstheme="majorBidi"/>
          <w:b w:val="0"/>
          <w:bCs/>
        </w:rPr>
        <w:t xml:space="preserve"> a GDP </w:t>
      </w:r>
      <w:proofErr w:type="spellStart"/>
      <w:r w:rsidRPr="0003556F">
        <w:rPr>
          <w:rFonts w:asciiTheme="majorBidi" w:hAnsiTheme="majorBidi" w:cstheme="majorBidi"/>
          <w:b w:val="0"/>
          <w:bCs/>
        </w:rPr>
        <w:t>of</w:t>
      </w:r>
      <w:proofErr w:type="spellEnd"/>
      <w:r w:rsidRPr="0003556F">
        <w:rPr>
          <w:rFonts w:asciiTheme="majorBidi" w:hAnsiTheme="majorBidi" w:cstheme="majorBidi"/>
          <w:b w:val="0"/>
          <w:bCs/>
        </w:rPr>
        <w:t xml:space="preserve"> USD 1,119 </w:t>
      </w:r>
      <w:proofErr w:type="spellStart"/>
      <w:r w:rsidRPr="0003556F">
        <w:rPr>
          <w:rFonts w:asciiTheme="majorBidi" w:hAnsiTheme="majorBidi" w:cstheme="majorBidi"/>
          <w:b w:val="0"/>
          <w:bCs/>
        </w:rPr>
        <w:t>trillion</w:t>
      </w:r>
      <w:proofErr w:type="spellEnd"/>
      <w:r w:rsidRPr="0003556F">
        <w:rPr>
          <w:rFonts w:asciiTheme="majorBidi" w:hAnsiTheme="majorBidi" w:cstheme="majorBidi"/>
          <w:b w:val="0"/>
          <w:bCs/>
        </w:rPr>
        <w:t xml:space="preserve"> in 2019 (World Bank, 2020). Indonesia </w:t>
      </w:r>
      <w:proofErr w:type="spellStart"/>
      <w:r w:rsidRPr="0003556F">
        <w:rPr>
          <w:rFonts w:asciiTheme="majorBidi" w:hAnsiTheme="majorBidi" w:cstheme="majorBidi"/>
          <w:b w:val="0"/>
          <w:bCs/>
        </w:rPr>
        <w:t>now</w:t>
      </w:r>
      <w:proofErr w:type="spellEnd"/>
      <w:r w:rsidRPr="0003556F">
        <w:rPr>
          <w:rFonts w:asciiTheme="majorBidi" w:hAnsiTheme="majorBidi" w:cstheme="majorBidi"/>
          <w:b w:val="0"/>
          <w:bCs/>
        </w:rPr>
        <w:t xml:space="preserve"> has a </w:t>
      </w:r>
      <w:proofErr w:type="spellStart"/>
      <w:r w:rsidRPr="0003556F">
        <w:rPr>
          <w:rFonts w:asciiTheme="majorBidi" w:hAnsiTheme="majorBidi" w:cstheme="majorBidi"/>
          <w:b w:val="0"/>
          <w:bCs/>
        </w:rPr>
        <w:t>demographic</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advantage</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with</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the</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majority</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of</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its</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population</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being</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young</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people</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of</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working</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age</w:t>
      </w:r>
      <w:proofErr w:type="spellEnd"/>
      <w:r w:rsidRPr="0003556F">
        <w:rPr>
          <w:rFonts w:asciiTheme="majorBidi" w:hAnsiTheme="majorBidi" w:cstheme="majorBidi"/>
          <w:b w:val="0"/>
          <w:bCs/>
        </w:rPr>
        <w:t xml:space="preserve">. The </w:t>
      </w:r>
      <w:proofErr w:type="spellStart"/>
      <w:r w:rsidRPr="0003556F">
        <w:rPr>
          <w:rFonts w:asciiTheme="majorBidi" w:hAnsiTheme="majorBidi" w:cstheme="majorBidi"/>
          <w:b w:val="0"/>
          <w:bCs/>
        </w:rPr>
        <w:t>middle-upper</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class</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household</w:t>
      </w:r>
      <w:proofErr w:type="spellEnd"/>
      <w:r w:rsidRPr="0003556F">
        <w:rPr>
          <w:rFonts w:asciiTheme="majorBidi" w:hAnsiTheme="majorBidi" w:cstheme="majorBidi"/>
          <w:b w:val="0"/>
          <w:bCs/>
        </w:rPr>
        <w:t xml:space="preserve"> has </w:t>
      </w:r>
      <w:proofErr w:type="spellStart"/>
      <w:r w:rsidRPr="0003556F">
        <w:rPr>
          <w:rFonts w:asciiTheme="majorBidi" w:hAnsiTheme="majorBidi" w:cstheme="majorBidi"/>
          <w:b w:val="0"/>
          <w:bCs/>
        </w:rPr>
        <w:t>also</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grown</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dramatically</w:t>
      </w:r>
      <w:proofErr w:type="spellEnd"/>
      <w:r w:rsidRPr="0003556F">
        <w:rPr>
          <w:rFonts w:asciiTheme="majorBidi" w:hAnsiTheme="majorBidi" w:cstheme="majorBidi"/>
          <w:b w:val="0"/>
          <w:bCs/>
        </w:rPr>
        <w:t xml:space="preserve"> in </w:t>
      </w:r>
      <w:proofErr w:type="spellStart"/>
      <w:r w:rsidRPr="0003556F">
        <w:rPr>
          <w:rFonts w:asciiTheme="majorBidi" w:hAnsiTheme="majorBidi" w:cstheme="majorBidi"/>
          <w:b w:val="0"/>
          <w:bCs/>
        </w:rPr>
        <w:t>recent</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years</w:t>
      </w:r>
      <w:proofErr w:type="spellEnd"/>
      <w:r w:rsidRPr="0003556F">
        <w:rPr>
          <w:rFonts w:asciiTheme="majorBidi" w:hAnsiTheme="majorBidi" w:cstheme="majorBidi"/>
          <w:b w:val="0"/>
          <w:bCs/>
        </w:rPr>
        <w:t xml:space="preserve">. Over 52 </w:t>
      </w:r>
      <w:proofErr w:type="spellStart"/>
      <w:r w:rsidRPr="0003556F">
        <w:rPr>
          <w:rFonts w:asciiTheme="majorBidi" w:hAnsiTheme="majorBidi" w:cstheme="majorBidi"/>
          <w:b w:val="0"/>
          <w:bCs/>
        </w:rPr>
        <w:t>million</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people</w:t>
      </w:r>
      <w:proofErr w:type="spellEnd"/>
      <w:r w:rsidRPr="0003556F">
        <w:rPr>
          <w:rFonts w:asciiTheme="majorBidi" w:hAnsiTheme="majorBidi" w:cstheme="majorBidi"/>
          <w:b w:val="0"/>
          <w:bCs/>
        </w:rPr>
        <w:t xml:space="preserve"> in </w:t>
      </w:r>
      <w:proofErr w:type="spellStart"/>
      <w:r w:rsidRPr="0003556F">
        <w:rPr>
          <w:rFonts w:asciiTheme="majorBidi" w:hAnsiTheme="majorBidi" w:cstheme="majorBidi"/>
          <w:b w:val="0"/>
          <w:bCs/>
        </w:rPr>
        <w:t>the</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country</w:t>
      </w:r>
      <w:proofErr w:type="spellEnd"/>
      <w:r w:rsidRPr="0003556F">
        <w:rPr>
          <w:rFonts w:asciiTheme="majorBidi" w:hAnsiTheme="majorBidi" w:cstheme="majorBidi"/>
          <w:b w:val="0"/>
          <w:bCs/>
        </w:rPr>
        <w:t xml:space="preserve"> are </w:t>
      </w:r>
      <w:proofErr w:type="spellStart"/>
      <w:r w:rsidRPr="0003556F">
        <w:rPr>
          <w:rFonts w:asciiTheme="majorBidi" w:hAnsiTheme="majorBidi" w:cstheme="majorBidi"/>
          <w:b w:val="0"/>
          <w:bCs/>
        </w:rPr>
        <w:t>now</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economically</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secure</w:t>
      </w:r>
      <w:proofErr w:type="spellEnd"/>
      <w:r w:rsidRPr="0003556F">
        <w:rPr>
          <w:rFonts w:asciiTheme="majorBidi" w:hAnsiTheme="majorBidi" w:cstheme="majorBidi"/>
          <w:b w:val="0"/>
          <w:bCs/>
        </w:rPr>
        <w:t xml:space="preserve"> </w:t>
      </w:r>
      <w:r w:rsidRPr="0003556F">
        <w:rPr>
          <w:rFonts w:asciiTheme="majorBidi" w:hAnsiTheme="majorBidi" w:cstheme="majorBidi"/>
          <w:b w:val="0"/>
          <w:bCs/>
        </w:rPr>
        <w:lastRenderedPageBreak/>
        <w:t xml:space="preserve">(World Bank, 2020). As </w:t>
      </w:r>
      <w:proofErr w:type="spellStart"/>
      <w:r w:rsidRPr="0003556F">
        <w:rPr>
          <w:rFonts w:asciiTheme="majorBidi" w:hAnsiTheme="majorBidi" w:cstheme="majorBidi"/>
          <w:b w:val="0"/>
          <w:bCs/>
        </w:rPr>
        <w:t>the</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region's</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fastest</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developing</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economy</w:t>
      </w:r>
      <w:proofErr w:type="spellEnd"/>
      <w:r w:rsidRPr="0003556F">
        <w:rPr>
          <w:rFonts w:asciiTheme="majorBidi" w:hAnsiTheme="majorBidi" w:cstheme="majorBidi"/>
          <w:b w:val="0"/>
          <w:bCs/>
        </w:rPr>
        <w:t xml:space="preserve">, Indonesia </w:t>
      </w:r>
      <w:proofErr w:type="spellStart"/>
      <w:r w:rsidRPr="0003556F">
        <w:rPr>
          <w:rFonts w:asciiTheme="majorBidi" w:hAnsiTheme="majorBidi" w:cstheme="majorBidi"/>
          <w:b w:val="0"/>
          <w:bCs/>
        </w:rPr>
        <w:t>provides</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several</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chances</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for</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industry</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participants</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especially</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those</w:t>
      </w:r>
      <w:proofErr w:type="spellEnd"/>
      <w:r w:rsidRPr="0003556F">
        <w:rPr>
          <w:rFonts w:asciiTheme="majorBidi" w:hAnsiTheme="majorBidi" w:cstheme="majorBidi"/>
          <w:b w:val="0"/>
          <w:bCs/>
        </w:rPr>
        <w:t xml:space="preserve"> in </w:t>
      </w:r>
      <w:proofErr w:type="spellStart"/>
      <w:r w:rsidRPr="0003556F">
        <w:rPr>
          <w:rFonts w:asciiTheme="majorBidi" w:hAnsiTheme="majorBidi" w:cstheme="majorBidi"/>
          <w:b w:val="0"/>
          <w:bCs/>
        </w:rPr>
        <w:t>the</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luxury</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goods</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market</w:t>
      </w:r>
      <w:proofErr w:type="spellEnd"/>
      <w:r w:rsidRPr="0003556F">
        <w:rPr>
          <w:rFonts w:asciiTheme="majorBidi" w:hAnsiTheme="majorBidi" w:cstheme="majorBidi"/>
          <w:b w:val="0"/>
          <w:bCs/>
        </w:rPr>
        <w:t xml:space="preserve">. </w:t>
      </w:r>
    </w:p>
    <w:p w14:paraId="45A3D673" w14:textId="08C04DFD" w:rsidR="005B4B62" w:rsidRPr="0003556F" w:rsidRDefault="00710EC9" w:rsidP="008155BB">
      <w:pPr>
        <w:pStyle w:val="IJIISSub1"/>
        <w:numPr>
          <w:ilvl w:val="0"/>
          <w:numId w:val="0"/>
        </w:numPr>
        <w:ind w:firstLine="425"/>
        <w:jc w:val="both"/>
        <w:rPr>
          <w:rFonts w:asciiTheme="majorBidi" w:hAnsiTheme="majorBidi" w:cstheme="majorBidi"/>
          <w:b w:val="0"/>
          <w:bCs/>
        </w:rPr>
      </w:pPr>
      <w:r w:rsidRPr="0003556F">
        <w:rPr>
          <w:rFonts w:asciiTheme="majorBidi" w:hAnsiTheme="majorBidi" w:cstheme="majorBidi"/>
          <w:b w:val="0"/>
          <w:bCs/>
        </w:rPr>
        <w:t xml:space="preserve">The </w:t>
      </w:r>
      <w:proofErr w:type="spellStart"/>
      <w:r w:rsidRPr="0003556F">
        <w:rPr>
          <w:rFonts w:asciiTheme="majorBidi" w:hAnsiTheme="majorBidi" w:cstheme="majorBidi"/>
          <w:b w:val="0"/>
          <w:bCs/>
        </w:rPr>
        <w:t>luxury</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goods</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business</w:t>
      </w:r>
      <w:proofErr w:type="spellEnd"/>
      <w:r w:rsidRPr="0003556F">
        <w:rPr>
          <w:rFonts w:asciiTheme="majorBidi" w:hAnsiTheme="majorBidi" w:cstheme="majorBidi"/>
          <w:b w:val="0"/>
          <w:bCs/>
        </w:rPr>
        <w:t xml:space="preserve"> in Indonesia has </w:t>
      </w:r>
      <w:proofErr w:type="spellStart"/>
      <w:r w:rsidRPr="0003556F">
        <w:rPr>
          <w:rFonts w:asciiTheme="majorBidi" w:hAnsiTheme="majorBidi" w:cstheme="majorBidi"/>
          <w:b w:val="0"/>
          <w:bCs/>
        </w:rPr>
        <w:t>seen</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favorable</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trends</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throughout</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the</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years</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owing</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mostly</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to</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an</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increase</w:t>
      </w:r>
      <w:proofErr w:type="spellEnd"/>
      <w:r w:rsidRPr="0003556F">
        <w:rPr>
          <w:rFonts w:asciiTheme="majorBidi" w:hAnsiTheme="majorBidi" w:cstheme="majorBidi"/>
          <w:b w:val="0"/>
          <w:bCs/>
        </w:rPr>
        <w:t xml:space="preserve"> in </w:t>
      </w:r>
      <w:proofErr w:type="spellStart"/>
      <w:r w:rsidRPr="0003556F">
        <w:rPr>
          <w:rFonts w:asciiTheme="majorBidi" w:hAnsiTheme="majorBidi" w:cstheme="majorBidi"/>
          <w:b w:val="0"/>
          <w:bCs/>
        </w:rPr>
        <w:t>the</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number</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of</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rich</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Indonesians</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Luxury</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items</w:t>
      </w:r>
      <w:proofErr w:type="spellEnd"/>
      <w:r w:rsidRPr="0003556F">
        <w:rPr>
          <w:rFonts w:asciiTheme="majorBidi" w:hAnsiTheme="majorBidi" w:cstheme="majorBidi"/>
          <w:b w:val="0"/>
          <w:bCs/>
        </w:rPr>
        <w:t xml:space="preserve"> are </w:t>
      </w:r>
      <w:proofErr w:type="spellStart"/>
      <w:r w:rsidRPr="0003556F">
        <w:rPr>
          <w:rFonts w:asciiTheme="majorBidi" w:hAnsiTheme="majorBidi" w:cstheme="majorBidi"/>
          <w:b w:val="0"/>
          <w:bCs/>
        </w:rPr>
        <w:t>unnecessary</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but</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extremely</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wanted</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and</w:t>
      </w:r>
      <w:proofErr w:type="spellEnd"/>
      <w:r w:rsidRPr="0003556F">
        <w:rPr>
          <w:rFonts w:asciiTheme="majorBidi" w:hAnsiTheme="majorBidi" w:cstheme="majorBidi"/>
          <w:b w:val="0"/>
          <w:bCs/>
        </w:rPr>
        <w:t xml:space="preserve"> are </w:t>
      </w:r>
      <w:proofErr w:type="spellStart"/>
      <w:r w:rsidRPr="0003556F">
        <w:rPr>
          <w:rFonts w:asciiTheme="majorBidi" w:hAnsiTheme="majorBidi" w:cstheme="majorBidi"/>
          <w:b w:val="0"/>
          <w:bCs/>
        </w:rPr>
        <w:t>frequently</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connected</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with</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prestige</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and</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self-worth</w:t>
      </w:r>
      <w:proofErr w:type="spellEnd"/>
      <w:r w:rsidRPr="0003556F">
        <w:rPr>
          <w:rFonts w:asciiTheme="majorBidi" w:hAnsiTheme="majorBidi" w:cstheme="majorBidi"/>
          <w:b w:val="0"/>
          <w:bCs/>
        </w:rPr>
        <w:t>.</w:t>
      </w:r>
      <w:r w:rsidRPr="00524471">
        <w:rPr>
          <w:rStyle w:val="FootnoteReference"/>
        </w:rPr>
        <w:footnoteReference w:id="1"/>
      </w:r>
      <w:r w:rsidRPr="0003556F">
        <w:rPr>
          <w:rFonts w:asciiTheme="majorBidi" w:hAnsiTheme="majorBidi" w:cstheme="majorBidi"/>
          <w:b w:val="0"/>
          <w:bCs/>
        </w:rPr>
        <w:t xml:space="preserve"> 37 </w:t>
      </w:r>
      <w:proofErr w:type="spellStart"/>
      <w:r w:rsidRPr="0003556F">
        <w:rPr>
          <w:rFonts w:asciiTheme="majorBidi" w:hAnsiTheme="majorBidi" w:cstheme="majorBidi"/>
          <w:b w:val="0"/>
          <w:bCs/>
        </w:rPr>
        <w:t>percent</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of</w:t>
      </w:r>
      <w:proofErr w:type="spellEnd"/>
      <w:r w:rsidRPr="0003556F">
        <w:rPr>
          <w:rFonts w:asciiTheme="majorBidi" w:hAnsiTheme="majorBidi" w:cstheme="majorBidi"/>
          <w:b w:val="0"/>
          <w:bCs/>
        </w:rPr>
        <w:t xml:space="preserve"> Indonesian </w:t>
      </w:r>
      <w:proofErr w:type="spellStart"/>
      <w:r w:rsidRPr="0003556F">
        <w:rPr>
          <w:rFonts w:asciiTheme="majorBidi" w:hAnsiTheme="majorBidi" w:cstheme="majorBidi"/>
          <w:b w:val="0"/>
          <w:bCs/>
        </w:rPr>
        <w:t>customers</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said</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they</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occasionally</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buy</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luxury</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items</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to</w:t>
      </w:r>
      <w:proofErr w:type="spellEnd"/>
      <w:r w:rsidRPr="0003556F">
        <w:rPr>
          <w:rFonts w:asciiTheme="majorBidi" w:hAnsiTheme="majorBidi" w:cstheme="majorBidi"/>
          <w:b w:val="0"/>
          <w:bCs/>
        </w:rPr>
        <w:t xml:space="preserve"> pamper </w:t>
      </w:r>
      <w:proofErr w:type="spellStart"/>
      <w:r w:rsidRPr="0003556F">
        <w:rPr>
          <w:rFonts w:asciiTheme="majorBidi" w:hAnsiTheme="majorBidi" w:cstheme="majorBidi"/>
          <w:b w:val="0"/>
          <w:bCs/>
        </w:rPr>
        <w:t>themselves</w:t>
      </w:r>
      <w:proofErr w:type="spellEnd"/>
      <w:r w:rsidRPr="0003556F">
        <w:rPr>
          <w:rFonts w:asciiTheme="majorBidi" w:hAnsiTheme="majorBidi" w:cstheme="majorBidi"/>
          <w:b w:val="0"/>
          <w:bCs/>
        </w:rPr>
        <w:t xml:space="preserve"> (IFCCI, 2019).</w:t>
      </w:r>
    </w:p>
    <w:p w14:paraId="3966DCD5" w14:textId="77777777" w:rsidR="005B4B62" w:rsidRPr="0003556F" w:rsidRDefault="005B4B62" w:rsidP="008155BB">
      <w:pPr>
        <w:keepNext/>
        <w:spacing w:line="240" w:lineRule="auto"/>
        <w:jc w:val="center"/>
        <w:rPr>
          <w:rFonts w:asciiTheme="majorBidi" w:hAnsiTheme="majorBidi" w:cstheme="majorBidi"/>
          <w:sz w:val="24"/>
          <w:szCs w:val="24"/>
        </w:rPr>
      </w:pPr>
      <w:r w:rsidRPr="0003556F">
        <w:rPr>
          <w:rFonts w:asciiTheme="majorBidi" w:hAnsiTheme="majorBidi" w:cstheme="majorBidi"/>
          <w:noProof/>
          <w:sz w:val="24"/>
          <w:szCs w:val="24"/>
        </w:rPr>
        <w:drawing>
          <wp:inline distT="0" distB="0" distL="0" distR="0" wp14:anchorId="1E731F14" wp14:editId="6EF6AFB9">
            <wp:extent cx="4210414" cy="1985688"/>
            <wp:effectExtent l="0" t="0" r="0" b="0"/>
            <wp:docPr id="2" name="Picture 2" descr="Chart, waterfall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waterfall chart&#10;&#10;Description automatically generated"/>
                    <pic:cNvPicPr/>
                  </pic:nvPicPr>
                  <pic:blipFill rotWithShape="1">
                    <a:blip r:embed="rId9"/>
                    <a:srcRect t="2858"/>
                    <a:stretch/>
                  </pic:blipFill>
                  <pic:spPr bwMode="auto">
                    <a:xfrm>
                      <a:off x="0" y="0"/>
                      <a:ext cx="4217272" cy="1988922"/>
                    </a:xfrm>
                    <a:prstGeom prst="rect">
                      <a:avLst/>
                    </a:prstGeom>
                    <a:ln>
                      <a:noFill/>
                    </a:ln>
                    <a:extLst>
                      <a:ext uri="{53640926-AAD7-44D8-BBD7-CCE9431645EC}">
                        <a14:shadowObscured xmlns:a14="http://schemas.microsoft.com/office/drawing/2010/main"/>
                      </a:ext>
                    </a:extLst>
                  </pic:spPr>
                </pic:pic>
              </a:graphicData>
            </a:graphic>
          </wp:inline>
        </w:drawing>
      </w:r>
    </w:p>
    <w:p w14:paraId="3A32B62A" w14:textId="42F724DD" w:rsidR="005B4B62" w:rsidRPr="0003556F" w:rsidRDefault="005B4B62" w:rsidP="008155BB">
      <w:pPr>
        <w:pStyle w:val="Caption"/>
        <w:jc w:val="center"/>
        <w:rPr>
          <w:rFonts w:asciiTheme="majorBidi" w:hAnsiTheme="majorBidi" w:cstheme="majorBidi"/>
          <w:i w:val="0"/>
          <w:iCs w:val="0"/>
          <w:color w:val="000000" w:themeColor="text1"/>
          <w:sz w:val="24"/>
          <w:szCs w:val="24"/>
        </w:rPr>
      </w:pPr>
      <w:r w:rsidRPr="0003556F">
        <w:rPr>
          <w:rFonts w:asciiTheme="majorBidi" w:hAnsiTheme="majorBidi" w:cstheme="majorBidi"/>
          <w:i w:val="0"/>
          <w:iCs w:val="0"/>
          <w:color w:val="000000" w:themeColor="text1"/>
          <w:sz w:val="24"/>
          <w:szCs w:val="24"/>
        </w:rPr>
        <w:t xml:space="preserve">Figure </w:t>
      </w:r>
      <w:r w:rsidRPr="0003556F">
        <w:rPr>
          <w:rFonts w:asciiTheme="majorBidi" w:hAnsiTheme="majorBidi" w:cstheme="majorBidi"/>
          <w:i w:val="0"/>
          <w:iCs w:val="0"/>
          <w:color w:val="000000" w:themeColor="text1"/>
          <w:sz w:val="24"/>
          <w:szCs w:val="24"/>
        </w:rPr>
        <w:fldChar w:fldCharType="begin"/>
      </w:r>
      <w:r w:rsidRPr="0003556F">
        <w:rPr>
          <w:rFonts w:asciiTheme="majorBidi" w:hAnsiTheme="majorBidi" w:cstheme="majorBidi"/>
          <w:i w:val="0"/>
          <w:iCs w:val="0"/>
          <w:color w:val="000000" w:themeColor="text1"/>
          <w:sz w:val="24"/>
          <w:szCs w:val="24"/>
        </w:rPr>
        <w:instrText xml:space="preserve"> SEQ Figure \* ARABIC </w:instrText>
      </w:r>
      <w:r w:rsidRPr="0003556F">
        <w:rPr>
          <w:rFonts w:asciiTheme="majorBidi" w:hAnsiTheme="majorBidi" w:cstheme="majorBidi"/>
          <w:i w:val="0"/>
          <w:iCs w:val="0"/>
          <w:color w:val="000000" w:themeColor="text1"/>
          <w:sz w:val="24"/>
          <w:szCs w:val="24"/>
        </w:rPr>
        <w:fldChar w:fldCharType="separate"/>
      </w:r>
      <w:r w:rsidR="00C13461">
        <w:rPr>
          <w:rFonts w:asciiTheme="majorBidi" w:hAnsiTheme="majorBidi" w:cstheme="majorBidi"/>
          <w:i w:val="0"/>
          <w:iCs w:val="0"/>
          <w:noProof/>
          <w:color w:val="000000" w:themeColor="text1"/>
          <w:sz w:val="24"/>
          <w:szCs w:val="24"/>
        </w:rPr>
        <w:t>1</w:t>
      </w:r>
      <w:r w:rsidRPr="0003556F">
        <w:rPr>
          <w:rFonts w:asciiTheme="majorBidi" w:hAnsiTheme="majorBidi" w:cstheme="majorBidi"/>
          <w:i w:val="0"/>
          <w:iCs w:val="0"/>
          <w:color w:val="000000" w:themeColor="text1"/>
          <w:sz w:val="24"/>
          <w:szCs w:val="24"/>
        </w:rPr>
        <w:fldChar w:fldCharType="end"/>
      </w:r>
      <w:r w:rsidRPr="0003556F">
        <w:rPr>
          <w:rFonts w:asciiTheme="majorBidi" w:hAnsiTheme="majorBidi" w:cstheme="majorBidi"/>
          <w:i w:val="0"/>
          <w:iCs w:val="0"/>
          <w:color w:val="000000" w:themeColor="text1"/>
          <w:sz w:val="24"/>
          <w:szCs w:val="24"/>
          <w:lang w:val="en-US"/>
        </w:rPr>
        <w:t>. Forecasted Revenue Development of the Luxury Goods Market in Indonesia 2014-2027</w:t>
      </w:r>
    </w:p>
    <w:p w14:paraId="46833A7B" w14:textId="77777777" w:rsidR="005B4B62" w:rsidRPr="0003556F" w:rsidRDefault="005B4B62" w:rsidP="008155BB">
      <w:pPr>
        <w:spacing w:line="240" w:lineRule="auto"/>
        <w:jc w:val="both"/>
        <w:rPr>
          <w:rFonts w:asciiTheme="majorBidi" w:hAnsiTheme="majorBidi" w:cstheme="majorBidi"/>
          <w:sz w:val="24"/>
          <w:szCs w:val="24"/>
        </w:rPr>
      </w:pPr>
      <w:r w:rsidRPr="0003556F">
        <w:rPr>
          <w:rFonts w:asciiTheme="majorBidi" w:hAnsiTheme="majorBidi" w:cstheme="majorBidi"/>
          <w:sz w:val="24"/>
          <w:szCs w:val="24"/>
        </w:rPr>
        <w:t>Source: Statista (2021)</w:t>
      </w:r>
    </w:p>
    <w:p w14:paraId="336756A1" w14:textId="76020C24" w:rsidR="005B4B62" w:rsidRPr="0003556F" w:rsidRDefault="005B4B62" w:rsidP="008155BB">
      <w:pPr>
        <w:spacing w:line="240" w:lineRule="auto"/>
        <w:ind w:firstLine="425"/>
        <w:jc w:val="both"/>
        <w:rPr>
          <w:rFonts w:asciiTheme="majorBidi" w:hAnsiTheme="majorBidi" w:cstheme="majorBidi"/>
          <w:sz w:val="24"/>
          <w:szCs w:val="24"/>
        </w:rPr>
      </w:pPr>
      <w:r w:rsidRPr="0003556F">
        <w:rPr>
          <w:rFonts w:asciiTheme="majorBidi" w:hAnsiTheme="majorBidi" w:cstheme="majorBidi"/>
          <w:sz w:val="24"/>
          <w:szCs w:val="24"/>
        </w:rPr>
        <w:t xml:space="preserve">Generally, income growth for the sale of luxury goods (including watches and jewelry, apparel and footwear, eyewear, </w:t>
      </w:r>
      <w:r w:rsidR="00F0185B" w:rsidRPr="0003556F">
        <w:rPr>
          <w:rFonts w:asciiTheme="majorBidi" w:hAnsiTheme="majorBidi" w:cstheme="majorBidi"/>
          <w:sz w:val="24"/>
          <w:szCs w:val="24"/>
        </w:rPr>
        <w:t>cosmetics,</w:t>
      </w:r>
      <w:r w:rsidRPr="0003556F">
        <w:rPr>
          <w:rFonts w:asciiTheme="majorBidi" w:hAnsiTheme="majorBidi" w:cstheme="majorBidi"/>
          <w:sz w:val="24"/>
          <w:szCs w:val="24"/>
        </w:rPr>
        <w:t xml:space="preserve"> and fragrances) in Indonesia continues to increase, except during the COVID-19 pandemic where people turn to more urgent spending. in 2018, the total revenue for the sale of luxury goods reached 1,143.00 USD, while in 2019 it increased to 1,369.00 USD. In 2020 and 2021 in general this income decreased due to the pandemic but is projected to increase again in 2022 by 1,647.00 USD. The total revenue for luxury products is expected to reach USD 2,362 million in 2021, expanding at a 6.6 percent CAGR (2021-2025). Luxury cosmetics and perfumes will be the market's largest category.</w:t>
      </w:r>
    </w:p>
    <w:p w14:paraId="73978E30" w14:textId="77777777" w:rsidR="00FE03E4" w:rsidRPr="0003556F" w:rsidRDefault="00FE03E4" w:rsidP="00FF2839">
      <w:pPr>
        <w:spacing w:after="0" w:line="240" w:lineRule="auto"/>
        <w:jc w:val="both"/>
        <w:rPr>
          <w:rFonts w:asciiTheme="majorBidi" w:hAnsiTheme="majorBidi" w:cstheme="majorBidi"/>
          <w:b/>
          <w:bCs/>
          <w:sz w:val="24"/>
          <w:szCs w:val="24"/>
        </w:rPr>
      </w:pPr>
      <w:proofErr w:type="spellStart"/>
      <w:r w:rsidRPr="0003556F">
        <w:rPr>
          <w:rFonts w:asciiTheme="majorBidi" w:hAnsiTheme="majorBidi" w:cstheme="majorBidi"/>
          <w:b/>
          <w:bCs/>
          <w:sz w:val="24"/>
          <w:szCs w:val="24"/>
        </w:rPr>
        <w:t>Maqasid</w:t>
      </w:r>
      <w:proofErr w:type="spellEnd"/>
      <w:r w:rsidRPr="0003556F">
        <w:rPr>
          <w:rFonts w:asciiTheme="majorBidi" w:hAnsiTheme="majorBidi" w:cstheme="majorBidi"/>
          <w:b/>
          <w:bCs/>
          <w:sz w:val="24"/>
          <w:szCs w:val="24"/>
        </w:rPr>
        <w:t xml:space="preserve"> Sharia in Consumption</w:t>
      </w:r>
    </w:p>
    <w:p w14:paraId="1836B12A" w14:textId="5A9F9EC3" w:rsidR="00FE03E4" w:rsidRPr="0003556F" w:rsidRDefault="00FE03E4" w:rsidP="00FF2839">
      <w:pPr>
        <w:spacing w:after="0" w:line="240" w:lineRule="auto"/>
        <w:ind w:firstLine="425"/>
        <w:jc w:val="both"/>
        <w:rPr>
          <w:rFonts w:asciiTheme="majorBidi" w:hAnsiTheme="majorBidi" w:cstheme="majorBidi"/>
          <w:sz w:val="24"/>
          <w:szCs w:val="24"/>
        </w:rPr>
      </w:pPr>
      <w:proofErr w:type="spellStart"/>
      <w:r w:rsidRPr="0003556F">
        <w:rPr>
          <w:rFonts w:asciiTheme="majorBidi" w:hAnsiTheme="majorBidi" w:cstheme="majorBidi"/>
          <w:sz w:val="24"/>
          <w:szCs w:val="24"/>
        </w:rPr>
        <w:t>Maqasid</w:t>
      </w:r>
      <w:proofErr w:type="spellEnd"/>
      <w:r w:rsidRPr="0003556F">
        <w:rPr>
          <w:rFonts w:asciiTheme="majorBidi" w:hAnsiTheme="majorBidi" w:cstheme="majorBidi"/>
          <w:sz w:val="24"/>
          <w:szCs w:val="24"/>
        </w:rPr>
        <w:t xml:space="preserve"> al-</w:t>
      </w:r>
      <w:proofErr w:type="spellStart"/>
      <w:r w:rsidRPr="0003556F">
        <w:rPr>
          <w:rFonts w:asciiTheme="majorBidi" w:hAnsiTheme="majorBidi" w:cstheme="majorBidi"/>
          <w:sz w:val="24"/>
          <w:szCs w:val="24"/>
        </w:rPr>
        <w:t>Shari'ah</w:t>
      </w:r>
      <w:proofErr w:type="spellEnd"/>
      <w:r w:rsidRPr="0003556F">
        <w:rPr>
          <w:rFonts w:asciiTheme="majorBidi" w:hAnsiTheme="majorBidi" w:cstheme="majorBidi"/>
          <w:sz w:val="24"/>
          <w:szCs w:val="24"/>
        </w:rPr>
        <w:t xml:space="preserve"> translates as the </w:t>
      </w:r>
      <w:proofErr w:type="spellStart"/>
      <w:r w:rsidRPr="0003556F">
        <w:rPr>
          <w:rFonts w:asciiTheme="majorBidi" w:hAnsiTheme="majorBidi" w:cstheme="majorBidi"/>
          <w:sz w:val="24"/>
          <w:szCs w:val="24"/>
        </w:rPr>
        <w:t>Shari'ah's</w:t>
      </w:r>
      <w:proofErr w:type="spellEnd"/>
      <w:r w:rsidRPr="0003556F">
        <w:rPr>
          <w:rFonts w:asciiTheme="majorBidi" w:hAnsiTheme="majorBidi" w:cstheme="majorBidi"/>
          <w:sz w:val="24"/>
          <w:szCs w:val="24"/>
        </w:rPr>
        <w:t xml:space="preserve"> aims and purposes. The plural of </w:t>
      </w:r>
      <w:proofErr w:type="spellStart"/>
      <w:r w:rsidRPr="0003556F">
        <w:rPr>
          <w:rFonts w:asciiTheme="majorBidi" w:hAnsiTheme="majorBidi" w:cstheme="majorBidi"/>
          <w:sz w:val="24"/>
          <w:szCs w:val="24"/>
        </w:rPr>
        <w:t>maqsad</w:t>
      </w:r>
      <w:proofErr w:type="spellEnd"/>
      <w:r w:rsidRPr="0003556F">
        <w:rPr>
          <w:rFonts w:asciiTheme="majorBidi" w:hAnsiTheme="majorBidi" w:cstheme="majorBidi"/>
          <w:sz w:val="24"/>
          <w:szCs w:val="24"/>
        </w:rPr>
        <w:t xml:space="preserve"> is </w:t>
      </w:r>
      <w:proofErr w:type="spellStart"/>
      <w:r w:rsidRPr="0003556F">
        <w:rPr>
          <w:rFonts w:asciiTheme="majorBidi" w:hAnsiTheme="majorBidi" w:cstheme="majorBidi"/>
          <w:sz w:val="24"/>
          <w:szCs w:val="24"/>
        </w:rPr>
        <w:t>maqasid</w:t>
      </w:r>
      <w:proofErr w:type="spellEnd"/>
      <w:r w:rsidRPr="0003556F">
        <w:rPr>
          <w:rFonts w:asciiTheme="majorBidi" w:hAnsiTheme="majorBidi" w:cstheme="majorBidi"/>
          <w:sz w:val="24"/>
          <w:szCs w:val="24"/>
        </w:rPr>
        <w:t>, which implies the straightness of a road (</w:t>
      </w:r>
      <w:proofErr w:type="spellStart"/>
      <w:r w:rsidRPr="0003556F">
        <w:rPr>
          <w:rFonts w:asciiTheme="majorBidi" w:hAnsiTheme="majorBidi" w:cstheme="majorBidi"/>
          <w:i/>
          <w:iCs/>
          <w:sz w:val="24"/>
          <w:szCs w:val="24"/>
        </w:rPr>
        <w:t>istiqamat</w:t>
      </w:r>
      <w:proofErr w:type="spellEnd"/>
      <w:r w:rsidRPr="0003556F">
        <w:rPr>
          <w:rFonts w:asciiTheme="majorBidi" w:hAnsiTheme="majorBidi" w:cstheme="majorBidi"/>
          <w:i/>
          <w:iCs/>
          <w:sz w:val="24"/>
          <w:szCs w:val="24"/>
        </w:rPr>
        <w:t xml:space="preserve"> al-</w:t>
      </w:r>
      <w:proofErr w:type="spellStart"/>
      <w:r w:rsidRPr="0003556F">
        <w:rPr>
          <w:rFonts w:asciiTheme="majorBidi" w:hAnsiTheme="majorBidi" w:cstheme="majorBidi"/>
          <w:i/>
          <w:iCs/>
          <w:sz w:val="24"/>
          <w:szCs w:val="24"/>
        </w:rPr>
        <w:t>tariq</w:t>
      </w:r>
      <w:proofErr w:type="spellEnd"/>
      <w:r w:rsidRPr="0003556F">
        <w:rPr>
          <w:rFonts w:asciiTheme="majorBidi" w:hAnsiTheme="majorBidi" w:cstheme="majorBidi"/>
          <w:sz w:val="24"/>
          <w:szCs w:val="24"/>
        </w:rPr>
        <w:t>), balance and fairness (</w:t>
      </w:r>
      <w:r w:rsidRPr="0003556F">
        <w:rPr>
          <w:rFonts w:asciiTheme="majorBidi" w:hAnsiTheme="majorBidi" w:cstheme="majorBidi"/>
          <w:i/>
          <w:iCs/>
          <w:sz w:val="24"/>
          <w:szCs w:val="24"/>
        </w:rPr>
        <w:t>al-'</w:t>
      </w:r>
      <w:proofErr w:type="spellStart"/>
      <w:r w:rsidRPr="0003556F">
        <w:rPr>
          <w:rFonts w:asciiTheme="majorBidi" w:hAnsiTheme="majorBidi" w:cstheme="majorBidi"/>
          <w:i/>
          <w:iCs/>
          <w:sz w:val="24"/>
          <w:szCs w:val="24"/>
        </w:rPr>
        <w:t>adl</w:t>
      </w:r>
      <w:proofErr w:type="spellEnd"/>
      <w:r w:rsidRPr="0003556F">
        <w:rPr>
          <w:rFonts w:asciiTheme="majorBidi" w:hAnsiTheme="majorBidi" w:cstheme="majorBidi"/>
          <w:i/>
          <w:iCs/>
          <w:sz w:val="24"/>
          <w:szCs w:val="24"/>
        </w:rPr>
        <w:t>),</w:t>
      </w:r>
      <w:r w:rsidRPr="0003556F">
        <w:rPr>
          <w:rFonts w:asciiTheme="majorBidi" w:hAnsiTheme="majorBidi" w:cstheme="majorBidi"/>
          <w:sz w:val="24"/>
          <w:szCs w:val="24"/>
        </w:rPr>
        <w:t xml:space="preserve"> and direction (</w:t>
      </w:r>
      <w:r w:rsidRPr="0003556F">
        <w:rPr>
          <w:rFonts w:asciiTheme="majorBidi" w:hAnsiTheme="majorBidi" w:cstheme="majorBidi"/>
          <w:i/>
          <w:iCs/>
          <w:sz w:val="24"/>
          <w:szCs w:val="24"/>
        </w:rPr>
        <w:t>al-</w:t>
      </w:r>
      <w:proofErr w:type="spellStart"/>
      <w:r w:rsidRPr="0003556F">
        <w:rPr>
          <w:rFonts w:asciiTheme="majorBidi" w:hAnsiTheme="majorBidi" w:cstheme="majorBidi"/>
          <w:i/>
          <w:iCs/>
          <w:sz w:val="24"/>
          <w:szCs w:val="24"/>
        </w:rPr>
        <w:t>i'timad</w:t>
      </w:r>
      <w:proofErr w:type="spellEnd"/>
      <w:r w:rsidRPr="0003556F">
        <w:rPr>
          <w:rFonts w:asciiTheme="majorBidi" w:hAnsiTheme="majorBidi" w:cstheme="majorBidi"/>
          <w:sz w:val="24"/>
          <w:szCs w:val="24"/>
        </w:rPr>
        <w:t xml:space="preserve">). In this context, </w:t>
      </w:r>
      <w:proofErr w:type="spellStart"/>
      <w:r w:rsidRPr="0003556F">
        <w:rPr>
          <w:rFonts w:asciiTheme="majorBidi" w:hAnsiTheme="majorBidi" w:cstheme="majorBidi"/>
          <w:sz w:val="24"/>
          <w:szCs w:val="24"/>
        </w:rPr>
        <w:t>maqasid</w:t>
      </w:r>
      <w:proofErr w:type="spellEnd"/>
      <w:r w:rsidRPr="0003556F">
        <w:rPr>
          <w:rFonts w:asciiTheme="majorBidi" w:hAnsiTheme="majorBidi" w:cstheme="majorBidi"/>
          <w:sz w:val="24"/>
          <w:szCs w:val="24"/>
        </w:rPr>
        <w:t xml:space="preserve"> al-</w:t>
      </w:r>
      <w:proofErr w:type="spellStart"/>
      <w:r w:rsidRPr="0003556F">
        <w:rPr>
          <w:rFonts w:asciiTheme="majorBidi" w:hAnsiTheme="majorBidi" w:cstheme="majorBidi"/>
          <w:sz w:val="24"/>
          <w:szCs w:val="24"/>
        </w:rPr>
        <w:t>Shari'ah</w:t>
      </w:r>
      <w:proofErr w:type="spellEnd"/>
      <w:r w:rsidRPr="0003556F">
        <w:rPr>
          <w:rFonts w:asciiTheme="majorBidi" w:hAnsiTheme="majorBidi" w:cstheme="majorBidi"/>
          <w:sz w:val="24"/>
          <w:szCs w:val="24"/>
        </w:rPr>
        <w:t xml:space="preserve"> refers to the aims upon which </w:t>
      </w:r>
      <w:proofErr w:type="spellStart"/>
      <w:r w:rsidRPr="0003556F">
        <w:rPr>
          <w:rFonts w:asciiTheme="majorBidi" w:hAnsiTheme="majorBidi" w:cstheme="majorBidi"/>
          <w:sz w:val="24"/>
          <w:szCs w:val="24"/>
        </w:rPr>
        <w:t>Shari'ah</w:t>
      </w:r>
      <w:proofErr w:type="spellEnd"/>
      <w:r w:rsidRPr="0003556F">
        <w:rPr>
          <w:rFonts w:asciiTheme="majorBidi" w:hAnsiTheme="majorBidi" w:cstheme="majorBidi"/>
          <w:sz w:val="24"/>
          <w:szCs w:val="24"/>
        </w:rPr>
        <w:t xml:space="preserve"> is founded and toward which all human activities are oriented</w:t>
      </w:r>
      <w:r w:rsidR="00F0185B">
        <w:rPr>
          <w:rFonts w:asciiTheme="majorBidi" w:hAnsiTheme="majorBidi" w:cstheme="majorBidi"/>
          <w:sz w:val="24"/>
          <w:szCs w:val="24"/>
        </w:rPr>
        <w:t>.</w:t>
      </w:r>
      <w:r w:rsidRPr="0003556F">
        <w:rPr>
          <w:rFonts w:asciiTheme="majorBidi" w:hAnsiTheme="majorBidi" w:cstheme="majorBidi"/>
          <w:sz w:val="24"/>
          <w:szCs w:val="24"/>
        </w:rPr>
        <w:t xml:space="preserve"> </w:t>
      </w:r>
      <w:proofErr w:type="spellStart"/>
      <w:r w:rsidRPr="0003556F">
        <w:rPr>
          <w:rFonts w:asciiTheme="majorBidi" w:hAnsiTheme="majorBidi" w:cstheme="majorBidi"/>
          <w:sz w:val="24"/>
          <w:szCs w:val="24"/>
        </w:rPr>
        <w:t>Maqasid</w:t>
      </w:r>
      <w:proofErr w:type="spellEnd"/>
      <w:r w:rsidRPr="0003556F">
        <w:rPr>
          <w:rFonts w:asciiTheme="majorBidi" w:hAnsiTheme="majorBidi" w:cstheme="majorBidi"/>
          <w:sz w:val="24"/>
          <w:szCs w:val="24"/>
        </w:rPr>
        <w:t xml:space="preserve"> al-shariah, defined by </w:t>
      </w:r>
      <w:proofErr w:type="spellStart"/>
      <w:r w:rsidRPr="0003556F">
        <w:rPr>
          <w:rFonts w:asciiTheme="majorBidi" w:hAnsiTheme="majorBidi" w:cstheme="majorBidi"/>
          <w:sz w:val="24"/>
          <w:szCs w:val="24"/>
        </w:rPr>
        <w:t>Ibn'Ashur</w:t>
      </w:r>
      <w:proofErr w:type="spellEnd"/>
      <w:r w:rsidRPr="0003556F">
        <w:rPr>
          <w:rFonts w:asciiTheme="majorBidi" w:hAnsiTheme="majorBidi" w:cstheme="majorBidi"/>
          <w:sz w:val="24"/>
          <w:szCs w:val="24"/>
        </w:rPr>
        <w:t xml:space="preserve">, a well-known scholar in </w:t>
      </w:r>
      <w:proofErr w:type="spellStart"/>
      <w:r w:rsidRPr="0003556F">
        <w:rPr>
          <w:rFonts w:asciiTheme="majorBidi" w:hAnsiTheme="majorBidi" w:cstheme="majorBidi"/>
          <w:sz w:val="24"/>
          <w:szCs w:val="24"/>
        </w:rPr>
        <w:t>maqasid</w:t>
      </w:r>
      <w:proofErr w:type="spellEnd"/>
      <w:r w:rsidRPr="0003556F">
        <w:rPr>
          <w:rFonts w:asciiTheme="majorBidi" w:hAnsiTheme="majorBidi" w:cstheme="majorBidi"/>
          <w:sz w:val="24"/>
          <w:szCs w:val="24"/>
        </w:rPr>
        <w:t xml:space="preserve"> from the twentieth century, is the wisdom and purpose underlying the formation of all or many Shariah judgements</w:t>
      </w:r>
      <w:r w:rsidR="00F0185B">
        <w:rPr>
          <w:rFonts w:asciiTheme="majorBidi" w:hAnsiTheme="majorBidi" w:cstheme="majorBidi"/>
          <w:sz w:val="24"/>
          <w:szCs w:val="24"/>
        </w:rPr>
        <w:t xml:space="preserve"> </w:t>
      </w:r>
      <w:r w:rsidR="00F0185B">
        <w:rPr>
          <w:rFonts w:asciiTheme="majorBidi" w:hAnsiTheme="majorBidi" w:cstheme="majorBidi"/>
          <w:sz w:val="24"/>
          <w:szCs w:val="24"/>
        </w:rPr>
        <w:fldChar w:fldCharType="begin"/>
      </w:r>
      <w:r w:rsidR="00F0185B">
        <w:rPr>
          <w:rFonts w:asciiTheme="majorBidi" w:hAnsiTheme="majorBidi" w:cstheme="majorBidi"/>
          <w:sz w:val="24"/>
          <w:szCs w:val="24"/>
        </w:rPr>
        <w:instrText xml:space="preserve"> ADDIN ZOTERO_ITEM CSL_CITATION {"citationID":"hBB0H6Xw","properties":{"formattedCitation":"(Syahriar &amp; Nafisah, 2020)","plainCitation":"(Syahriar &amp; Nafisah, 2020)","noteIndex":0},"citationItems":[{"id":2866,"uris":["http://zotero.org/users/5187189/items/XAFZFH7J"],"itemData":{"id":2866,"type":"article-journal","container-title":"Ulul Albab: Jurnal Studi Dan Penelitian Hukum Islam","issue":"2","page":"185","source":"Google Scholar","title":"Comparison of Maqasid Al-Shari’ah Asy-Syathibi and Ibn’Ashur Perspective of Usul Al-Fiqh Four Mazhab’","volume":"3","author":[{"family":"Syahriar","given":"Alfa"},{"family":"Nafisah","given":"Zahrotun"}],"issued":{"date-parts":[["2020"]]}}}],"schema":"https://github.com/citation-style-language/schema/raw/master/csl-citation.json"} </w:instrText>
      </w:r>
      <w:r w:rsidR="00F0185B">
        <w:rPr>
          <w:rFonts w:asciiTheme="majorBidi" w:hAnsiTheme="majorBidi" w:cstheme="majorBidi"/>
          <w:sz w:val="24"/>
          <w:szCs w:val="24"/>
        </w:rPr>
        <w:fldChar w:fldCharType="separate"/>
      </w:r>
      <w:r w:rsidR="00F0185B">
        <w:rPr>
          <w:rFonts w:asciiTheme="majorBidi" w:hAnsiTheme="majorBidi" w:cstheme="majorBidi"/>
          <w:noProof/>
          <w:sz w:val="24"/>
          <w:szCs w:val="24"/>
        </w:rPr>
        <w:t>(Syahriar &amp; Nafisah, 2020)</w:t>
      </w:r>
      <w:r w:rsidR="00F0185B">
        <w:rPr>
          <w:rFonts w:asciiTheme="majorBidi" w:hAnsiTheme="majorBidi" w:cstheme="majorBidi"/>
          <w:sz w:val="24"/>
          <w:szCs w:val="24"/>
        </w:rPr>
        <w:fldChar w:fldCharType="end"/>
      </w:r>
      <w:r w:rsidRPr="0003556F">
        <w:rPr>
          <w:rFonts w:asciiTheme="majorBidi" w:hAnsiTheme="majorBidi" w:cstheme="majorBidi"/>
          <w:sz w:val="24"/>
          <w:szCs w:val="24"/>
        </w:rPr>
        <w:t>. He stated that the main goals of the Sharia are to maintain the community's social order and to ensure its welfare, growth, and righteousness. Ibn Ashur asserts that wherever it is practicable, Shariah serves the dual purposes of achieving social objectives for its participants and averting suffering or burden</w:t>
      </w:r>
      <w:r w:rsidRPr="0003556F">
        <w:rPr>
          <w:rStyle w:val="FootnoteReference"/>
          <w:rFonts w:asciiTheme="majorBidi" w:hAnsiTheme="majorBidi" w:cstheme="majorBidi"/>
          <w:sz w:val="24"/>
          <w:szCs w:val="24"/>
          <w:vertAlign w:val="baseline"/>
        </w:rPr>
        <w:t xml:space="preserve"> </w:t>
      </w:r>
      <w:r w:rsidR="0003556F" w:rsidRPr="0003556F">
        <w:rPr>
          <w:rFonts w:asciiTheme="majorBidi" w:hAnsiTheme="majorBidi" w:cstheme="majorBidi"/>
          <w:sz w:val="24"/>
          <w:szCs w:val="24"/>
        </w:rPr>
        <w:fldChar w:fldCharType="begin"/>
      </w:r>
      <w:r w:rsidR="00524471">
        <w:rPr>
          <w:rFonts w:asciiTheme="majorBidi" w:hAnsiTheme="majorBidi" w:cstheme="majorBidi"/>
          <w:sz w:val="24"/>
          <w:szCs w:val="24"/>
        </w:rPr>
        <w:instrText xml:space="preserve"> ADDIN ZOTERO_ITEM CSL_CITATION {"citationID":"GhWrTvPv","properties":{"formattedCitation":"(Abu-Shamsieh, 2020)","plainCitation":"(Abu-Shamsieh, 2020)","noteIndex":0},"citationItems":[{"id":"008gH2fG/AWqfZM5d","uris":["http://zotero.org/users/9841978/items/ILYAWFIQ"],"itemData":{"id":166,"type":"chapter","container-title":"Islamic Law and Ethics","language":"en","publisher":"International Institute of Islamic Thought","source":"Zotero","title":"The Application of Maqāṣid al-Sharīʿah in Islamic Chaplaincy","author":[{"family":"Abu-Shamsieh","given":"Kamal"}],"issued":{"date-parts":[["2020"]]}}}],"schema":"https://github.com/citation-style-language/schema/raw/master/csl-citation.json"} </w:instrText>
      </w:r>
      <w:r w:rsidR="0003556F" w:rsidRPr="0003556F">
        <w:rPr>
          <w:rFonts w:asciiTheme="majorBidi" w:hAnsiTheme="majorBidi" w:cstheme="majorBidi"/>
          <w:sz w:val="24"/>
          <w:szCs w:val="24"/>
        </w:rPr>
        <w:fldChar w:fldCharType="separate"/>
      </w:r>
      <w:r w:rsidR="0003556F" w:rsidRPr="0003556F">
        <w:rPr>
          <w:rFonts w:asciiTheme="majorBidi" w:hAnsiTheme="majorBidi" w:cstheme="majorBidi"/>
          <w:sz w:val="24"/>
          <w:szCs w:val="24"/>
        </w:rPr>
        <w:t>(Abu-</w:t>
      </w:r>
      <w:proofErr w:type="spellStart"/>
      <w:r w:rsidR="0003556F" w:rsidRPr="0003556F">
        <w:rPr>
          <w:rFonts w:asciiTheme="majorBidi" w:hAnsiTheme="majorBidi" w:cstheme="majorBidi"/>
          <w:sz w:val="24"/>
          <w:szCs w:val="24"/>
        </w:rPr>
        <w:t>Shamsieh</w:t>
      </w:r>
      <w:proofErr w:type="spellEnd"/>
      <w:r w:rsidR="0003556F" w:rsidRPr="0003556F">
        <w:rPr>
          <w:rFonts w:asciiTheme="majorBidi" w:hAnsiTheme="majorBidi" w:cstheme="majorBidi"/>
          <w:sz w:val="24"/>
          <w:szCs w:val="24"/>
        </w:rPr>
        <w:t>, 2020)</w:t>
      </w:r>
      <w:r w:rsidR="0003556F" w:rsidRPr="0003556F">
        <w:rPr>
          <w:rFonts w:asciiTheme="majorBidi" w:hAnsiTheme="majorBidi" w:cstheme="majorBidi"/>
          <w:sz w:val="24"/>
          <w:szCs w:val="24"/>
        </w:rPr>
        <w:fldChar w:fldCharType="end"/>
      </w:r>
      <w:r w:rsidR="00F0185B">
        <w:rPr>
          <w:rFonts w:asciiTheme="majorBidi" w:hAnsiTheme="majorBidi" w:cstheme="majorBidi"/>
          <w:sz w:val="24"/>
          <w:szCs w:val="24"/>
        </w:rPr>
        <w:t>.</w:t>
      </w:r>
      <w:r w:rsidRPr="0003556F">
        <w:rPr>
          <w:rFonts w:asciiTheme="majorBidi" w:hAnsiTheme="majorBidi" w:cstheme="majorBidi"/>
          <w:sz w:val="24"/>
          <w:szCs w:val="24"/>
        </w:rPr>
        <w:t xml:space="preserve"> Based on the several additional references for definitions of </w:t>
      </w:r>
      <w:proofErr w:type="spellStart"/>
      <w:r w:rsidRPr="0003556F">
        <w:rPr>
          <w:rFonts w:asciiTheme="majorBidi" w:hAnsiTheme="majorBidi" w:cstheme="majorBidi"/>
          <w:sz w:val="24"/>
          <w:szCs w:val="24"/>
        </w:rPr>
        <w:t>Maqasid</w:t>
      </w:r>
      <w:proofErr w:type="spellEnd"/>
      <w:r w:rsidRPr="0003556F">
        <w:rPr>
          <w:rFonts w:asciiTheme="majorBidi" w:hAnsiTheme="majorBidi" w:cstheme="majorBidi"/>
          <w:sz w:val="24"/>
          <w:szCs w:val="24"/>
        </w:rPr>
        <w:t xml:space="preserve"> or Shariah goals, it may be deduced that it pertains to the Shariah legislator, Allah (SWT), in the formation of special or common rules for the welfare of mankind</w:t>
      </w:r>
      <w:r w:rsidR="00F0185B">
        <w:rPr>
          <w:rFonts w:asciiTheme="majorBidi" w:hAnsiTheme="majorBidi" w:cstheme="majorBidi"/>
          <w:sz w:val="24"/>
          <w:szCs w:val="24"/>
        </w:rPr>
        <w:t xml:space="preserve"> </w:t>
      </w:r>
      <w:r w:rsidR="0003556F" w:rsidRPr="0003556F">
        <w:rPr>
          <w:rFonts w:asciiTheme="majorBidi" w:hAnsiTheme="majorBidi" w:cstheme="majorBidi"/>
          <w:sz w:val="24"/>
          <w:szCs w:val="24"/>
        </w:rPr>
        <w:fldChar w:fldCharType="begin"/>
      </w:r>
      <w:r w:rsidR="00524471">
        <w:rPr>
          <w:rFonts w:asciiTheme="majorBidi" w:hAnsiTheme="majorBidi" w:cstheme="majorBidi"/>
          <w:sz w:val="24"/>
          <w:szCs w:val="24"/>
        </w:rPr>
        <w:instrText xml:space="preserve"> ADDIN ZOTERO_ITEM CSL_CITATION {"citationID":"Y7QmBoeF","properties":{"formattedCitation":"(Monzur-E-Elahi &amp; Alam, 2022)","plainCitation":"(Monzur-E-Elahi &amp; Alam, 2022)","noteIndex":0},"citationItems":[{"id":"008gH2fG/EXSbNvUg","uris":["http://zotero.org/users/9841978/items/8T24VYDI"],"itemData":{"id":161,"type":"article-journal","abstract":"Shariah or Islamic Law is a comprehensive set of laws that includes principles and guidelines for every component of human living. The main objectives of Shariah are known as Maqasid al-shariah, which are meant for humans to live a successful, enjoyable, and an easy life both here on earth and in the hereafter compounded within certain boundaries. Shariah also has a comprehensive set of principles and approaches according to universal objectives to manage financial transactions and wealth accordingly. It simultaneously offers several prohibitions and restrictions so that in the end, humans achieve a society that is fair, just, and transparent. There are some approaches and principles of Islamic financial dealings and transactions of wealth according to Shariah’s rules as well as Shariah’s objectives (Maqasid Al-shariah) which work as a guideline for Muslim, and non-Muslim who are interested to work on Islamic finance and to apply the Shariah objectives in their transactions.","container-title":"Journal of Law","issue":"2","language":"en","note":"DOI: 10.31219/osf.io/ueavm","page":"249-267","source":"DOI.org (Crossref)","title":"Application of Maqasid Al-Shariah and Rules of Shariah in Managing Wealth and Financial Transactions","volume":"10","author":[{"family":"Monzur-E-Elahi","given":"Mohammad"},{"family":"Alam","given":"Md. Mahmudul"}],"issued":{"date-parts":[["2022",1,26]]}}}],"schema":"https://github.com/citation-style-language/schema/raw/master/csl-citation.json"} </w:instrText>
      </w:r>
      <w:r w:rsidR="0003556F" w:rsidRPr="0003556F">
        <w:rPr>
          <w:rFonts w:asciiTheme="majorBidi" w:hAnsiTheme="majorBidi" w:cstheme="majorBidi"/>
          <w:sz w:val="24"/>
          <w:szCs w:val="24"/>
        </w:rPr>
        <w:fldChar w:fldCharType="separate"/>
      </w:r>
      <w:r w:rsidR="0003556F" w:rsidRPr="0003556F">
        <w:rPr>
          <w:rFonts w:asciiTheme="majorBidi" w:hAnsiTheme="majorBidi" w:cstheme="majorBidi"/>
          <w:sz w:val="24"/>
          <w:szCs w:val="24"/>
        </w:rPr>
        <w:t>(</w:t>
      </w:r>
      <w:proofErr w:type="spellStart"/>
      <w:r w:rsidR="0003556F" w:rsidRPr="0003556F">
        <w:rPr>
          <w:rFonts w:asciiTheme="majorBidi" w:hAnsiTheme="majorBidi" w:cstheme="majorBidi"/>
          <w:sz w:val="24"/>
          <w:szCs w:val="24"/>
        </w:rPr>
        <w:t>Monzur</w:t>
      </w:r>
      <w:proofErr w:type="spellEnd"/>
      <w:r w:rsidR="0003556F" w:rsidRPr="0003556F">
        <w:rPr>
          <w:rFonts w:asciiTheme="majorBidi" w:hAnsiTheme="majorBidi" w:cstheme="majorBidi"/>
          <w:sz w:val="24"/>
          <w:szCs w:val="24"/>
        </w:rPr>
        <w:t>-</w:t>
      </w:r>
      <w:r w:rsidR="0003556F" w:rsidRPr="0003556F">
        <w:rPr>
          <w:rFonts w:asciiTheme="majorBidi" w:hAnsiTheme="majorBidi" w:cstheme="majorBidi"/>
          <w:sz w:val="24"/>
          <w:szCs w:val="24"/>
        </w:rPr>
        <w:lastRenderedPageBreak/>
        <w:t xml:space="preserve">E-Elahi &amp; </w:t>
      </w:r>
      <w:proofErr w:type="spellStart"/>
      <w:r w:rsidR="0003556F" w:rsidRPr="0003556F">
        <w:rPr>
          <w:rFonts w:asciiTheme="majorBidi" w:hAnsiTheme="majorBidi" w:cstheme="majorBidi"/>
          <w:sz w:val="24"/>
          <w:szCs w:val="24"/>
        </w:rPr>
        <w:t>Alam</w:t>
      </w:r>
      <w:proofErr w:type="spellEnd"/>
      <w:r w:rsidR="0003556F" w:rsidRPr="0003556F">
        <w:rPr>
          <w:rFonts w:asciiTheme="majorBidi" w:hAnsiTheme="majorBidi" w:cstheme="majorBidi"/>
          <w:sz w:val="24"/>
          <w:szCs w:val="24"/>
        </w:rPr>
        <w:t>, 2022)</w:t>
      </w:r>
      <w:r w:rsidR="0003556F" w:rsidRPr="0003556F">
        <w:rPr>
          <w:rFonts w:asciiTheme="majorBidi" w:hAnsiTheme="majorBidi" w:cstheme="majorBidi"/>
          <w:sz w:val="24"/>
          <w:szCs w:val="24"/>
        </w:rPr>
        <w:fldChar w:fldCharType="end"/>
      </w:r>
      <w:r w:rsidR="00F0185B">
        <w:rPr>
          <w:rFonts w:asciiTheme="majorBidi" w:hAnsiTheme="majorBidi" w:cstheme="majorBidi"/>
          <w:sz w:val="24"/>
          <w:szCs w:val="24"/>
        </w:rPr>
        <w:t>.</w:t>
      </w:r>
      <w:r w:rsidRPr="0003556F">
        <w:rPr>
          <w:rFonts w:asciiTheme="majorBidi" w:hAnsiTheme="majorBidi" w:cstheme="majorBidi"/>
          <w:sz w:val="24"/>
          <w:szCs w:val="24"/>
        </w:rPr>
        <w:t xml:space="preserve"> A spiritual care application of the legal maxims' aims begins with evaluating what it means to remove corruption (</w:t>
      </w:r>
      <w:proofErr w:type="spellStart"/>
      <w:r w:rsidRPr="0003556F">
        <w:rPr>
          <w:rFonts w:asciiTheme="majorBidi" w:hAnsiTheme="majorBidi" w:cstheme="majorBidi"/>
          <w:i/>
          <w:iCs/>
          <w:sz w:val="24"/>
          <w:szCs w:val="24"/>
        </w:rPr>
        <w:t>mafsadah</w:t>
      </w:r>
      <w:proofErr w:type="spellEnd"/>
      <w:r w:rsidRPr="0003556F">
        <w:rPr>
          <w:rFonts w:asciiTheme="majorBidi" w:hAnsiTheme="majorBidi" w:cstheme="majorBidi"/>
          <w:sz w:val="24"/>
          <w:szCs w:val="24"/>
        </w:rPr>
        <w:t>), ease difficulty (</w:t>
      </w:r>
      <w:proofErr w:type="spellStart"/>
      <w:r w:rsidRPr="0003556F">
        <w:rPr>
          <w:rFonts w:asciiTheme="majorBidi" w:hAnsiTheme="majorBidi" w:cstheme="majorBidi"/>
          <w:i/>
          <w:iCs/>
          <w:sz w:val="24"/>
          <w:szCs w:val="24"/>
        </w:rPr>
        <w:t>mashaqqah</w:t>
      </w:r>
      <w:proofErr w:type="spellEnd"/>
      <w:r w:rsidRPr="0003556F">
        <w:rPr>
          <w:rFonts w:asciiTheme="majorBidi" w:hAnsiTheme="majorBidi" w:cstheme="majorBidi"/>
          <w:sz w:val="24"/>
          <w:szCs w:val="24"/>
        </w:rPr>
        <w:t>), remove damage (</w:t>
      </w:r>
      <w:proofErr w:type="spellStart"/>
      <w:r w:rsidRPr="0003556F">
        <w:rPr>
          <w:rFonts w:asciiTheme="majorBidi" w:hAnsiTheme="majorBidi" w:cstheme="majorBidi"/>
          <w:i/>
          <w:iCs/>
          <w:sz w:val="24"/>
          <w:szCs w:val="24"/>
        </w:rPr>
        <w:t>dharar</w:t>
      </w:r>
      <w:proofErr w:type="spellEnd"/>
      <w:r w:rsidRPr="0003556F">
        <w:rPr>
          <w:rFonts w:asciiTheme="majorBidi" w:hAnsiTheme="majorBidi" w:cstheme="majorBidi"/>
          <w:sz w:val="24"/>
          <w:szCs w:val="24"/>
        </w:rPr>
        <w:t>), and maximize advantages (</w:t>
      </w:r>
      <w:proofErr w:type="spellStart"/>
      <w:r w:rsidR="00312A9B" w:rsidRPr="0003556F">
        <w:rPr>
          <w:rFonts w:asciiTheme="majorBidi" w:hAnsiTheme="majorBidi" w:cstheme="majorBidi"/>
          <w:i/>
          <w:iCs/>
          <w:sz w:val="24"/>
          <w:szCs w:val="24"/>
        </w:rPr>
        <w:t>Maslahah</w:t>
      </w:r>
      <w:proofErr w:type="spellEnd"/>
      <w:r w:rsidRPr="0003556F">
        <w:rPr>
          <w:rFonts w:asciiTheme="majorBidi" w:hAnsiTheme="majorBidi" w:cstheme="majorBidi"/>
          <w:sz w:val="24"/>
          <w:szCs w:val="24"/>
        </w:rPr>
        <w:t xml:space="preserve">). </w:t>
      </w:r>
    </w:p>
    <w:p w14:paraId="05375720" w14:textId="6C9A0B89" w:rsidR="00FE03E4" w:rsidRPr="0003556F" w:rsidRDefault="00FE03E4" w:rsidP="00FF2839">
      <w:pPr>
        <w:spacing w:after="0" w:line="240" w:lineRule="auto"/>
        <w:ind w:firstLine="425"/>
        <w:jc w:val="both"/>
        <w:rPr>
          <w:rFonts w:asciiTheme="majorBidi" w:hAnsiTheme="majorBidi" w:cstheme="majorBidi"/>
          <w:sz w:val="24"/>
          <w:szCs w:val="24"/>
        </w:rPr>
      </w:pPr>
      <w:r w:rsidRPr="0003556F">
        <w:rPr>
          <w:rFonts w:asciiTheme="majorBidi" w:hAnsiTheme="majorBidi" w:cstheme="majorBidi"/>
          <w:sz w:val="24"/>
          <w:szCs w:val="24"/>
        </w:rPr>
        <w:t xml:space="preserve">According to Islam, the idea of </w:t>
      </w:r>
      <w:proofErr w:type="spellStart"/>
      <w:r w:rsidR="00312A9B" w:rsidRPr="0003556F">
        <w:rPr>
          <w:rFonts w:asciiTheme="majorBidi" w:hAnsiTheme="majorBidi" w:cstheme="majorBidi"/>
          <w:i/>
          <w:iCs/>
          <w:sz w:val="24"/>
          <w:szCs w:val="24"/>
        </w:rPr>
        <w:t>Maslahah</w:t>
      </w:r>
      <w:proofErr w:type="spellEnd"/>
      <w:r w:rsidRPr="0003556F">
        <w:rPr>
          <w:rFonts w:asciiTheme="majorBidi" w:hAnsiTheme="majorBidi" w:cstheme="majorBidi"/>
          <w:sz w:val="24"/>
          <w:szCs w:val="24"/>
        </w:rPr>
        <w:t xml:space="preserve"> serves as the foundation for satisfaction. Al-</w:t>
      </w:r>
      <w:proofErr w:type="spellStart"/>
      <w:r w:rsidRPr="0003556F">
        <w:rPr>
          <w:rFonts w:asciiTheme="majorBidi" w:hAnsiTheme="majorBidi" w:cstheme="majorBidi"/>
          <w:sz w:val="24"/>
          <w:szCs w:val="24"/>
        </w:rPr>
        <w:t>Shatibi</w:t>
      </w:r>
      <w:proofErr w:type="spellEnd"/>
      <w:r w:rsidRPr="0003556F">
        <w:rPr>
          <w:rFonts w:asciiTheme="majorBidi" w:hAnsiTheme="majorBidi" w:cstheme="majorBidi"/>
          <w:sz w:val="24"/>
          <w:szCs w:val="24"/>
        </w:rPr>
        <w:t xml:space="preserve"> employs the term "</w:t>
      </w:r>
      <w:proofErr w:type="spellStart"/>
      <w:r w:rsidR="00312A9B" w:rsidRPr="0003556F">
        <w:rPr>
          <w:rFonts w:asciiTheme="majorBidi" w:hAnsiTheme="majorBidi" w:cstheme="majorBidi"/>
          <w:i/>
          <w:iCs/>
          <w:sz w:val="24"/>
          <w:szCs w:val="24"/>
        </w:rPr>
        <w:t>Maslahah</w:t>
      </w:r>
      <w:proofErr w:type="spellEnd"/>
      <w:r w:rsidRPr="0003556F">
        <w:rPr>
          <w:rFonts w:asciiTheme="majorBidi" w:hAnsiTheme="majorBidi" w:cstheme="majorBidi"/>
          <w:sz w:val="24"/>
          <w:szCs w:val="24"/>
        </w:rPr>
        <w:t>," which has a wider definition than only "utility" or "satisfaction" in terms of traditional economics. Al-</w:t>
      </w:r>
      <w:proofErr w:type="spellStart"/>
      <w:r w:rsidRPr="0003556F">
        <w:rPr>
          <w:rFonts w:asciiTheme="majorBidi" w:hAnsiTheme="majorBidi" w:cstheme="majorBidi"/>
          <w:sz w:val="24"/>
          <w:szCs w:val="24"/>
        </w:rPr>
        <w:t>Shatibi</w:t>
      </w:r>
      <w:proofErr w:type="spellEnd"/>
      <w:r w:rsidRPr="0003556F">
        <w:rPr>
          <w:rFonts w:asciiTheme="majorBidi" w:hAnsiTheme="majorBidi" w:cstheme="majorBidi"/>
          <w:sz w:val="24"/>
          <w:szCs w:val="24"/>
        </w:rPr>
        <w:t xml:space="preserve"> defines </w:t>
      </w:r>
      <w:proofErr w:type="spellStart"/>
      <w:r w:rsidR="00312A9B" w:rsidRPr="0003556F">
        <w:rPr>
          <w:rFonts w:asciiTheme="majorBidi" w:hAnsiTheme="majorBidi" w:cstheme="majorBidi"/>
          <w:i/>
          <w:iCs/>
          <w:sz w:val="24"/>
          <w:szCs w:val="24"/>
        </w:rPr>
        <w:t>Maslahah</w:t>
      </w:r>
      <w:proofErr w:type="spellEnd"/>
      <w:r w:rsidRPr="0003556F">
        <w:rPr>
          <w:rFonts w:asciiTheme="majorBidi" w:hAnsiTheme="majorBidi" w:cstheme="majorBidi"/>
          <w:sz w:val="24"/>
          <w:szCs w:val="24"/>
        </w:rPr>
        <w:t xml:space="preserve"> as the quality or capacity of products and services to promote the fundamental goals and purposes of human life on earth</w:t>
      </w:r>
      <w:r w:rsidR="00F0185B">
        <w:rPr>
          <w:rFonts w:asciiTheme="majorBidi" w:hAnsiTheme="majorBidi" w:cstheme="majorBidi"/>
          <w:sz w:val="24"/>
          <w:szCs w:val="24"/>
        </w:rPr>
        <w:t xml:space="preserve"> </w:t>
      </w:r>
      <w:r w:rsidR="0003556F" w:rsidRPr="0003556F">
        <w:rPr>
          <w:rFonts w:asciiTheme="majorBidi" w:hAnsiTheme="majorBidi" w:cstheme="majorBidi"/>
          <w:sz w:val="24"/>
          <w:szCs w:val="24"/>
        </w:rPr>
        <w:fldChar w:fldCharType="begin"/>
      </w:r>
      <w:r w:rsidR="00524471">
        <w:rPr>
          <w:rFonts w:asciiTheme="majorBidi" w:hAnsiTheme="majorBidi" w:cstheme="majorBidi"/>
          <w:sz w:val="24"/>
          <w:szCs w:val="24"/>
        </w:rPr>
        <w:instrText xml:space="preserve"> ADDIN ZOTERO_ITEM CSL_CITATION {"citationID":"YDQCx79B","properties":{"formattedCitation":"(Maulidizen, 2020)","plainCitation":"(Maulidizen, 2020)","noteIndex":0},"citationItems":[{"id":"008gH2fG/X2rXeOBi","uris":["http://zotero.org/users/9841978/items/JHTYFB7K"],"itemData":{"id":116,"type":"article-journal","abstract":"The last few days, the world was shocked by the appearance of a corona virus outbreak that attacked the plains of China. According to CNN Indonesia February 2020 there were 42,500 people reported to be infected with the corona virus worldwide, 947 people died from the virus that triggered this respiratory disorder and 25,000 were treated. This virus is known to originate from Hubei Province, precisely the city of Wuhan. Therefore, there is an assumption that links the phenomenon of the emergence of the corona virus with the habits of the Wuhan community that likes to consume wild animals, such as bats. So the purpose of writing this article is to find out how to analyze the ethical consumption of Islam and scholars about eating bats. This research is library research with a descriptive approach, namely by describing and critically analyzing the causes of the corona virus according to Islamic consumption ethics and the scholars. Data collection methods use documentation, various articles and books. Then analyzed using content analysis, critical analysis and data analysis methods deductively, inductively and comparatively. The results of this research are there are five ethics of Islamic consumption, namely monotheism, balance, responsibility, free will and the prohibition of being royal (isrāf) and must consume ḥalāl animals and provide benefits not bring danger to human life. The scholars disagree in determining the law of consumption of bats, Shāfi’ī and Ḥambalī declare ḥarām, Mālikī declared makrūh and not until ḥarām, but not something that can be consumed, while Ḥanafī disagreed, there are those who declare ḥalāl and some who argue not ḥalāl.","container-title":"Al-Banjari : Jurnal Ilmiah Ilmu-Ilmu Keislaman","DOI":"10.18592/al-banjari.v19i2.3488","ISSN":"2527-6778, 1412-9507","issue":"2","journalAbbreviation":"Al-Banjari","language":"en","page":"197","source":"DOI.org (Crossref)","title":"ANALYSIS OF ISLAMIC CONSUMPTION ETHICS CRITICAL TOWARD CAUSES OF CORONA VIRUS IN WUHAN, CHINA","volume":"19","author":[{"family":"Maulidizen","given":"Ahmad"}],"issued":{"date-parts":[["2020",12,15]]}}}],"schema":"https://github.com/citation-style-language/schema/raw/master/csl-citation.json"} </w:instrText>
      </w:r>
      <w:r w:rsidR="0003556F" w:rsidRPr="0003556F">
        <w:rPr>
          <w:rFonts w:asciiTheme="majorBidi" w:hAnsiTheme="majorBidi" w:cstheme="majorBidi"/>
          <w:sz w:val="24"/>
          <w:szCs w:val="24"/>
        </w:rPr>
        <w:fldChar w:fldCharType="separate"/>
      </w:r>
      <w:r w:rsidR="0003556F" w:rsidRPr="0003556F">
        <w:rPr>
          <w:rFonts w:asciiTheme="majorBidi" w:hAnsiTheme="majorBidi" w:cstheme="majorBidi"/>
          <w:sz w:val="24"/>
          <w:szCs w:val="24"/>
        </w:rPr>
        <w:t>(</w:t>
      </w:r>
      <w:proofErr w:type="spellStart"/>
      <w:r w:rsidR="0003556F" w:rsidRPr="0003556F">
        <w:rPr>
          <w:rFonts w:asciiTheme="majorBidi" w:hAnsiTheme="majorBidi" w:cstheme="majorBidi"/>
          <w:sz w:val="24"/>
          <w:szCs w:val="24"/>
        </w:rPr>
        <w:t>Maulidizen</w:t>
      </w:r>
      <w:proofErr w:type="spellEnd"/>
      <w:r w:rsidR="0003556F" w:rsidRPr="0003556F">
        <w:rPr>
          <w:rFonts w:asciiTheme="majorBidi" w:hAnsiTheme="majorBidi" w:cstheme="majorBidi"/>
          <w:sz w:val="24"/>
          <w:szCs w:val="24"/>
        </w:rPr>
        <w:t>, 2020)</w:t>
      </w:r>
      <w:r w:rsidR="0003556F" w:rsidRPr="0003556F">
        <w:rPr>
          <w:rFonts w:asciiTheme="majorBidi" w:hAnsiTheme="majorBidi" w:cstheme="majorBidi"/>
          <w:sz w:val="24"/>
          <w:szCs w:val="24"/>
        </w:rPr>
        <w:fldChar w:fldCharType="end"/>
      </w:r>
      <w:r w:rsidR="00F0185B">
        <w:rPr>
          <w:rFonts w:asciiTheme="majorBidi" w:hAnsiTheme="majorBidi" w:cstheme="majorBidi"/>
          <w:sz w:val="24"/>
          <w:szCs w:val="24"/>
        </w:rPr>
        <w:t>.</w:t>
      </w:r>
      <w:r w:rsidRPr="0003556F">
        <w:rPr>
          <w:rFonts w:asciiTheme="majorBidi" w:hAnsiTheme="majorBidi" w:cstheme="majorBidi"/>
          <w:sz w:val="24"/>
          <w:szCs w:val="24"/>
        </w:rPr>
        <w:t xml:space="preserve"> According to him, there are five fundamental components: faith (</w:t>
      </w:r>
      <w:r w:rsidRPr="0003556F">
        <w:rPr>
          <w:rFonts w:asciiTheme="majorBidi" w:hAnsiTheme="majorBidi" w:cstheme="majorBidi"/>
          <w:i/>
          <w:iCs/>
          <w:sz w:val="24"/>
          <w:szCs w:val="24"/>
        </w:rPr>
        <w:t>al-din</w:t>
      </w:r>
      <w:r w:rsidRPr="0003556F">
        <w:rPr>
          <w:rFonts w:asciiTheme="majorBidi" w:hAnsiTheme="majorBidi" w:cstheme="majorBidi"/>
          <w:sz w:val="24"/>
          <w:szCs w:val="24"/>
        </w:rPr>
        <w:t>), soul (</w:t>
      </w:r>
      <w:r w:rsidRPr="0003556F">
        <w:rPr>
          <w:rFonts w:asciiTheme="majorBidi" w:hAnsiTheme="majorBidi" w:cstheme="majorBidi"/>
          <w:i/>
          <w:iCs/>
          <w:sz w:val="24"/>
          <w:szCs w:val="24"/>
        </w:rPr>
        <w:t>al-</w:t>
      </w:r>
      <w:proofErr w:type="spellStart"/>
      <w:r w:rsidRPr="0003556F">
        <w:rPr>
          <w:rFonts w:asciiTheme="majorBidi" w:hAnsiTheme="majorBidi" w:cstheme="majorBidi"/>
          <w:i/>
          <w:iCs/>
          <w:sz w:val="24"/>
          <w:szCs w:val="24"/>
        </w:rPr>
        <w:t>nafs</w:t>
      </w:r>
      <w:proofErr w:type="spellEnd"/>
      <w:r w:rsidRPr="0003556F">
        <w:rPr>
          <w:rFonts w:asciiTheme="majorBidi" w:hAnsiTheme="majorBidi" w:cstheme="majorBidi"/>
          <w:sz w:val="24"/>
          <w:szCs w:val="24"/>
        </w:rPr>
        <w:t>), knowledge (</w:t>
      </w:r>
      <w:r w:rsidRPr="0003556F">
        <w:rPr>
          <w:rFonts w:asciiTheme="majorBidi" w:hAnsiTheme="majorBidi" w:cstheme="majorBidi"/>
          <w:i/>
          <w:iCs/>
          <w:sz w:val="24"/>
          <w:szCs w:val="24"/>
        </w:rPr>
        <w:t>al-‘</w:t>
      </w:r>
      <w:proofErr w:type="spellStart"/>
      <w:r w:rsidRPr="0003556F">
        <w:rPr>
          <w:rFonts w:asciiTheme="majorBidi" w:hAnsiTheme="majorBidi" w:cstheme="majorBidi"/>
          <w:i/>
          <w:iCs/>
          <w:sz w:val="24"/>
          <w:szCs w:val="24"/>
        </w:rPr>
        <w:t>aql</w:t>
      </w:r>
      <w:proofErr w:type="spellEnd"/>
      <w:r w:rsidRPr="0003556F">
        <w:rPr>
          <w:rFonts w:asciiTheme="majorBidi" w:hAnsiTheme="majorBidi" w:cstheme="majorBidi"/>
          <w:sz w:val="24"/>
          <w:szCs w:val="24"/>
        </w:rPr>
        <w:t>), offspring (</w:t>
      </w:r>
      <w:r w:rsidRPr="0003556F">
        <w:rPr>
          <w:rFonts w:asciiTheme="majorBidi" w:hAnsiTheme="majorBidi" w:cstheme="majorBidi"/>
          <w:i/>
          <w:iCs/>
          <w:sz w:val="24"/>
          <w:szCs w:val="24"/>
        </w:rPr>
        <w:t>al-</w:t>
      </w:r>
      <w:proofErr w:type="spellStart"/>
      <w:r w:rsidRPr="0003556F">
        <w:rPr>
          <w:rFonts w:asciiTheme="majorBidi" w:hAnsiTheme="majorBidi" w:cstheme="majorBidi"/>
          <w:i/>
          <w:iCs/>
          <w:sz w:val="24"/>
          <w:szCs w:val="24"/>
        </w:rPr>
        <w:t>nasl</w:t>
      </w:r>
      <w:proofErr w:type="spellEnd"/>
      <w:r w:rsidRPr="0003556F">
        <w:rPr>
          <w:rFonts w:asciiTheme="majorBidi" w:hAnsiTheme="majorBidi" w:cstheme="majorBidi"/>
          <w:sz w:val="24"/>
          <w:szCs w:val="24"/>
        </w:rPr>
        <w:t>), and wealth (</w:t>
      </w:r>
      <w:r w:rsidRPr="0003556F">
        <w:rPr>
          <w:rFonts w:asciiTheme="majorBidi" w:hAnsiTheme="majorBidi" w:cstheme="majorBidi"/>
          <w:i/>
          <w:iCs/>
          <w:sz w:val="24"/>
          <w:szCs w:val="24"/>
        </w:rPr>
        <w:t>al-</w:t>
      </w:r>
      <w:proofErr w:type="spellStart"/>
      <w:r w:rsidRPr="0003556F">
        <w:rPr>
          <w:rFonts w:asciiTheme="majorBidi" w:hAnsiTheme="majorBidi" w:cstheme="majorBidi"/>
          <w:i/>
          <w:iCs/>
          <w:sz w:val="24"/>
          <w:szCs w:val="24"/>
        </w:rPr>
        <w:t>maal</w:t>
      </w:r>
      <w:proofErr w:type="spellEnd"/>
      <w:r w:rsidRPr="0003556F">
        <w:rPr>
          <w:rFonts w:asciiTheme="majorBidi" w:hAnsiTheme="majorBidi" w:cstheme="majorBidi"/>
          <w:sz w:val="24"/>
          <w:szCs w:val="24"/>
        </w:rPr>
        <w:t>). Thus, Islam respects both physiological and aesthetic requirements, but encourages moderation in consumption. Instead of being a miser and a spendthrift, Islam encourages Muslims to practice moderation in their consumption, both in the present and in the future.</w:t>
      </w:r>
      <w:r w:rsidR="0003556F" w:rsidRPr="0003556F">
        <w:rPr>
          <w:rFonts w:asciiTheme="majorBidi" w:hAnsiTheme="majorBidi" w:cstheme="majorBidi"/>
          <w:sz w:val="24"/>
          <w:szCs w:val="24"/>
        </w:rPr>
        <w:fldChar w:fldCharType="begin"/>
      </w:r>
      <w:r w:rsidR="00524471">
        <w:rPr>
          <w:rFonts w:asciiTheme="majorBidi" w:hAnsiTheme="majorBidi" w:cstheme="majorBidi"/>
          <w:sz w:val="24"/>
          <w:szCs w:val="24"/>
        </w:rPr>
        <w:instrText xml:space="preserve"> ADDIN ZOTERO_ITEM CSL_CITATION {"citationID":"crW53g4r","properties":{"formattedCitation":"(Shaikh et al., 2017)","plainCitation":"(Shaikh et al., 2017)","noteIndex":0},"citationItems":[{"id":"008gH2fG/b4LFWFRN","uris":["http://zotero.org/users/9841978/items/26ZHQHF9"],"itemData":{"id":110,"type":"article-journal","abstract":"Purpose – This paper aims to integrate Islamic and mainstream economics framework towards a more realistic understanding of Muslim consumption behaviour. Design/methodology/approach – The model incorporates some of the Islamic institutions like period-wise deduction of Zakat from endowments. It also includes bequests which could be significant given the Islamic injunctions on inheritance distribution and the significance placed on the institution of family. Furthermore, the model integrates the assumption that consumption opportunity set will axiomatically filter out the prohibited consumption goods from the consumption set in both contemporaneous and inter-temporal consumption.","container-title":"Humanomics","DOI":"10.1108/H-01-2017-0005","ISSN":"0828-8666","issue":"2","journalAbbreviation":"H","language":"en","page":"133-149","source":"DOI.org (Crossref)","title":"Towards an integrative framework for understanding Muslim consumption behaviour","volume":"33","author":[{"family":"Shaikh","given":"Salman Ahmed"},{"family":"Ismail","given":"Mohd Adib"},{"family":"Ismail","given":"Abdul Ghafar"},{"family":"Shahimi","given":"Shahida"},{"family":"Mohd. Shafiai","given":"Muhammad Hakimi"}],"issued":{"date-parts":[["2017",5,8]]}}}],"schema":"https://github.com/citation-style-language/schema/raw/master/csl-citation.json"} </w:instrText>
      </w:r>
      <w:r w:rsidR="0003556F" w:rsidRPr="0003556F">
        <w:rPr>
          <w:rFonts w:asciiTheme="majorBidi" w:hAnsiTheme="majorBidi" w:cstheme="majorBidi"/>
          <w:sz w:val="24"/>
          <w:szCs w:val="24"/>
        </w:rPr>
        <w:fldChar w:fldCharType="separate"/>
      </w:r>
      <w:r w:rsidR="0003556F" w:rsidRPr="0003556F">
        <w:rPr>
          <w:rFonts w:asciiTheme="majorBidi" w:hAnsiTheme="majorBidi" w:cstheme="majorBidi"/>
          <w:sz w:val="24"/>
          <w:szCs w:val="24"/>
        </w:rPr>
        <w:t>(Shaikh et al., 2017)</w:t>
      </w:r>
      <w:r w:rsidR="0003556F" w:rsidRPr="0003556F">
        <w:rPr>
          <w:rFonts w:asciiTheme="majorBidi" w:hAnsiTheme="majorBidi" w:cstheme="majorBidi"/>
          <w:sz w:val="24"/>
          <w:szCs w:val="24"/>
        </w:rPr>
        <w:fldChar w:fldCharType="end"/>
      </w:r>
      <w:r w:rsidRPr="0003556F">
        <w:rPr>
          <w:rFonts w:asciiTheme="majorBidi" w:hAnsiTheme="majorBidi" w:cstheme="majorBidi"/>
          <w:sz w:val="24"/>
          <w:szCs w:val="24"/>
        </w:rPr>
        <w:t xml:space="preserve"> Al-Quran stated:</w:t>
      </w:r>
    </w:p>
    <w:p w14:paraId="37162950" w14:textId="16275213" w:rsidR="00FE03E4" w:rsidRPr="0003556F" w:rsidRDefault="00FE03E4" w:rsidP="00FF2839">
      <w:pPr>
        <w:spacing w:after="0" w:line="240" w:lineRule="auto"/>
        <w:jc w:val="right"/>
        <w:rPr>
          <w:rFonts w:asciiTheme="majorBidi" w:hAnsiTheme="majorBidi" w:cstheme="majorBidi"/>
          <w:sz w:val="24"/>
          <w:szCs w:val="24"/>
        </w:rPr>
      </w:pPr>
      <w:proofErr w:type="spellStart"/>
      <w:r w:rsidRPr="0003556F">
        <w:rPr>
          <w:rFonts w:asciiTheme="majorBidi" w:hAnsiTheme="majorBidi" w:cstheme="majorBidi"/>
          <w:sz w:val="24"/>
          <w:szCs w:val="24"/>
          <w:rtl/>
        </w:rPr>
        <w:t>وَٱلَّذِينَ</w:t>
      </w:r>
      <w:proofErr w:type="spellEnd"/>
      <w:r w:rsidRPr="0003556F">
        <w:rPr>
          <w:rFonts w:asciiTheme="majorBidi" w:hAnsiTheme="majorBidi" w:cstheme="majorBidi"/>
          <w:sz w:val="24"/>
          <w:szCs w:val="24"/>
          <w:rtl/>
        </w:rPr>
        <w:t xml:space="preserve"> </w:t>
      </w:r>
      <w:proofErr w:type="spellStart"/>
      <w:r w:rsidRPr="0003556F">
        <w:rPr>
          <w:rFonts w:asciiTheme="majorBidi" w:hAnsiTheme="majorBidi" w:cstheme="majorBidi"/>
          <w:sz w:val="24"/>
          <w:szCs w:val="24"/>
          <w:rtl/>
        </w:rPr>
        <w:t>إِذَآ</w:t>
      </w:r>
      <w:proofErr w:type="spellEnd"/>
      <w:r w:rsidRPr="0003556F">
        <w:rPr>
          <w:rFonts w:asciiTheme="majorBidi" w:hAnsiTheme="majorBidi" w:cstheme="majorBidi"/>
          <w:sz w:val="24"/>
          <w:szCs w:val="24"/>
          <w:rtl/>
        </w:rPr>
        <w:t xml:space="preserve"> أَنفَقُوا۟ لَمْ يُسْرِفُوا۟ وَلَمْ يَقْتُرُوا۟ وَكَانَ بَيْنَ ذَٰلِكَ </w:t>
      </w:r>
      <w:proofErr w:type="spellStart"/>
      <w:r w:rsidRPr="0003556F">
        <w:rPr>
          <w:rFonts w:asciiTheme="majorBidi" w:hAnsiTheme="majorBidi" w:cstheme="majorBidi"/>
          <w:sz w:val="24"/>
          <w:szCs w:val="24"/>
          <w:rtl/>
        </w:rPr>
        <w:t>قَوَامًۭا</w:t>
      </w:r>
      <w:proofErr w:type="spellEnd"/>
      <w:r w:rsidRPr="0003556F">
        <w:rPr>
          <w:rFonts w:asciiTheme="majorBidi" w:hAnsiTheme="majorBidi" w:cstheme="majorBidi"/>
          <w:sz w:val="24"/>
          <w:szCs w:val="24"/>
          <w:rtl/>
        </w:rPr>
        <w:t xml:space="preserve"> </w:t>
      </w:r>
    </w:p>
    <w:p w14:paraId="683BAEDD" w14:textId="77777777" w:rsidR="00FE03E4" w:rsidRPr="0003556F" w:rsidRDefault="00FE03E4" w:rsidP="00FF2839">
      <w:pPr>
        <w:spacing w:after="0" w:line="240" w:lineRule="auto"/>
        <w:jc w:val="both"/>
        <w:rPr>
          <w:rFonts w:asciiTheme="majorBidi" w:hAnsiTheme="majorBidi" w:cstheme="majorBidi"/>
          <w:sz w:val="24"/>
          <w:szCs w:val="24"/>
        </w:rPr>
      </w:pPr>
      <w:r w:rsidRPr="0003556F">
        <w:rPr>
          <w:rFonts w:asciiTheme="majorBidi" w:hAnsiTheme="majorBidi" w:cstheme="majorBidi"/>
          <w:sz w:val="24"/>
          <w:szCs w:val="24"/>
        </w:rPr>
        <w:t>Meaning: “˹They are˺ those who spend neither wastefully nor stingily, but moderately in between.” (Al-Furqan:67)</w:t>
      </w:r>
    </w:p>
    <w:p w14:paraId="10694C9D" w14:textId="32ACE918" w:rsidR="00433835" w:rsidRDefault="00433835" w:rsidP="00433835">
      <w:pPr>
        <w:keepNext/>
        <w:spacing w:after="0" w:line="240" w:lineRule="auto"/>
        <w:ind w:firstLine="425"/>
        <w:jc w:val="center"/>
        <w:rPr>
          <w:rFonts w:asciiTheme="majorBidi" w:hAnsiTheme="majorBidi" w:cstheme="majorBidi"/>
          <w:sz w:val="24"/>
          <w:szCs w:val="24"/>
        </w:rPr>
      </w:pPr>
      <w:r w:rsidRPr="0003556F">
        <w:rPr>
          <w:rFonts w:asciiTheme="majorBidi" w:hAnsiTheme="majorBidi" w:cstheme="majorBidi"/>
          <w:noProof/>
          <w:sz w:val="24"/>
          <w:szCs w:val="24"/>
        </w:rPr>
        <w:drawing>
          <wp:inline distT="0" distB="0" distL="0" distR="0" wp14:anchorId="2E771131" wp14:editId="28DB459E">
            <wp:extent cx="4023360" cy="4405746"/>
            <wp:effectExtent l="0" t="0" r="0" b="0"/>
            <wp:docPr id="1" name="Picture 1" descr="A chart with text and arro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hart with text and arrows&#10;&#10;Description automatically generated"/>
                    <pic:cNvPicPr/>
                  </pic:nvPicPr>
                  <pic:blipFill>
                    <a:blip r:embed="rId10"/>
                    <a:stretch>
                      <a:fillRect/>
                    </a:stretch>
                  </pic:blipFill>
                  <pic:spPr>
                    <a:xfrm>
                      <a:off x="0" y="0"/>
                      <a:ext cx="4023360" cy="4405746"/>
                    </a:xfrm>
                    <a:prstGeom prst="rect">
                      <a:avLst/>
                    </a:prstGeom>
                  </pic:spPr>
                </pic:pic>
              </a:graphicData>
            </a:graphic>
          </wp:inline>
        </w:drawing>
      </w:r>
    </w:p>
    <w:p w14:paraId="1C00BF73" w14:textId="77777777" w:rsidR="00433835" w:rsidRPr="0003556F" w:rsidRDefault="00433835" w:rsidP="00433835">
      <w:pPr>
        <w:pStyle w:val="Caption"/>
        <w:jc w:val="center"/>
        <w:rPr>
          <w:rFonts w:asciiTheme="majorBidi" w:hAnsiTheme="majorBidi" w:cstheme="majorBidi"/>
          <w:color w:val="000000" w:themeColor="text1"/>
          <w:sz w:val="24"/>
          <w:szCs w:val="24"/>
        </w:rPr>
      </w:pPr>
      <w:r w:rsidRPr="0003556F">
        <w:rPr>
          <w:rFonts w:asciiTheme="majorBidi" w:hAnsiTheme="majorBidi" w:cstheme="majorBidi"/>
          <w:color w:val="000000" w:themeColor="text1"/>
          <w:sz w:val="24"/>
          <w:szCs w:val="24"/>
        </w:rPr>
        <w:t xml:space="preserve">Figure </w:t>
      </w:r>
      <w:r w:rsidRPr="0003556F">
        <w:rPr>
          <w:rFonts w:asciiTheme="majorBidi" w:hAnsiTheme="majorBidi" w:cstheme="majorBidi"/>
          <w:color w:val="000000" w:themeColor="text1"/>
          <w:sz w:val="24"/>
          <w:szCs w:val="24"/>
        </w:rPr>
        <w:fldChar w:fldCharType="begin"/>
      </w:r>
      <w:r w:rsidRPr="0003556F">
        <w:rPr>
          <w:rFonts w:asciiTheme="majorBidi" w:hAnsiTheme="majorBidi" w:cstheme="majorBidi"/>
          <w:color w:val="000000" w:themeColor="text1"/>
          <w:sz w:val="24"/>
          <w:szCs w:val="24"/>
        </w:rPr>
        <w:instrText xml:space="preserve"> SEQ Figure \* ARABIC </w:instrText>
      </w:r>
      <w:r w:rsidRPr="0003556F">
        <w:rPr>
          <w:rFonts w:asciiTheme="majorBidi" w:hAnsiTheme="majorBidi" w:cstheme="majorBidi"/>
          <w:color w:val="000000" w:themeColor="text1"/>
          <w:sz w:val="24"/>
          <w:szCs w:val="24"/>
        </w:rPr>
        <w:fldChar w:fldCharType="separate"/>
      </w:r>
      <w:r>
        <w:rPr>
          <w:rFonts w:asciiTheme="majorBidi" w:hAnsiTheme="majorBidi" w:cstheme="majorBidi"/>
          <w:noProof/>
          <w:color w:val="000000" w:themeColor="text1"/>
          <w:sz w:val="24"/>
          <w:szCs w:val="24"/>
        </w:rPr>
        <w:t>2</w:t>
      </w:r>
      <w:r w:rsidRPr="0003556F">
        <w:rPr>
          <w:rFonts w:asciiTheme="majorBidi" w:hAnsiTheme="majorBidi" w:cstheme="majorBidi"/>
          <w:color w:val="000000" w:themeColor="text1"/>
          <w:sz w:val="24"/>
          <w:szCs w:val="24"/>
        </w:rPr>
        <w:fldChar w:fldCharType="end"/>
      </w:r>
      <w:r w:rsidRPr="0003556F">
        <w:rPr>
          <w:rFonts w:asciiTheme="majorBidi" w:hAnsiTheme="majorBidi" w:cstheme="majorBidi"/>
          <w:color w:val="000000" w:themeColor="text1"/>
          <w:sz w:val="24"/>
          <w:szCs w:val="24"/>
          <w:lang w:val="en-US"/>
        </w:rPr>
        <w:t xml:space="preserve">. Integrated </w:t>
      </w:r>
      <w:proofErr w:type="spellStart"/>
      <w:r w:rsidRPr="0003556F">
        <w:rPr>
          <w:rFonts w:asciiTheme="majorBidi" w:hAnsiTheme="majorBidi" w:cstheme="majorBidi"/>
          <w:color w:val="000000" w:themeColor="text1"/>
          <w:sz w:val="24"/>
          <w:szCs w:val="24"/>
          <w:lang w:val="en-US"/>
        </w:rPr>
        <w:t>Maqasid</w:t>
      </w:r>
      <w:proofErr w:type="spellEnd"/>
      <w:r w:rsidRPr="0003556F">
        <w:rPr>
          <w:rFonts w:asciiTheme="majorBidi" w:hAnsiTheme="majorBidi" w:cstheme="majorBidi"/>
          <w:color w:val="000000" w:themeColor="text1"/>
          <w:sz w:val="24"/>
          <w:szCs w:val="24"/>
          <w:lang w:val="en-US"/>
        </w:rPr>
        <w:t xml:space="preserve"> Sharia Framework</w:t>
      </w:r>
    </w:p>
    <w:p w14:paraId="63BD5061" w14:textId="77777777" w:rsidR="00433835" w:rsidRPr="0003556F" w:rsidRDefault="00433835" w:rsidP="00433835">
      <w:pPr>
        <w:spacing w:line="240" w:lineRule="auto"/>
        <w:rPr>
          <w:rFonts w:asciiTheme="majorBidi" w:hAnsiTheme="majorBidi" w:cstheme="majorBidi"/>
          <w:sz w:val="24"/>
          <w:szCs w:val="24"/>
        </w:rPr>
      </w:pPr>
      <w:r w:rsidRPr="0003556F">
        <w:rPr>
          <w:rFonts w:asciiTheme="majorBidi" w:hAnsiTheme="majorBidi" w:cstheme="majorBidi"/>
          <w:sz w:val="24"/>
          <w:szCs w:val="24"/>
        </w:rPr>
        <w:t xml:space="preserve">Source: </w:t>
      </w:r>
      <w:proofErr w:type="spellStart"/>
      <w:r w:rsidRPr="0003556F">
        <w:rPr>
          <w:rFonts w:asciiTheme="majorBidi" w:hAnsiTheme="majorBidi" w:cstheme="majorBidi"/>
          <w:sz w:val="24"/>
          <w:szCs w:val="24"/>
        </w:rPr>
        <w:t>Nouman</w:t>
      </w:r>
      <w:proofErr w:type="spellEnd"/>
      <w:r w:rsidRPr="0003556F">
        <w:rPr>
          <w:rFonts w:asciiTheme="majorBidi" w:hAnsiTheme="majorBidi" w:cstheme="majorBidi"/>
          <w:sz w:val="24"/>
          <w:szCs w:val="24"/>
        </w:rPr>
        <w:t>, et.al (2021)</w:t>
      </w:r>
    </w:p>
    <w:p w14:paraId="54B03517" w14:textId="682FE4CC" w:rsidR="00FE03E4" w:rsidRPr="0003556F" w:rsidRDefault="00FE03E4" w:rsidP="00FF2839">
      <w:pPr>
        <w:keepNext/>
        <w:spacing w:after="0" w:line="240" w:lineRule="auto"/>
        <w:ind w:firstLine="425"/>
        <w:jc w:val="both"/>
        <w:rPr>
          <w:rFonts w:asciiTheme="majorBidi" w:hAnsiTheme="majorBidi" w:cstheme="majorBidi"/>
          <w:sz w:val="24"/>
          <w:szCs w:val="24"/>
        </w:rPr>
      </w:pPr>
      <w:r w:rsidRPr="0003556F">
        <w:rPr>
          <w:rFonts w:asciiTheme="majorBidi" w:hAnsiTheme="majorBidi" w:cstheme="majorBidi"/>
          <w:sz w:val="24"/>
          <w:szCs w:val="24"/>
        </w:rPr>
        <w:t xml:space="preserve">The framework is an integrated </w:t>
      </w:r>
      <w:proofErr w:type="spellStart"/>
      <w:r w:rsidRPr="0003556F">
        <w:rPr>
          <w:rFonts w:asciiTheme="majorBidi" w:hAnsiTheme="majorBidi" w:cstheme="majorBidi"/>
          <w:sz w:val="24"/>
          <w:szCs w:val="24"/>
        </w:rPr>
        <w:t>Maqasid</w:t>
      </w:r>
      <w:proofErr w:type="spellEnd"/>
      <w:r w:rsidRPr="0003556F">
        <w:rPr>
          <w:rFonts w:asciiTheme="majorBidi" w:hAnsiTheme="majorBidi" w:cstheme="majorBidi"/>
          <w:sz w:val="24"/>
          <w:szCs w:val="24"/>
        </w:rPr>
        <w:t xml:space="preserve"> sharia framework based on multiple methodologies utilized by academics in defining the notion of </w:t>
      </w:r>
      <w:proofErr w:type="spellStart"/>
      <w:r w:rsidRPr="0003556F">
        <w:rPr>
          <w:rFonts w:asciiTheme="majorBidi" w:hAnsiTheme="majorBidi" w:cstheme="majorBidi"/>
          <w:sz w:val="24"/>
          <w:szCs w:val="24"/>
        </w:rPr>
        <w:t>Maqasid</w:t>
      </w:r>
      <w:proofErr w:type="spellEnd"/>
      <w:r w:rsidRPr="0003556F">
        <w:rPr>
          <w:rFonts w:asciiTheme="majorBidi" w:hAnsiTheme="majorBidi" w:cstheme="majorBidi"/>
          <w:sz w:val="24"/>
          <w:szCs w:val="24"/>
        </w:rPr>
        <w:t xml:space="preserve"> sharia - given that there is no textual explanation in </w:t>
      </w:r>
      <w:proofErr w:type="spellStart"/>
      <w:r w:rsidRPr="0003556F">
        <w:rPr>
          <w:rFonts w:asciiTheme="majorBidi" w:hAnsiTheme="majorBidi" w:cstheme="majorBidi"/>
          <w:i/>
          <w:iCs/>
          <w:sz w:val="24"/>
          <w:szCs w:val="24"/>
        </w:rPr>
        <w:t>Nusush</w:t>
      </w:r>
      <w:proofErr w:type="spellEnd"/>
      <w:r w:rsidRPr="0003556F">
        <w:rPr>
          <w:rFonts w:asciiTheme="majorBidi" w:hAnsiTheme="majorBidi" w:cstheme="majorBidi"/>
          <w:i/>
          <w:iCs/>
          <w:sz w:val="24"/>
          <w:szCs w:val="24"/>
        </w:rPr>
        <w:t xml:space="preserve"> </w:t>
      </w:r>
      <w:proofErr w:type="spellStart"/>
      <w:r w:rsidRPr="0003556F">
        <w:rPr>
          <w:rFonts w:asciiTheme="majorBidi" w:hAnsiTheme="majorBidi" w:cstheme="majorBidi"/>
          <w:i/>
          <w:iCs/>
          <w:sz w:val="24"/>
          <w:szCs w:val="24"/>
        </w:rPr>
        <w:t>Syar'iyyah</w:t>
      </w:r>
      <w:proofErr w:type="spellEnd"/>
      <w:r w:rsidRPr="0003556F">
        <w:rPr>
          <w:rFonts w:asciiTheme="majorBidi" w:hAnsiTheme="majorBidi" w:cstheme="majorBidi"/>
          <w:sz w:val="24"/>
          <w:szCs w:val="24"/>
        </w:rPr>
        <w:t xml:space="preserve">, which leads to several interpretations. Aside from the </w:t>
      </w:r>
      <w:r w:rsidRPr="0003556F">
        <w:rPr>
          <w:rFonts w:asciiTheme="majorBidi" w:hAnsiTheme="majorBidi" w:cstheme="majorBidi"/>
          <w:sz w:val="24"/>
          <w:szCs w:val="24"/>
        </w:rPr>
        <w:lastRenderedPageBreak/>
        <w:t xml:space="preserve">explanation stated in the preceding section, Abu </w:t>
      </w:r>
      <w:proofErr w:type="spellStart"/>
      <w:r w:rsidRPr="0003556F">
        <w:rPr>
          <w:rFonts w:asciiTheme="majorBidi" w:hAnsiTheme="majorBidi" w:cstheme="majorBidi"/>
          <w:sz w:val="24"/>
          <w:szCs w:val="24"/>
        </w:rPr>
        <w:t>Zahrah’s</w:t>
      </w:r>
      <w:proofErr w:type="spellEnd"/>
      <w:r w:rsidRPr="0003556F">
        <w:rPr>
          <w:rFonts w:asciiTheme="majorBidi" w:hAnsiTheme="majorBidi" w:cstheme="majorBidi"/>
          <w:sz w:val="24"/>
          <w:szCs w:val="24"/>
        </w:rPr>
        <w:t xml:space="preserve"> viewpoint is frequently employed in the creation of the </w:t>
      </w:r>
      <w:proofErr w:type="spellStart"/>
      <w:r w:rsidRPr="0003556F">
        <w:rPr>
          <w:rFonts w:asciiTheme="majorBidi" w:hAnsiTheme="majorBidi" w:cstheme="majorBidi"/>
          <w:sz w:val="24"/>
          <w:szCs w:val="24"/>
        </w:rPr>
        <w:t>Maqasid</w:t>
      </w:r>
      <w:proofErr w:type="spellEnd"/>
      <w:r w:rsidRPr="0003556F">
        <w:rPr>
          <w:rFonts w:asciiTheme="majorBidi" w:hAnsiTheme="majorBidi" w:cstheme="majorBidi"/>
          <w:sz w:val="24"/>
          <w:szCs w:val="24"/>
        </w:rPr>
        <w:t xml:space="preserve"> Sharia idea in Islamic economics and finance. </w:t>
      </w:r>
    </w:p>
    <w:p w14:paraId="6D3F56CC" w14:textId="55F4CF33" w:rsidR="00FE03E4" w:rsidRPr="0003556F" w:rsidRDefault="00FE03E4" w:rsidP="00433835">
      <w:pPr>
        <w:keepNext/>
        <w:spacing w:after="0" w:line="240" w:lineRule="auto"/>
        <w:ind w:firstLine="425"/>
        <w:jc w:val="both"/>
        <w:rPr>
          <w:rFonts w:asciiTheme="majorBidi" w:hAnsiTheme="majorBidi" w:cstheme="majorBidi"/>
          <w:sz w:val="24"/>
          <w:szCs w:val="24"/>
        </w:rPr>
      </w:pPr>
      <w:r w:rsidRPr="0003556F">
        <w:rPr>
          <w:rFonts w:asciiTheme="majorBidi" w:hAnsiTheme="majorBidi" w:cstheme="majorBidi"/>
          <w:sz w:val="24"/>
          <w:szCs w:val="24"/>
        </w:rPr>
        <w:t xml:space="preserve">Sheikh Mohammad Abu </w:t>
      </w:r>
      <w:proofErr w:type="spellStart"/>
      <w:r w:rsidRPr="0003556F">
        <w:rPr>
          <w:rFonts w:asciiTheme="majorBidi" w:hAnsiTheme="majorBidi" w:cstheme="majorBidi"/>
          <w:sz w:val="24"/>
          <w:szCs w:val="24"/>
        </w:rPr>
        <w:t>Zahrah</w:t>
      </w:r>
      <w:proofErr w:type="spellEnd"/>
      <w:r w:rsidRPr="0003556F">
        <w:rPr>
          <w:rFonts w:asciiTheme="majorBidi" w:hAnsiTheme="majorBidi" w:cstheme="majorBidi"/>
          <w:sz w:val="24"/>
          <w:szCs w:val="24"/>
        </w:rPr>
        <w:t xml:space="preserve"> viewed </w:t>
      </w:r>
      <w:proofErr w:type="spellStart"/>
      <w:r w:rsidRPr="0003556F">
        <w:rPr>
          <w:rFonts w:asciiTheme="majorBidi" w:hAnsiTheme="majorBidi" w:cstheme="majorBidi"/>
          <w:sz w:val="24"/>
          <w:szCs w:val="24"/>
        </w:rPr>
        <w:t>Maqasid</w:t>
      </w:r>
      <w:proofErr w:type="spellEnd"/>
      <w:r w:rsidRPr="0003556F">
        <w:rPr>
          <w:rFonts w:asciiTheme="majorBidi" w:hAnsiTheme="majorBidi" w:cstheme="majorBidi"/>
          <w:sz w:val="24"/>
          <w:szCs w:val="24"/>
        </w:rPr>
        <w:t xml:space="preserve"> Sharia as </w:t>
      </w:r>
      <w:proofErr w:type="spellStart"/>
      <w:r w:rsidRPr="0003556F">
        <w:rPr>
          <w:rFonts w:asciiTheme="majorBidi" w:hAnsiTheme="majorBidi" w:cstheme="majorBidi"/>
          <w:sz w:val="24"/>
          <w:szCs w:val="24"/>
        </w:rPr>
        <w:t>the’mercy</w:t>
      </w:r>
      <w:proofErr w:type="spellEnd"/>
      <w:r w:rsidRPr="0003556F">
        <w:rPr>
          <w:rFonts w:asciiTheme="majorBidi" w:hAnsiTheme="majorBidi" w:cstheme="majorBidi"/>
          <w:sz w:val="24"/>
          <w:szCs w:val="24"/>
        </w:rPr>
        <w:t xml:space="preserve"> to humanity’. He has classified </w:t>
      </w:r>
      <w:proofErr w:type="spellStart"/>
      <w:r w:rsidRPr="0003556F">
        <w:rPr>
          <w:rFonts w:asciiTheme="majorBidi" w:hAnsiTheme="majorBidi" w:cstheme="majorBidi"/>
          <w:sz w:val="24"/>
          <w:szCs w:val="24"/>
        </w:rPr>
        <w:t>Maqasid</w:t>
      </w:r>
      <w:proofErr w:type="spellEnd"/>
      <w:r w:rsidRPr="0003556F">
        <w:rPr>
          <w:rFonts w:asciiTheme="majorBidi" w:hAnsiTheme="majorBidi" w:cstheme="majorBidi"/>
          <w:sz w:val="24"/>
          <w:szCs w:val="24"/>
        </w:rPr>
        <w:t xml:space="preserve"> al </w:t>
      </w:r>
      <w:proofErr w:type="spellStart"/>
      <w:r w:rsidRPr="0003556F">
        <w:rPr>
          <w:rFonts w:asciiTheme="majorBidi" w:hAnsiTheme="majorBidi" w:cstheme="majorBidi"/>
          <w:sz w:val="24"/>
          <w:szCs w:val="24"/>
        </w:rPr>
        <w:t>Shari’ah</w:t>
      </w:r>
      <w:proofErr w:type="spellEnd"/>
      <w:r w:rsidRPr="0003556F">
        <w:rPr>
          <w:rFonts w:asciiTheme="majorBidi" w:hAnsiTheme="majorBidi" w:cstheme="majorBidi"/>
          <w:sz w:val="24"/>
          <w:szCs w:val="24"/>
        </w:rPr>
        <w:t xml:space="preserve"> into three subgroups namely educating the individual (</w:t>
      </w:r>
      <w:proofErr w:type="spellStart"/>
      <w:r w:rsidRPr="0003556F">
        <w:rPr>
          <w:rFonts w:asciiTheme="majorBidi" w:hAnsiTheme="majorBidi" w:cstheme="majorBidi"/>
          <w:i/>
          <w:iCs/>
          <w:sz w:val="24"/>
          <w:szCs w:val="24"/>
        </w:rPr>
        <w:t>Tahdhib</w:t>
      </w:r>
      <w:proofErr w:type="spellEnd"/>
      <w:r w:rsidRPr="0003556F">
        <w:rPr>
          <w:rFonts w:asciiTheme="majorBidi" w:hAnsiTheme="majorBidi" w:cstheme="majorBidi"/>
          <w:i/>
          <w:iCs/>
          <w:sz w:val="24"/>
          <w:szCs w:val="24"/>
        </w:rPr>
        <w:t xml:space="preserve"> al-</w:t>
      </w:r>
      <w:proofErr w:type="spellStart"/>
      <w:r w:rsidRPr="0003556F">
        <w:rPr>
          <w:rFonts w:asciiTheme="majorBidi" w:hAnsiTheme="majorBidi" w:cstheme="majorBidi"/>
          <w:i/>
          <w:iCs/>
          <w:sz w:val="24"/>
          <w:szCs w:val="24"/>
        </w:rPr>
        <w:t>Fard</w:t>
      </w:r>
      <w:proofErr w:type="spellEnd"/>
      <w:r w:rsidRPr="0003556F">
        <w:rPr>
          <w:rFonts w:asciiTheme="majorBidi" w:hAnsiTheme="majorBidi" w:cstheme="majorBidi"/>
          <w:i/>
          <w:iCs/>
          <w:sz w:val="24"/>
          <w:szCs w:val="24"/>
        </w:rPr>
        <w:t>),</w:t>
      </w:r>
      <w:r w:rsidRPr="0003556F">
        <w:rPr>
          <w:rFonts w:asciiTheme="majorBidi" w:hAnsiTheme="majorBidi" w:cstheme="majorBidi"/>
          <w:sz w:val="24"/>
          <w:szCs w:val="24"/>
        </w:rPr>
        <w:t xml:space="preserve"> establishing justice (</w:t>
      </w:r>
      <w:proofErr w:type="spellStart"/>
      <w:r w:rsidRPr="0003556F">
        <w:rPr>
          <w:rFonts w:asciiTheme="majorBidi" w:hAnsiTheme="majorBidi" w:cstheme="majorBidi"/>
          <w:i/>
          <w:iCs/>
          <w:sz w:val="24"/>
          <w:szCs w:val="24"/>
        </w:rPr>
        <w:t>Iqamah</w:t>
      </w:r>
      <w:proofErr w:type="spellEnd"/>
      <w:r w:rsidRPr="0003556F">
        <w:rPr>
          <w:rFonts w:asciiTheme="majorBidi" w:hAnsiTheme="majorBidi" w:cstheme="majorBidi"/>
          <w:i/>
          <w:iCs/>
          <w:sz w:val="24"/>
          <w:szCs w:val="24"/>
        </w:rPr>
        <w:t xml:space="preserve"> al</w:t>
      </w:r>
      <w:proofErr w:type="gramStart"/>
      <w:r w:rsidRPr="0003556F">
        <w:rPr>
          <w:rFonts w:asciiTheme="majorBidi" w:hAnsiTheme="majorBidi" w:cstheme="majorBidi"/>
          <w:i/>
          <w:iCs/>
          <w:sz w:val="24"/>
          <w:szCs w:val="24"/>
        </w:rPr>
        <w:t>-‘</w:t>
      </w:r>
      <w:proofErr w:type="spellStart"/>
      <w:proofErr w:type="gramEnd"/>
      <w:r w:rsidRPr="0003556F">
        <w:rPr>
          <w:rFonts w:asciiTheme="majorBidi" w:hAnsiTheme="majorBidi" w:cstheme="majorBidi"/>
          <w:i/>
          <w:iCs/>
          <w:sz w:val="24"/>
          <w:szCs w:val="24"/>
        </w:rPr>
        <w:t>Adl</w:t>
      </w:r>
      <w:proofErr w:type="spellEnd"/>
      <w:r w:rsidRPr="0003556F">
        <w:rPr>
          <w:rFonts w:asciiTheme="majorBidi" w:hAnsiTheme="majorBidi" w:cstheme="majorBidi"/>
          <w:sz w:val="24"/>
          <w:szCs w:val="24"/>
        </w:rPr>
        <w:t>) and public Interest (</w:t>
      </w:r>
      <w:r w:rsidRPr="0003556F">
        <w:rPr>
          <w:rFonts w:asciiTheme="majorBidi" w:hAnsiTheme="majorBidi" w:cstheme="majorBidi"/>
          <w:i/>
          <w:iCs/>
          <w:sz w:val="24"/>
          <w:szCs w:val="24"/>
        </w:rPr>
        <w:t>al-</w:t>
      </w:r>
      <w:proofErr w:type="spellStart"/>
      <w:r w:rsidR="00312A9B" w:rsidRPr="0003556F">
        <w:rPr>
          <w:rFonts w:asciiTheme="majorBidi" w:hAnsiTheme="majorBidi" w:cstheme="majorBidi"/>
          <w:i/>
          <w:iCs/>
          <w:sz w:val="24"/>
          <w:szCs w:val="24"/>
        </w:rPr>
        <w:t>Maslahah</w:t>
      </w:r>
      <w:proofErr w:type="spellEnd"/>
      <w:r w:rsidRPr="0003556F">
        <w:rPr>
          <w:rFonts w:asciiTheme="majorBidi" w:hAnsiTheme="majorBidi" w:cstheme="majorBidi"/>
          <w:sz w:val="24"/>
          <w:szCs w:val="24"/>
        </w:rPr>
        <w:t xml:space="preserve">). </w:t>
      </w:r>
      <w:proofErr w:type="spellStart"/>
      <w:r w:rsidRPr="0003556F">
        <w:rPr>
          <w:rFonts w:asciiTheme="majorBidi" w:hAnsiTheme="majorBidi" w:cstheme="majorBidi"/>
          <w:i/>
          <w:iCs/>
          <w:sz w:val="24"/>
          <w:szCs w:val="24"/>
        </w:rPr>
        <w:t>Tahdhib</w:t>
      </w:r>
      <w:proofErr w:type="spellEnd"/>
      <w:r w:rsidRPr="0003556F">
        <w:rPr>
          <w:rFonts w:asciiTheme="majorBidi" w:hAnsiTheme="majorBidi" w:cstheme="majorBidi"/>
          <w:i/>
          <w:iCs/>
          <w:sz w:val="24"/>
          <w:szCs w:val="24"/>
        </w:rPr>
        <w:t xml:space="preserve"> al-</w:t>
      </w:r>
      <w:proofErr w:type="spellStart"/>
      <w:r w:rsidRPr="0003556F">
        <w:rPr>
          <w:rFonts w:asciiTheme="majorBidi" w:hAnsiTheme="majorBidi" w:cstheme="majorBidi"/>
          <w:i/>
          <w:iCs/>
          <w:sz w:val="24"/>
          <w:szCs w:val="24"/>
        </w:rPr>
        <w:t>Fard</w:t>
      </w:r>
      <w:proofErr w:type="spellEnd"/>
      <w:r w:rsidRPr="0003556F">
        <w:rPr>
          <w:rFonts w:asciiTheme="majorBidi" w:hAnsiTheme="majorBidi" w:cstheme="majorBidi"/>
          <w:sz w:val="24"/>
          <w:szCs w:val="24"/>
        </w:rPr>
        <w:t xml:space="preserve"> (Educating the individual) refers to human growth that focuses not only on knowledge and abilities but also on spiritual ideals. Meanwhile, </w:t>
      </w:r>
      <w:proofErr w:type="spellStart"/>
      <w:r w:rsidRPr="0003556F">
        <w:rPr>
          <w:rFonts w:asciiTheme="majorBidi" w:hAnsiTheme="majorBidi" w:cstheme="majorBidi"/>
          <w:sz w:val="24"/>
          <w:szCs w:val="24"/>
        </w:rPr>
        <w:t>Iqamah</w:t>
      </w:r>
      <w:proofErr w:type="spellEnd"/>
      <w:r w:rsidRPr="0003556F">
        <w:rPr>
          <w:rFonts w:asciiTheme="majorBidi" w:hAnsiTheme="majorBidi" w:cstheme="majorBidi"/>
          <w:sz w:val="24"/>
          <w:szCs w:val="24"/>
        </w:rPr>
        <w:t xml:space="preserve"> al-'</w:t>
      </w:r>
      <w:proofErr w:type="spellStart"/>
      <w:r w:rsidRPr="0003556F">
        <w:rPr>
          <w:rFonts w:asciiTheme="majorBidi" w:hAnsiTheme="majorBidi" w:cstheme="majorBidi"/>
          <w:sz w:val="24"/>
          <w:szCs w:val="24"/>
        </w:rPr>
        <w:t>Adl</w:t>
      </w:r>
      <w:proofErr w:type="spellEnd"/>
      <w:r w:rsidRPr="0003556F">
        <w:rPr>
          <w:rFonts w:asciiTheme="majorBidi" w:hAnsiTheme="majorBidi" w:cstheme="majorBidi"/>
          <w:sz w:val="24"/>
          <w:szCs w:val="24"/>
        </w:rPr>
        <w:t xml:space="preserve"> (Establishing justice) includes fair treatment of persons and the avoidance of discrimination </w:t>
      </w:r>
      <w:r w:rsidR="00F0185B" w:rsidRPr="0003556F">
        <w:rPr>
          <w:rFonts w:asciiTheme="majorBidi" w:hAnsiTheme="majorBidi" w:cstheme="majorBidi"/>
          <w:sz w:val="24"/>
          <w:szCs w:val="24"/>
        </w:rPr>
        <w:t>to</w:t>
      </w:r>
      <w:r w:rsidRPr="0003556F">
        <w:rPr>
          <w:rFonts w:asciiTheme="majorBidi" w:hAnsiTheme="majorBidi" w:cstheme="majorBidi"/>
          <w:sz w:val="24"/>
          <w:szCs w:val="24"/>
        </w:rPr>
        <w:t xml:space="preserve"> maintain peace and the moral and social elevation of society. </w:t>
      </w:r>
      <w:proofErr w:type="spellStart"/>
      <w:r w:rsidR="00312A9B" w:rsidRPr="0003556F">
        <w:rPr>
          <w:rFonts w:asciiTheme="majorBidi" w:hAnsiTheme="majorBidi" w:cstheme="majorBidi"/>
          <w:i/>
          <w:iCs/>
          <w:sz w:val="24"/>
          <w:szCs w:val="24"/>
        </w:rPr>
        <w:t>Maslahah</w:t>
      </w:r>
      <w:proofErr w:type="spellEnd"/>
      <w:r w:rsidRPr="0003556F">
        <w:rPr>
          <w:rFonts w:asciiTheme="majorBidi" w:hAnsiTheme="majorBidi" w:cstheme="majorBidi"/>
          <w:sz w:val="24"/>
          <w:szCs w:val="24"/>
        </w:rPr>
        <w:t xml:space="preserve"> is identical with public interest and is used as a juristic</w:t>
      </w:r>
      <w:r w:rsidR="00433835">
        <w:rPr>
          <w:rFonts w:asciiTheme="majorBidi" w:hAnsiTheme="majorBidi" w:cstheme="majorBidi"/>
          <w:sz w:val="24"/>
          <w:szCs w:val="24"/>
        </w:rPr>
        <w:t xml:space="preserve"> </w:t>
      </w:r>
      <w:r w:rsidRPr="0003556F">
        <w:rPr>
          <w:rFonts w:asciiTheme="majorBidi" w:hAnsiTheme="majorBidi" w:cstheme="majorBidi"/>
          <w:sz w:val="24"/>
          <w:szCs w:val="24"/>
        </w:rPr>
        <w:t>technique in Islamic legal theory to promote public well-being and resist corruption or social problems</w:t>
      </w:r>
      <w:r w:rsidR="00FF2839">
        <w:rPr>
          <w:rFonts w:asciiTheme="majorBidi" w:hAnsiTheme="majorBidi" w:cstheme="majorBidi"/>
          <w:sz w:val="24"/>
          <w:szCs w:val="24"/>
        </w:rPr>
        <w:t xml:space="preserve"> </w:t>
      </w:r>
      <w:r w:rsidR="0003556F" w:rsidRPr="0003556F">
        <w:rPr>
          <w:rFonts w:asciiTheme="majorBidi" w:hAnsiTheme="majorBidi" w:cstheme="majorBidi"/>
          <w:sz w:val="24"/>
          <w:szCs w:val="24"/>
        </w:rPr>
        <w:fldChar w:fldCharType="begin"/>
      </w:r>
      <w:r w:rsidR="00524471">
        <w:rPr>
          <w:rFonts w:asciiTheme="majorBidi" w:hAnsiTheme="majorBidi" w:cstheme="majorBidi"/>
          <w:sz w:val="24"/>
          <w:szCs w:val="24"/>
        </w:rPr>
        <w:instrText xml:space="preserve"> ADDIN ZOTERO_ITEM CSL_CITATION {"citationID":"vr9JjyPS","properties":{"formattedCitation":"(Nouman et al., 2021)","plainCitation":"(Nouman et al., 2021)","noteIndex":0},"citationItems":[{"id":"008gH2fG/iUpKCez9","uris":["http://zotero.org/users/9841978/items/QJZZMUMQ"],"itemData":{"id":152,"type":"article-journal","abstract":"Purpose – This paper aims to conceptualize the nexus between the participatory ﬁnance and the higher ethical objectives within the Islamic moral economy, also termed as Maqasid al Shari’ah. Design/methodology/approach – Insights from the extant Islamic economics and ﬁnance literature are integrated through an interpretative systematic review using the principles from critical interpretative synthesis (CIS).","container-title":"Qualitative Research in Financial Markets","DOI":"10.1108/QRFM-06-2020-0092","ISSN":"1755-4179, 1755-4179","issue":"2","journalAbbreviation":"QRFM","language":"en","page":"226-251","source":"DOI.org (Crossref)","title":"Nexus between higher ethical objectives (Maqasid Al Shari’ah) and participatory finance","volume":"13","author":[{"family":"Nouman","given":"Muhammad"},{"family":"Siddiqi","given":"Muhammad Fahad"},{"family":"Ullah","given":"Karim"},{"family":"Jan","given":"Shafiullah"}],"issued":{"date-parts":[["2021",6,7]]}}}],"schema":"https://github.com/citation-style-language/schema/raw/master/csl-citation.json"} </w:instrText>
      </w:r>
      <w:r w:rsidR="0003556F" w:rsidRPr="0003556F">
        <w:rPr>
          <w:rFonts w:asciiTheme="majorBidi" w:hAnsiTheme="majorBidi" w:cstheme="majorBidi"/>
          <w:sz w:val="24"/>
          <w:szCs w:val="24"/>
        </w:rPr>
        <w:fldChar w:fldCharType="separate"/>
      </w:r>
      <w:r w:rsidR="0003556F" w:rsidRPr="0003556F">
        <w:rPr>
          <w:rFonts w:asciiTheme="majorBidi" w:hAnsiTheme="majorBidi" w:cstheme="majorBidi"/>
          <w:sz w:val="24"/>
          <w:szCs w:val="24"/>
        </w:rPr>
        <w:t>(</w:t>
      </w:r>
      <w:proofErr w:type="spellStart"/>
      <w:r w:rsidR="0003556F" w:rsidRPr="0003556F">
        <w:rPr>
          <w:rFonts w:asciiTheme="majorBidi" w:hAnsiTheme="majorBidi" w:cstheme="majorBidi"/>
          <w:sz w:val="24"/>
          <w:szCs w:val="24"/>
        </w:rPr>
        <w:t>Nouman</w:t>
      </w:r>
      <w:proofErr w:type="spellEnd"/>
      <w:r w:rsidR="0003556F" w:rsidRPr="0003556F">
        <w:rPr>
          <w:rFonts w:asciiTheme="majorBidi" w:hAnsiTheme="majorBidi" w:cstheme="majorBidi"/>
          <w:sz w:val="24"/>
          <w:szCs w:val="24"/>
        </w:rPr>
        <w:t xml:space="preserve"> et al., 2021)</w:t>
      </w:r>
      <w:r w:rsidR="0003556F" w:rsidRPr="0003556F">
        <w:rPr>
          <w:rFonts w:asciiTheme="majorBidi" w:hAnsiTheme="majorBidi" w:cstheme="majorBidi"/>
          <w:sz w:val="24"/>
          <w:szCs w:val="24"/>
        </w:rPr>
        <w:fldChar w:fldCharType="end"/>
      </w:r>
      <w:r w:rsidR="00FF2839">
        <w:rPr>
          <w:rFonts w:asciiTheme="majorBidi" w:hAnsiTheme="majorBidi" w:cstheme="majorBidi"/>
          <w:sz w:val="24"/>
          <w:szCs w:val="24"/>
        </w:rPr>
        <w:t>.</w:t>
      </w:r>
      <w:r w:rsidR="00433835">
        <w:rPr>
          <w:rFonts w:asciiTheme="majorBidi" w:hAnsiTheme="majorBidi" w:cstheme="majorBidi"/>
          <w:sz w:val="24"/>
          <w:szCs w:val="24"/>
        </w:rPr>
        <w:t xml:space="preserve"> </w:t>
      </w:r>
      <w:r w:rsidRPr="0003556F">
        <w:rPr>
          <w:rFonts w:asciiTheme="majorBidi" w:hAnsiTheme="majorBidi" w:cstheme="majorBidi"/>
          <w:sz w:val="24"/>
          <w:szCs w:val="24"/>
        </w:rPr>
        <w:t xml:space="preserve">Since the preservation of wealth is the main object of Islamic Financial Planning, thus the author provides the definition of each </w:t>
      </w:r>
      <w:r w:rsidR="00F0185B" w:rsidRPr="0003556F">
        <w:rPr>
          <w:rFonts w:asciiTheme="majorBidi" w:hAnsiTheme="majorBidi" w:cstheme="majorBidi"/>
          <w:sz w:val="24"/>
          <w:szCs w:val="24"/>
        </w:rPr>
        <w:t>element</w:t>
      </w:r>
      <w:r w:rsidRPr="0003556F">
        <w:rPr>
          <w:rFonts w:asciiTheme="majorBidi" w:hAnsiTheme="majorBidi" w:cstheme="majorBidi"/>
          <w:sz w:val="24"/>
          <w:szCs w:val="24"/>
        </w:rPr>
        <w:t xml:space="preserve"> as follows: </w:t>
      </w:r>
    </w:p>
    <w:p w14:paraId="31F1C1A0" w14:textId="052F1B6B" w:rsidR="00FE03E4" w:rsidRPr="0003556F" w:rsidRDefault="00FE03E4" w:rsidP="00433835">
      <w:pPr>
        <w:pStyle w:val="Caption"/>
        <w:keepNext/>
        <w:spacing w:before="240" w:after="0"/>
        <w:jc w:val="center"/>
        <w:rPr>
          <w:rFonts w:asciiTheme="majorBidi" w:hAnsiTheme="majorBidi" w:cstheme="majorBidi"/>
          <w:color w:val="000000" w:themeColor="text1"/>
          <w:sz w:val="24"/>
          <w:szCs w:val="24"/>
        </w:rPr>
      </w:pPr>
      <w:r w:rsidRPr="0003556F">
        <w:rPr>
          <w:rFonts w:asciiTheme="majorBidi" w:hAnsiTheme="majorBidi" w:cstheme="majorBidi"/>
          <w:color w:val="000000" w:themeColor="text1"/>
          <w:sz w:val="24"/>
          <w:szCs w:val="24"/>
        </w:rPr>
        <w:t xml:space="preserve">Table </w:t>
      </w:r>
      <w:r w:rsidRPr="0003556F">
        <w:rPr>
          <w:rFonts w:asciiTheme="majorBidi" w:hAnsiTheme="majorBidi" w:cstheme="majorBidi"/>
          <w:color w:val="000000" w:themeColor="text1"/>
          <w:sz w:val="24"/>
          <w:szCs w:val="24"/>
        </w:rPr>
        <w:fldChar w:fldCharType="begin"/>
      </w:r>
      <w:r w:rsidRPr="0003556F">
        <w:rPr>
          <w:rFonts w:asciiTheme="majorBidi" w:hAnsiTheme="majorBidi" w:cstheme="majorBidi"/>
          <w:color w:val="000000" w:themeColor="text1"/>
          <w:sz w:val="24"/>
          <w:szCs w:val="24"/>
        </w:rPr>
        <w:instrText xml:space="preserve"> SEQ Table \* ARABIC </w:instrText>
      </w:r>
      <w:r w:rsidRPr="0003556F">
        <w:rPr>
          <w:rFonts w:asciiTheme="majorBidi" w:hAnsiTheme="majorBidi" w:cstheme="majorBidi"/>
          <w:color w:val="000000" w:themeColor="text1"/>
          <w:sz w:val="24"/>
          <w:szCs w:val="24"/>
        </w:rPr>
        <w:fldChar w:fldCharType="separate"/>
      </w:r>
      <w:r w:rsidR="00C13461">
        <w:rPr>
          <w:rFonts w:asciiTheme="majorBidi" w:hAnsiTheme="majorBidi" w:cstheme="majorBidi"/>
          <w:noProof/>
          <w:color w:val="000000" w:themeColor="text1"/>
          <w:sz w:val="24"/>
          <w:szCs w:val="24"/>
        </w:rPr>
        <w:t>1</w:t>
      </w:r>
      <w:r w:rsidRPr="0003556F">
        <w:rPr>
          <w:rFonts w:asciiTheme="majorBidi" w:hAnsiTheme="majorBidi" w:cstheme="majorBidi"/>
          <w:color w:val="000000" w:themeColor="text1"/>
          <w:sz w:val="24"/>
          <w:szCs w:val="24"/>
        </w:rPr>
        <w:fldChar w:fldCharType="end"/>
      </w:r>
      <w:r w:rsidRPr="0003556F">
        <w:rPr>
          <w:rFonts w:asciiTheme="majorBidi" w:hAnsiTheme="majorBidi" w:cstheme="majorBidi"/>
          <w:color w:val="000000" w:themeColor="text1"/>
          <w:sz w:val="24"/>
          <w:szCs w:val="24"/>
          <w:lang w:val="en-US"/>
        </w:rPr>
        <w:t xml:space="preserve">. Elements of </w:t>
      </w:r>
      <w:proofErr w:type="spellStart"/>
      <w:r w:rsidRPr="0003556F">
        <w:rPr>
          <w:rFonts w:asciiTheme="majorBidi" w:hAnsiTheme="majorBidi" w:cstheme="majorBidi"/>
          <w:color w:val="000000" w:themeColor="text1"/>
          <w:sz w:val="24"/>
          <w:szCs w:val="24"/>
          <w:lang w:val="en-US"/>
        </w:rPr>
        <w:t>Hifdzhul</w:t>
      </w:r>
      <w:proofErr w:type="spellEnd"/>
      <w:r w:rsidRPr="0003556F">
        <w:rPr>
          <w:rFonts w:asciiTheme="majorBidi" w:hAnsiTheme="majorBidi" w:cstheme="majorBidi"/>
          <w:color w:val="000000" w:themeColor="text1"/>
          <w:sz w:val="24"/>
          <w:szCs w:val="24"/>
          <w:lang w:val="en-US"/>
        </w:rPr>
        <w:t>-Maal (Preservation of Wealth)</w:t>
      </w:r>
    </w:p>
    <w:tbl>
      <w:tblPr>
        <w:tblStyle w:val="PlainTable2"/>
        <w:tblW w:w="0" w:type="auto"/>
        <w:tblLook w:val="04A0" w:firstRow="1" w:lastRow="0" w:firstColumn="1" w:lastColumn="0" w:noHBand="0" w:noVBand="1"/>
      </w:tblPr>
      <w:tblGrid>
        <w:gridCol w:w="510"/>
        <w:gridCol w:w="2705"/>
        <w:gridCol w:w="6139"/>
      </w:tblGrid>
      <w:tr w:rsidR="00FE03E4" w:rsidRPr="0003556F" w14:paraId="53B6FBE4" w14:textId="77777777" w:rsidTr="00D43F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29DF829" w14:textId="77777777" w:rsidR="00FE03E4" w:rsidRPr="0003556F" w:rsidRDefault="00FE03E4" w:rsidP="008155BB">
            <w:pPr>
              <w:jc w:val="both"/>
              <w:rPr>
                <w:rFonts w:asciiTheme="majorBidi" w:hAnsiTheme="majorBidi" w:cstheme="majorBidi"/>
                <w:sz w:val="24"/>
                <w:szCs w:val="24"/>
                <w:lang w:val="en-US"/>
              </w:rPr>
            </w:pPr>
            <w:r w:rsidRPr="0003556F">
              <w:rPr>
                <w:rFonts w:asciiTheme="majorBidi" w:hAnsiTheme="majorBidi" w:cstheme="majorBidi"/>
                <w:sz w:val="24"/>
                <w:szCs w:val="24"/>
                <w:lang w:val="en-US"/>
              </w:rPr>
              <w:t>No</w:t>
            </w:r>
          </w:p>
        </w:tc>
        <w:tc>
          <w:tcPr>
            <w:tcW w:w="0" w:type="auto"/>
          </w:tcPr>
          <w:p w14:paraId="2145F8FD" w14:textId="77777777" w:rsidR="00FE03E4" w:rsidRPr="0003556F" w:rsidRDefault="00FE03E4" w:rsidP="008155BB">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lang w:val="en-US"/>
              </w:rPr>
            </w:pPr>
            <w:r w:rsidRPr="0003556F">
              <w:rPr>
                <w:rFonts w:asciiTheme="majorBidi" w:hAnsiTheme="majorBidi" w:cstheme="majorBidi"/>
                <w:sz w:val="24"/>
                <w:szCs w:val="24"/>
                <w:lang w:val="en-US"/>
              </w:rPr>
              <w:t>Elements</w:t>
            </w:r>
          </w:p>
        </w:tc>
        <w:tc>
          <w:tcPr>
            <w:tcW w:w="0" w:type="auto"/>
          </w:tcPr>
          <w:p w14:paraId="146DCF50" w14:textId="77777777" w:rsidR="00FE03E4" w:rsidRPr="0003556F" w:rsidRDefault="00FE03E4" w:rsidP="008155BB">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lang w:val="en-US"/>
              </w:rPr>
            </w:pPr>
            <w:r w:rsidRPr="0003556F">
              <w:rPr>
                <w:rFonts w:asciiTheme="majorBidi" w:hAnsiTheme="majorBidi" w:cstheme="majorBidi"/>
                <w:sz w:val="24"/>
                <w:szCs w:val="24"/>
                <w:lang w:val="en-US"/>
              </w:rPr>
              <w:t>Definition</w:t>
            </w:r>
          </w:p>
        </w:tc>
      </w:tr>
      <w:tr w:rsidR="00FE03E4" w:rsidRPr="0003556F" w14:paraId="1EA2034A" w14:textId="77777777" w:rsidTr="00D43F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DEA2CC6" w14:textId="77777777" w:rsidR="00FE03E4" w:rsidRPr="0003556F" w:rsidRDefault="00FE03E4" w:rsidP="008155BB">
            <w:pPr>
              <w:jc w:val="both"/>
              <w:rPr>
                <w:rFonts w:asciiTheme="majorBidi" w:hAnsiTheme="majorBidi" w:cstheme="majorBidi"/>
                <w:sz w:val="24"/>
                <w:szCs w:val="24"/>
                <w:lang w:val="en-US"/>
              </w:rPr>
            </w:pPr>
            <w:r w:rsidRPr="0003556F">
              <w:rPr>
                <w:rFonts w:asciiTheme="majorBidi" w:hAnsiTheme="majorBidi" w:cstheme="majorBidi"/>
                <w:sz w:val="24"/>
                <w:szCs w:val="24"/>
                <w:lang w:val="en-US"/>
              </w:rPr>
              <w:t>1.</w:t>
            </w:r>
          </w:p>
        </w:tc>
        <w:tc>
          <w:tcPr>
            <w:tcW w:w="0" w:type="auto"/>
          </w:tcPr>
          <w:p w14:paraId="0BC484B2" w14:textId="77777777" w:rsidR="00FE03E4" w:rsidRPr="0003556F" w:rsidRDefault="00FE03E4" w:rsidP="008155BB">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val="en-US"/>
              </w:rPr>
            </w:pPr>
            <w:proofErr w:type="spellStart"/>
            <w:r w:rsidRPr="0003556F">
              <w:rPr>
                <w:rFonts w:asciiTheme="majorBidi" w:hAnsiTheme="majorBidi" w:cstheme="majorBidi"/>
                <w:i/>
                <w:iCs/>
                <w:sz w:val="24"/>
                <w:szCs w:val="24"/>
                <w:lang w:val="en-US"/>
              </w:rPr>
              <w:t>Rawaj</w:t>
            </w:r>
            <w:proofErr w:type="spellEnd"/>
            <w:r w:rsidRPr="0003556F">
              <w:rPr>
                <w:rFonts w:asciiTheme="majorBidi" w:hAnsiTheme="majorBidi" w:cstheme="majorBidi"/>
                <w:i/>
                <w:iCs/>
                <w:sz w:val="24"/>
                <w:szCs w:val="24"/>
                <w:lang w:val="en-US"/>
              </w:rPr>
              <w:t xml:space="preserve"> </w:t>
            </w:r>
            <w:r w:rsidRPr="0003556F">
              <w:rPr>
                <w:rFonts w:asciiTheme="majorBidi" w:hAnsiTheme="majorBidi" w:cstheme="majorBidi"/>
                <w:sz w:val="24"/>
                <w:szCs w:val="24"/>
                <w:lang w:val="en-US"/>
              </w:rPr>
              <w:t>(Circulation)</w:t>
            </w:r>
          </w:p>
        </w:tc>
        <w:tc>
          <w:tcPr>
            <w:tcW w:w="0" w:type="auto"/>
          </w:tcPr>
          <w:p w14:paraId="0D234F33" w14:textId="77777777" w:rsidR="00FE03E4" w:rsidRPr="0003556F" w:rsidRDefault="00FE03E4" w:rsidP="008155BB">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val="en-US"/>
              </w:rPr>
            </w:pPr>
            <w:r w:rsidRPr="0003556F">
              <w:rPr>
                <w:rFonts w:asciiTheme="majorBidi" w:hAnsiTheme="majorBidi" w:cstheme="majorBidi"/>
                <w:sz w:val="24"/>
                <w:szCs w:val="24"/>
                <w:lang w:val="en-US"/>
              </w:rPr>
              <w:t>equitable distribution of income to the greatest number of individuals</w:t>
            </w:r>
          </w:p>
        </w:tc>
      </w:tr>
      <w:tr w:rsidR="00FE03E4" w:rsidRPr="0003556F" w14:paraId="22F60A83" w14:textId="77777777" w:rsidTr="00D43FD7">
        <w:tc>
          <w:tcPr>
            <w:cnfStyle w:val="001000000000" w:firstRow="0" w:lastRow="0" w:firstColumn="1" w:lastColumn="0" w:oddVBand="0" w:evenVBand="0" w:oddHBand="0" w:evenHBand="0" w:firstRowFirstColumn="0" w:firstRowLastColumn="0" w:lastRowFirstColumn="0" w:lastRowLastColumn="0"/>
            <w:tcW w:w="0" w:type="auto"/>
          </w:tcPr>
          <w:p w14:paraId="4864E45B" w14:textId="77777777" w:rsidR="00FE03E4" w:rsidRPr="0003556F" w:rsidRDefault="00FE03E4" w:rsidP="008155BB">
            <w:pPr>
              <w:jc w:val="both"/>
              <w:rPr>
                <w:rFonts w:asciiTheme="majorBidi" w:hAnsiTheme="majorBidi" w:cstheme="majorBidi"/>
                <w:sz w:val="24"/>
                <w:szCs w:val="24"/>
                <w:lang w:val="en-US"/>
              </w:rPr>
            </w:pPr>
            <w:r w:rsidRPr="0003556F">
              <w:rPr>
                <w:rFonts w:asciiTheme="majorBidi" w:hAnsiTheme="majorBidi" w:cstheme="majorBidi"/>
                <w:sz w:val="24"/>
                <w:szCs w:val="24"/>
                <w:lang w:val="en-US"/>
              </w:rPr>
              <w:t>2.</w:t>
            </w:r>
          </w:p>
        </w:tc>
        <w:tc>
          <w:tcPr>
            <w:tcW w:w="0" w:type="auto"/>
          </w:tcPr>
          <w:p w14:paraId="619952EB" w14:textId="77777777" w:rsidR="00FE03E4" w:rsidRPr="0003556F" w:rsidRDefault="00FE03E4" w:rsidP="008155BB">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val="en-US"/>
              </w:rPr>
            </w:pPr>
            <w:proofErr w:type="spellStart"/>
            <w:r w:rsidRPr="0003556F">
              <w:rPr>
                <w:rFonts w:asciiTheme="majorBidi" w:hAnsiTheme="majorBidi" w:cstheme="majorBidi"/>
                <w:i/>
                <w:iCs/>
                <w:sz w:val="24"/>
                <w:szCs w:val="24"/>
                <w:lang w:val="en-US"/>
              </w:rPr>
              <w:t>Wuduh</w:t>
            </w:r>
            <w:proofErr w:type="spellEnd"/>
            <w:r w:rsidRPr="0003556F">
              <w:rPr>
                <w:rFonts w:asciiTheme="majorBidi" w:hAnsiTheme="majorBidi" w:cstheme="majorBidi"/>
                <w:sz w:val="24"/>
                <w:szCs w:val="24"/>
                <w:lang w:val="en-US"/>
              </w:rPr>
              <w:t xml:space="preserve"> (Clarity)</w:t>
            </w:r>
          </w:p>
        </w:tc>
        <w:tc>
          <w:tcPr>
            <w:tcW w:w="0" w:type="auto"/>
          </w:tcPr>
          <w:p w14:paraId="520EF5BC" w14:textId="77777777" w:rsidR="00FE03E4" w:rsidRPr="0003556F" w:rsidRDefault="00FE03E4" w:rsidP="008155BB">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val="en-US"/>
              </w:rPr>
            </w:pPr>
            <w:r w:rsidRPr="0003556F">
              <w:rPr>
                <w:rFonts w:asciiTheme="majorBidi" w:hAnsiTheme="majorBidi" w:cstheme="majorBidi"/>
                <w:sz w:val="24"/>
                <w:szCs w:val="24"/>
                <w:lang w:val="en-US"/>
              </w:rPr>
              <w:t>Transparency and clarity in transaction and wealth acquisition</w:t>
            </w:r>
          </w:p>
        </w:tc>
      </w:tr>
      <w:tr w:rsidR="00FE03E4" w:rsidRPr="0003556F" w14:paraId="103512E1" w14:textId="77777777" w:rsidTr="00D43F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3FDF591" w14:textId="77777777" w:rsidR="00FE03E4" w:rsidRPr="0003556F" w:rsidRDefault="00FE03E4" w:rsidP="008155BB">
            <w:pPr>
              <w:jc w:val="both"/>
              <w:rPr>
                <w:rFonts w:asciiTheme="majorBidi" w:hAnsiTheme="majorBidi" w:cstheme="majorBidi"/>
                <w:sz w:val="24"/>
                <w:szCs w:val="24"/>
                <w:lang w:val="en-US"/>
              </w:rPr>
            </w:pPr>
            <w:r w:rsidRPr="0003556F">
              <w:rPr>
                <w:rFonts w:asciiTheme="majorBidi" w:hAnsiTheme="majorBidi" w:cstheme="majorBidi"/>
                <w:sz w:val="24"/>
                <w:szCs w:val="24"/>
                <w:lang w:val="en-US"/>
              </w:rPr>
              <w:t>3.</w:t>
            </w:r>
          </w:p>
        </w:tc>
        <w:tc>
          <w:tcPr>
            <w:tcW w:w="0" w:type="auto"/>
          </w:tcPr>
          <w:p w14:paraId="50C29B6F" w14:textId="77777777" w:rsidR="00FE03E4" w:rsidRPr="0003556F" w:rsidRDefault="00FE03E4" w:rsidP="008155BB">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val="en-US"/>
              </w:rPr>
            </w:pPr>
            <w:proofErr w:type="spellStart"/>
            <w:r w:rsidRPr="0003556F">
              <w:rPr>
                <w:rFonts w:asciiTheme="majorBidi" w:hAnsiTheme="majorBidi" w:cstheme="majorBidi"/>
                <w:i/>
                <w:iCs/>
                <w:sz w:val="24"/>
                <w:szCs w:val="24"/>
                <w:lang w:val="en-US"/>
              </w:rPr>
              <w:t>Thubat</w:t>
            </w:r>
            <w:proofErr w:type="spellEnd"/>
            <w:r w:rsidRPr="0003556F">
              <w:rPr>
                <w:rFonts w:asciiTheme="majorBidi" w:hAnsiTheme="majorBidi" w:cstheme="majorBidi"/>
                <w:sz w:val="24"/>
                <w:szCs w:val="24"/>
                <w:lang w:val="en-US"/>
              </w:rPr>
              <w:t xml:space="preserve"> (Stability and Proof)</w:t>
            </w:r>
          </w:p>
        </w:tc>
        <w:tc>
          <w:tcPr>
            <w:tcW w:w="0" w:type="auto"/>
          </w:tcPr>
          <w:p w14:paraId="54D1D068" w14:textId="77777777" w:rsidR="00FE03E4" w:rsidRPr="0003556F" w:rsidRDefault="00FE03E4" w:rsidP="008155BB">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val="en-US"/>
              </w:rPr>
            </w:pPr>
            <w:r w:rsidRPr="0003556F">
              <w:rPr>
                <w:rFonts w:asciiTheme="majorBidi" w:hAnsiTheme="majorBidi" w:cstheme="majorBidi"/>
                <w:sz w:val="24"/>
                <w:szCs w:val="24"/>
                <w:lang w:val="en-US"/>
              </w:rPr>
              <w:t>a claim to ownership or a contract can only be verified to be accurate if it is supported by legal documentation.</w:t>
            </w:r>
          </w:p>
        </w:tc>
      </w:tr>
      <w:tr w:rsidR="00FE03E4" w:rsidRPr="0003556F" w14:paraId="014A2E58" w14:textId="77777777" w:rsidTr="00D43FD7">
        <w:tc>
          <w:tcPr>
            <w:cnfStyle w:val="001000000000" w:firstRow="0" w:lastRow="0" w:firstColumn="1" w:lastColumn="0" w:oddVBand="0" w:evenVBand="0" w:oddHBand="0" w:evenHBand="0" w:firstRowFirstColumn="0" w:firstRowLastColumn="0" w:lastRowFirstColumn="0" w:lastRowLastColumn="0"/>
            <w:tcW w:w="0" w:type="auto"/>
          </w:tcPr>
          <w:p w14:paraId="5F220732" w14:textId="77777777" w:rsidR="00FE03E4" w:rsidRPr="0003556F" w:rsidRDefault="00FE03E4" w:rsidP="008155BB">
            <w:pPr>
              <w:jc w:val="both"/>
              <w:rPr>
                <w:rFonts w:asciiTheme="majorBidi" w:hAnsiTheme="majorBidi" w:cstheme="majorBidi"/>
                <w:sz w:val="24"/>
                <w:szCs w:val="24"/>
                <w:lang w:val="en-US"/>
              </w:rPr>
            </w:pPr>
            <w:r w:rsidRPr="0003556F">
              <w:rPr>
                <w:rFonts w:asciiTheme="majorBidi" w:hAnsiTheme="majorBidi" w:cstheme="majorBidi"/>
                <w:sz w:val="24"/>
                <w:szCs w:val="24"/>
                <w:lang w:val="en-US"/>
              </w:rPr>
              <w:t>4.</w:t>
            </w:r>
          </w:p>
        </w:tc>
        <w:tc>
          <w:tcPr>
            <w:tcW w:w="0" w:type="auto"/>
          </w:tcPr>
          <w:p w14:paraId="377AF19D" w14:textId="77777777" w:rsidR="00FE03E4" w:rsidRPr="0003556F" w:rsidRDefault="00FE03E4" w:rsidP="008155BB">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val="en-US"/>
              </w:rPr>
            </w:pPr>
            <w:r w:rsidRPr="0003556F">
              <w:rPr>
                <w:rFonts w:asciiTheme="majorBidi" w:hAnsiTheme="majorBidi" w:cstheme="majorBidi"/>
                <w:sz w:val="24"/>
                <w:szCs w:val="24"/>
                <w:lang w:val="en-US"/>
              </w:rPr>
              <w:t>‘</w:t>
            </w:r>
            <w:proofErr w:type="spellStart"/>
            <w:r w:rsidRPr="0003556F">
              <w:rPr>
                <w:rFonts w:asciiTheme="majorBidi" w:hAnsiTheme="majorBidi" w:cstheme="majorBidi"/>
                <w:i/>
                <w:iCs/>
                <w:sz w:val="24"/>
                <w:szCs w:val="24"/>
                <w:lang w:val="en-US"/>
              </w:rPr>
              <w:t>Adl</w:t>
            </w:r>
            <w:proofErr w:type="spellEnd"/>
            <w:r w:rsidRPr="0003556F">
              <w:rPr>
                <w:rFonts w:asciiTheme="majorBidi" w:hAnsiTheme="majorBidi" w:cstheme="majorBidi"/>
                <w:sz w:val="24"/>
                <w:szCs w:val="24"/>
                <w:lang w:val="en-US"/>
              </w:rPr>
              <w:t xml:space="preserve"> (Justice)</w:t>
            </w:r>
          </w:p>
        </w:tc>
        <w:tc>
          <w:tcPr>
            <w:tcW w:w="0" w:type="auto"/>
          </w:tcPr>
          <w:p w14:paraId="0293F5D2" w14:textId="77777777" w:rsidR="00FE03E4" w:rsidRPr="0003556F" w:rsidRDefault="00FE03E4" w:rsidP="008155BB">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val="en-US"/>
              </w:rPr>
            </w:pPr>
            <w:r w:rsidRPr="0003556F">
              <w:rPr>
                <w:rFonts w:asciiTheme="majorBidi" w:hAnsiTheme="majorBidi" w:cstheme="majorBidi"/>
                <w:sz w:val="24"/>
                <w:szCs w:val="24"/>
                <w:lang w:val="en-US"/>
              </w:rPr>
              <w:t>establishing a safe environment that respects property rights and distributes wealth and opportunity fairly</w:t>
            </w:r>
          </w:p>
        </w:tc>
      </w:tr>
      <w:tr w:rsidR="00FE03E4" w:rsidRPr="0003556F" w14:paraId="216AE924" w14:textId="77777777" w:rsidTr="00D43F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5E08A2A" w14:textId="77777777" w:rsidR="00FE03E4" w:rsidRPr="0003556F" w:rsidRDefault="00FE03E4" w:rsidP="008155BB">
            <w:pPr>
              <w:jc w:val="both"/>
              <w:rPr>
                <w:rFonts w:asciiTheme="majorBidi" w:hAnsiTheme="majorBidi" w:cstheme="majorBidi"/>
                <w:sz w:val="24"/>
                <w:szCs w:val="24"/>
                <w:lang w:val="en-US"/>
              </w:rPr>
            </w:pPr>
            <w:r w:rsidRPr="0003556F">
              <w:rPr>
                <w:rFonts w:asciiTheme="majorBidi" w:hAnsiTheme="majorBidi" w:cstheme="majorBidi"/>
                <w:sz w:val="24"/>
                <w:szCs w:val="24"/>
                <w:lang w:val="en-US"/>
              </w:rPr>
              <w:t>5.</w:t>
            </w:r>
          </w:p>
        </w:tc>
        <w:tc>
          <w:tcPr>
            <w:tcW w:w="0" w:type="auto"/>
          </w:tcPr>
          <w:p w14:paraId="62212D77" w14:textId="77777777" w:rsidR="00FE03E4" w:rsidRPr="0003556F" w:rsidRDefault="00FE03E4" w:rsidP="008155BB">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val="en-US"/>
              </w:rPr>
            </w:pPr>
            <w:proofErr w:type="spellStart"/>
            <w:r w:rsidRPr="0003556F">
              <w:rPr>
                <w:rFonts w:asciiTheme="majorBidi" w:hAnsiTheme="majorBidi" w:cstheme="majorBidi"/>
                <w:i/>
                <w:iCs/>
                <w:sz w:val="24"/>
                <w:szCs w:val="24"/>
                <w:lang w:val="en-US"/>
              </w:rPr>
              <w:t>Tanmiyah</w:t>
            </w:r>
            <w:proofErr w:type="spellEnd"/>
            <w:r w:rsidRPr="0003556F">
              <w:rPr>
                <w:rFonts w:asciiTheme="majorBidi" w:hAnsiTheme="majorBidi" w:cstheme="majorBidi"/>
                <w:sz w:val="24"/>
                <w:szCs w:val="24"/>
                <w:lang w:val="en-US"/>
              </w:rPr>
              <w:t xml:space="preserve"> (Growth and Development)</w:t>
            </w:r>
          </w:p>
        </w:tc>
        <w:tc>
          <w:tcPr>
            <w:tcW w:w="0" w:type="auto"/>
          </w:tcPr>
          <w:p w14:paraId="2DDA0E7F" w14:textId="77777777" w:rsidR="00FE03E4" w:rsidRPr="0003556F" w:rsidRDefault="00FE03E4" w:rsidP="008155BB">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val="en-US"/>
              </w:rPr>
            </w:pPr>
            <w:r w:rsidRPr="0003556F">
              <w:rPr>
                <w:rFonts w:asciiTheme="majorBidi" w:hAnsiTheme="majorBidi" w:cstheme="majorBidi"/>
                <w:sz w:val="24"/>
                <w:szCs w:val="24"/>
                <w:lang w:val="en-US"/>
              </w:rPr>
              <w:t>The growth and development of wealth through work, investment, and profitable trade</w:t>
            </w:r>
          </w:p>
        </w:tc>
      </w:tr>
    </w:tbl>
    <w:p w14:paraId="4E8507E9" w14:textId="451BCB0A" w:rsidR="00D65BE7" w:rsidRPr="0003556F" w:rsidRDefault="00FE03E4" w:rsidP="008155BB">
      <w:pPr>
        <w:spacing w:before="100" w:beforeAutospacing="1" w:line="240" w:lineRule="auto"/>
        <w:ind w:firstLine="425"/>
        <w:jc w:val="both"/>
        <w:rPr>
          <w:rFonts w:asciiTheme="majorBidi" w:hAnsiTheme="majorBidi" w:cstheme="majorBidi"/>
          <w:sz w:val="24"/>
          <w:szCs w:val="24"/>
        </w:rPr>
      </w:pPr>
      <w:r w:rsidRPr="0003556F">
        <w:rPr>
          <w:rFonts w:asciiTheme="majorBidi" w:hAnsiTheme="majorBidi" w:cstheme="majorBidi"/>
          <w:sz w:val="24"/>
          <w:szCs w:val="24"/>
        </w:rPr>
        <w:t>We also see a hierarchy of necessities in Islamic jurisprudence. Imam Al-</w:t>
      </w:r>
      <w:proofErr w:type="spellStart"/>
      <w:r w:rsidRPr="0003556F">
        <w:rPr>
          <w:rFonts w:asciiTheme="majorBidi" w:hAnsiTheme="majorBidi" w:cstheme="majorBidi"/>
          <w:sz w:val="24"/>
          <w:szCs w:val="24"/>
        </w:rPr>
        <w:t>Shatibi</w:t>
      </w:r>
      <w:proofErr w:type="spellEnd"/>
      <w:r w:rsidRPr="0003556F">
        <w:rPr>
          <w:rFonts w:asciiTheme="majorBidi" w:hAnsiTheme="majorBidi" w:cstheme="majorBidi"/>
          <w:sz w:val="24"/>
          <w:szCs w:val="24"/>
        </w:rPr>
        <w:t xml:space="preserve"> divides human requirements into three categories: </w:t>
      </w:r>
      <w:proofErr w:type="spellStart"/>
      <w:r w:rsidRPr="0003556F">
        <w:rPr>
          <w:rFonts w:asciiTheme="majorBidi" w:hAnsiTheme="majorBidi" w:cstheme="majorBidi"/>
          <w:i/>
          <w:iCs/>
          <w:sz w:val="24"/>
          <w:szCs w:val="24"/>
        </w:rPr>
        <w:t>Dharuriyah</w:t>
      </w:r>
      <w:proofErr w:type="spellEnd"/>
      <w:r w:rsidRPr="0003556F">
        <w:rPr>
          <w:rFonts w:asciiTheme="majorBidi" w:hAnsiTheme="majorBidi" w:cstheme="majorBidi"/>
          <w:sz w:val="24"/>
          <w:szCs w:val="24"/>
        </w:rPr>
        <w:t xml:space="preserve"> (necessities), </w:t>
      </w:r>
      <w:proofErr w:type="spellStart"/>
      <w:r w:rsidRPr="0003556F">
        <w:rPr>
          <w:rFonts w:asciiTheme="majorBidi" w:hAnsiTheme="majorBidi" w:cstheme="majorBidi"/>
          <w:i/>
          <w:iCs/>
          <w:sz w:val="24"/>
          <w:szCs w:val="24"/>
        </w:rPr>
        <w:t>Hajiyah</w:t>
      </w:r>
      <w:proofErr w:type="spellEnd"/>
      <w:r w:rsidRPr="0003556F">
        <w:rPr>
          <w:rFonts w:asciiTheme="majorBidi" w:hAnsiTheme="majorBidi" w:cstheme="majorBidi"/>
          <w:sz w:val="24"/>
          <w:szCs w:val="24"/>
        </w:rPr>
        <w:t xml:space="preserve"> (conveniences), and </w:t>
      </w:r>
      <w:proofErr w:type="spellStart"/>
      <w:r w:rsidRPr="0003556F">
        <w:rPr>
          <w:rFonts w:asciiTheme="majorBidi" w:hAnsiTheme="majorBidi" w:cstheme="majorBidi"/>
          <w:i/>
          <w:iCs/>
          <w:sz w:val="24"/>
          <w:szCs w:val="24"/>
        </w:rPr>
        <w:t>Tahsiniyah</w:t>
      </w:r>
      <w:proofErr w:type="spellEnd"/>
      <w:r w:rsidRPr="0003556F">
        <w:rPr>
          <w:rFonts w:asciiTheme="majorBidi" w:hAnsiTheme="majorBidi" w:cstheme="majorBidi"/>
          <w:sz w:val="24"/>
          <w:szCs w:val="24"/>
        </w:rPr>
        <w:t xml:space="preserve"> (luxuries/refinements). Responsibility for using God's creation in a way that serves Allah pleasures above everything else is placed on all of mankind. Scholars have established a hierarchy of importance for determining the use and scope of God's creation, with </w:t>
      </w:r>
      <w:proofErr w:type="spellStart"/>
      <w:r w:rsidRPr="0003556F">
        <w:rPr>
          <w:rFonts w:asciiTheme="majorBidi" w:hAnsiTheme="majorBidi" w:cstheme="majorBidi"/>
          <w:i/>
          <w:iCs/>
          <w:sz w:val="24"/>
          <w:szCs w:val="24"/>
        </w:rPr>
        <w:t>dharuriyyat</w:t>
      </w:r>
      <w:proofErr w:type="spellEnd"/>
      <w:r w:rsidRPr="0003556F">
        <w:rPr>
          <w:rFonts w:asciiTheme="majorBidi" w:hAnsiTheme="majorBidi" w:cstheme="majorBidi"/>
          <w:sz w:val="24"/>
          <w:szCs w:val="24"/>
        </w:rPr>
        <w:t xml:space="preserve"> always taking precedence over </w:t>
      </w:r>
      <w:proofErr w:type="spellStart"/>
      <w:r w:rsidRPr="0003556F">
        <w:rPr>
          <w:rFonts w:asciiTheme="majorBidi" w:hAnsiTheme="majorBidi" w:cstheme="majorBidi"/>
          <w:i/>
          <w:iCs/>
          <w:sz w:val="24"/>
          <w:szCs w:val="24"/>
        </w:rPr>
        <w:t>hajiyyat</w:t>
      </w:r>
      <w:proofErr w:type="spellEnd"/>
      <w:r w:rsidRPr="0003556F">
        <w:rPr>
          <w:rFonts w:asciiTheme="majorBidi" w:hAnsiTheme="majorBidi" w:cstheme="majorBidi"/>
          <w:sz w:val="24"/>
          <w:szCs w:val="24"/>
        </w:rPr>
        <w:t xml:space="preserve"> and </w:t>
      </w:r>
      <w:proofErr w:type="spellStart"/>
      <w:r w:rsidRPr="0003556F">
        <w:rPr>
          <w:rFonts w:asciiTheme="majorBidi" w:hAnsiTheme="majorBidi" w:cstheme="majorBidi"/>
          <w:i/>
          <w:iCs/>
          <w:sz w:val="24"/>
          <w:szCs w:val="24"/>
        </w:rPr>
        <w:t>tahsiniyyat</w:t>
      </w:r>
      <w:proofErr w:type="spellEnd"/>
      <w:r w:rsidRPr="0003556F">
        <w:rPr>
          <w:rFonts w:asciiTheme="majorBidi" w:hAnsiTheme="majorBidi" w:cstheme="majorBidi"/>
          <w:sz w:val="24"/>
          <w:szCs w:val="24"/>
        </w:rPr>
        <w:t>. When deciding on practically all elements of life, these priority rankings should serve as a general guide.</w:t>
      </w:r>
      <w:r w:rsidR="0003556F" w:rsidRPr="0003556F">
        <w:rPr>
          <w:rFonts w:asciiTheme="majorBidi" w:hAnsiTheme="majorBidi" w:cstheme="majorBidi"/>
          <w:sz w:val="24"/>
          <w:szCs w:val="24"/>
        </w:rPr>
        <w:fldChar w:fldCharType="begin"/>
      </w:r>
      <w:r w:rsidR="00524471">
        <w:rPr>
          <w:rFonts w:asciiTheme="majorBidi" w:hAnsiTheme="majorBidi" w:cstheme="majorBidi"/>
          <w:sz w:val="24"/>
          <w:szCs w:val="24"/>
        </w:rPr>
        <w:instrText xml:space="preserve"> ADDIN ZOTERO_ITEM CSL_CITATION {"citationID":"iSK8N67i","properties":{"formattedCitation":"(Ali et al., 2018)","plainCitation":"(Ali et al., 2018)","noteIndex":0},"citationItems":[{"id":"008gH2fG/e7lGAGtj","uris":["http://zotero.org/users/9841978/items/E5F2GW5M"],"itemData":{"id":153,"type":"chapter","abstract":"Purpose – This chapter examines the application of the concept of maslahah in household debt management. Methodology/approach – A combination of quantitative and qualitative approaches is employed. Questionnaires were used for data collection. Findings – Malaysian Muslims become indebted for four main purposes: buying their ﬁrst car, their ﬁrst home, helping family members, and ﬁnancing their studies. Thus, Muslims principally borrow funds to fulﬁl their dharuriyyat (essentials) and hajiyyat (complementary) needs, and in some cases, they borrow for tahsiniyyat (luxury) purposes.","container-title":"New Developments in Islamic Economics","ISBN":"978-1-78756-284-4","language":"en","note":"DOI: 10.1108/978-1-78756-283-720181002","page":"19-33","publisher":"Emerald Publishing Limited","source":"DOI.org (Crossref)","title":"Application of the Concept of Maslahah in Household Debt Management","URL":"https://www.emerald.com/insight/content/doi/10.1108/978-1-78756-283-720181002/full/html","editor":[{"family":"Rahman","given":"Asmak Ab"}],"author":[{"family":"Ali","given":"Nor Aini"},{"family":"Wan Ahmad","given":"Wan Marhaini"},{"family":"Sarif","given":"Suhaili"},{"family":"Kamri","given":"Nor ‘Azzah"},{"family":"Azahari","given":"Raihanah"}],"accessed":{"date-parts":[["2022",8,2]]},"issued":{"date-parts":[["2018",11,19]]}}}],"schema":"https://github.com/citation-style-language/schema/raw/master/csl-citation.json"} </w:instrText>
      </w:r>
      <w:r w:rsidR="0003556F" w:rsidRPr="0003556F">
        <w:rPr>
          <w:rFonts w:asciiTheme="majorBidi" w:hAnsiTheme="majorBidi" w:cstheme="majorBidi"/>
          <w:sz w:val="24"/>
          <w:szCs w:val="24"/>
        </w:rPr>
        <w:fldChar w:fldCharType="separate"/>
      </w:r>
      <w:r w:rsidR="0003556F" w:rsidRPr="0003556F">
        <w:rPr>
          <w:rFonts w:asciiTheme="majorBidi" w:hAnsiTheme="majorBidi" w:cstheme="majorBidi"/>
          <w:sz w:val="24"/>
          <w:szCs w:val="24"/>
        </w:rPr>
        <w:t>(Ali et al., 2018)</w:t>
      </w:r>
      <w:r w:rsidR="0003556F" w:rsidRPr="0003556F">
        <w:rPr>
          <w:rFonts w:asciiTheme="majorBidi" w:hAnsiTheme="majorBidi" w:cstheme="majorBidi"/>
          <w:sz w:val="24"/>
          <w:szCs w:val="24"/>
        </w:rPr>
        <w:fldChar w:fldCharType="end"/>
      </w:r>
    </w:p>
    <w:p w14:paraId="45A4AA0A" w14:textId="0CA85E73" w:rsidR="00915E2B" w:rsidRPr="0003556F" w:rsidRDefault="00915E2B" w:rsidP="008155BB">
      <w:pPr>
        <w:pStyle w:val="ListParagraph"/>
        <w:numPr>
          <w:ilvl w:val="0"/>
          <w:numId w:val="3"/>
        </w:numPr>
        <w:spacing w:after="160" w:line="240" w:lineRule="auto"/>
        <w:jc w:val="both"/>
        <w:rPr>
          <w:rFonts w:asciiTheme="majorBidi" w:hAnsiTheme="majorBidi" w:cstheme="majorBidi"/>
          <w:sz w:val="24"/>
          <w:szCs w:val="24"/>
        </w:rPr>
      </w:pPr>
      <w:proofErr w:type="spellStart"/>
      <w:r w:rsidRPr="00F0185B">
        <w:rPr>
          <w:rFonts w:asciiTheme="majorBidi" w:hAnsiTheme="majorBidi" w:cstheme="majorBidi"/>
          <w:i/>
          <w:iCs/>
          <w:sz w:val="24"/>
          <w:szCs w:val="24"/>
        </w:rPr>
        <w:t>Dharuriya</w:t>
      </w:r>
      <w:r w:rsidRPr="0003556F">
        <w:rPr>
          <w:rFonts w:asciiTheme="majorBidi" w:hAnsiTheme="majorBidi" w:cstheme="majorBidi"/>
          <w:sz w:val="24"/>
          <w:szCs w:val="24"/>
        </w:rPr>
        <w:t>h</w:t>
      </w:r>
      <w:proofErr w:type="spellEnd"/>
      <w:r w:rsidRPr="0003556F">
        <w:rPr>
          <w:rFonts w:asciiTheme="majorBidi" w:hAnsiTheme="majorBidi" w:cstheme="majorBidi"/>
          <w:sz w:val="24"/>
          <w:szCs w:val="24"/>
        </w:rPr>
        <w:t xml:space="preserve">. The necessities are the issues on which people's religion and worldly activities rely, and failure in this area will result in total disorder and disturbance, perhaps leading to a tragic consequence. Individuals and governments should take precautions to avoid these effects. It covers five fundamental issues as mentioned before: the preservation of faith, souls, knowledge, offspring, and wealth. </w:t>
      </w:r>
    </w:p>
    <w:p w14:paraId="25796C97" w14:textId="215DA100" w:rsidR="00915E2B" w:rsidRPr="0003556F" w:rsidRDefault="00915E2B" w:rsidP="008155BB">
      <w:pPr>
        <w:pStyle w:val="ListParagraph"/>
        <w:numPr>
          <w:ilvl w:val="0"/>
          <w:numId w:val="3"/>
        </w:numPr>
        <w:spacing w:after="160" w:line="240" w:lineRule="auto"/>
        <w:jc w:val="both"/>
        <w:rPr>
          <w:rFonts w:asciiTheme="majorBidi" w:hAnsiTheme="majorBidi" w:cstheme="majorBidi"/>
          <w:sz w:val="24"/>
          <w:szCs w:val="24"/>
        </w:rPr>
      </w:pPr>
      <w:proofErr w:type="spellStart"/>
      <w:r w:rsidRPr="00F0185B">
        <w:rPr>
          <w:rFonts w:asciiTheme="majorBidi" w:hAnsiTheme="majorBidi" w:cstheme="majorBidi"/>
          <w:i/>
          <w:iCs/>
          <w:sz w:val="24"/>
          <w:szCs w:val="24"/>
        </w:rPr>
        <w:t>Hajiyyah</w:t>
      </w:r>
      <w:proofErr w:type="spellEnd"/>
      <w:r w:rsidRPr="0003556F">
        <w:rPr>
          <w:rFonts w:asciiTheme="majorBidi" w:hAnsiTheme="majorBidi" w:cstheme="majorBidi"/>
          <w:sz w:val="24"/>
          <w:szCs w:val="24"/>
        </w:rPr>
        <w:t xml:space="preserve">. The needs, or </w:t>
      </w:r>
      <w:r w:rsidRPr="00F0185B">
        <w:rPr>
          <w:rFonts w:asciiTheme="majorBidi" w:hAnsiTheme="majorBidi" w:cstheme="majorBidi"/>
          <w:i/>
          <w:iCs/>
          <w:sz w:val="24"/>
          <w:szCs w:val="24"/>
        </w:rPr>
        <w:t>al-</w:t>
      </w:r>
      <w:proofErr w:type="spellStart"/>
      <w:r w:rsidRPr="00F0185B">
        <w:rPr>
          <w:rFonts w:asciiTheme="majorBidi" w:hAnsiTheme="majorBidi" w:cstheme="majorBidi"/>
          <w:i/>
          <w:iCs/>
          <w:sz w:val="24"/>
          <w:szCs w:val="24"/>
        </w:rPr>
        <w:t>hajiyyah</w:t>
      </w:r>
      <w:proofErr w:type="spellEnd"/>
      <w:r w:rsidRPr="0003556F">
        <w:rPr>
          <w:rFonts w:asciiTheme="majorBidi" w:hAnsiTheme="majorBidi" w:cstheme="majorBidi"/>
          <w:sz w:val="24"/>
          <w:szCs w:val="24"/>
        </w:rPr>
        <w:t>, are a supplement to the five interests of necessity and refer to the kinds of interests that, if disregarded, would make life difficult for a person or a society even though everyday life would not be completely disrupted.</w:t>
      </w:r>
    </w:p>
    <w:p w14:paraId="5BF72D59" w14:textId="4EF4801F" w:rsidR="00915E2B" w:rsidRPr="0003556F" w:rsidRDefault="00915E2B" w:rsidP="008155BB">
      <w:pPr>
        <w:pStyle w:val="ListParagraph"/>
        <w:numPr>
          <w:ilvl w:val="0"/>
          <w:numId w:val="3"/>
        </w:numPr>
        <w:spacing w:after="160" w:line="240" w:lineRule="auto"/>
        <w:jc w:val="both"/>
        <w:rPr>
          <w:rFonts w:asciiTheme="majorBidi" w:hAnsiTheme="majorBidi" w:cstheme="majorBidi"/>
          <w:sz w:val="24"/>
          <w:szCs w:val="24"/>
        </w:rPr>
      </w:pPr>
      <w:proofErr w:type="spellStart"/>
      <w:r w:rsidRPr="00F0185B">
        <w:rPr>
          <w:rFonts w:asciiTheme="majorBidi" w:hAnsiTheme="majorBidi" w:cstheme="majorBidi"/>
          <w:i/>
          <w:iCs/>
          <w:sz w:val="24"/>
          <w:szCs w:val="24"/>
        </w:rPr>
        <w:t>Tahsiniyah</w:t>
      </w:r>
      <w:proofErr w:type="spellEnd"/>
      <w:r w:rsidRPr="00F0185B">
        <w:rPr>
          <w:rFonts w:asciiTheme="majorBidi" w:hAnsiTheme="majorBidi" w:cstheme="majorBidi"/>
          <w:i/>
          <w:iCs/>
          <w:sz w:val="24"/>
          <w:szCs w:val="24"/>
        </w:rPr>
        <w:t>.</w:t>
      </w:r>
      <w:r w:rsidRPr="0003556F">
        <w:rPr>
          <w:rFonts w:asciiTheme="majorBidi" w:hAnsiTheme="majorBidi" w:cstheme="majorBidi"/>
          <w:sz w:val="24"/>
          <w:szCs w:val="24"/>
        </w:rPr>
        <w:t xml:space="preserve"> The definition of enrichment, or </w:t>
      </w:r>
      <w:r w:rsidRPr="00F0185B">
        <w:rPr>
          <w:rFonts w:asciiTheme="majorBidi" w:hAnsiTheme="majorBidi" w:cstheme="majorBidi"/>
          <w:i/>
          <w:iCs/>
          <w:sz w:val="24"/>
          <w:szCs w:val="24"/>
        </w:rPr>
        <w:t>al-</w:t>
      </w:r>
      <w:proofErr w:type="spellStart"/>
      <w:r w:rsidRPr="00F0185B">
        <w:rPr>
          <w:rFonts w:asciiTheme="majorBidi" w:hAnsiTheme="majorBidi" w:cstheme="majorBidi"/>
          <w:i/>
          <w:iCs/>
          <w:sz w:val="24"/>
          <w:szCs w:val="24"/>
        </w:rPr>
        <w:t>tahsiniyyah</w:t>
      </w:r>
      <w:proofErr w:type="spellEnd"/>
      <w:r w:rsidRPr="0003556F">
        <w:rPr>
          <w:rFonts w:asciiTheme="majorBidi" w:hAnsiTheme="majorBidi" w:cstheme="majorBidi"/>
          <w:sz w:val="24"/>
          <w:szCs w:val="24"/>
        </w:rPr>
        <w:t xml:space="preserve">, is an interest that, when realized, causes an improvement and results in the accomplishment of a desired outcome. The absence of </w:t>
      </w:r>
      <w:proofErr w:type="spellStart"/>
      <w:r w:rsidRPr="00F0185B">
        <w:rPr>
          <w:rFonts w:asciiTheme="majorBidi" w:hAnsiTheme="majorBidi" w:cstheme="majorBidi"/>
          <w:i/>
          <w:iCs/>
          <w:sz w:val="24"/>
          <w:szCs w:val="24"/>
        </w:rPr>
        <w:t>tahsiniyyah</w:t>
      </w:r>
      <w:proofErr w:type="spellEnd"/>
      <w:r w:rsidRPr="0003556F">
        <w:rPr>
          <w:rFonts w:asciiTheme="majorBidi" w:hAnsiTheme="majorBidi" w:cstheme="majorBidi"/>
          <w:sz w:val="24"/>
          <w:szCs w:val="24"/>
        </w:rPr>
        <w:t xml:space="preserve"> does not interfere with daily life, although it could make it uncomfortable. An illustration of this kind of interest in </w:t>
      </w:r>
      <w:proofErr w:type="spellStart"/>
      <w:r w:rsidRPr="00F0185B">
        <w:rPr>
          <w:rFonts w:asciiTheme="majorBidi" w:hAnsiTheme="majorBidi" w:cstheme="majorBidi"/>
          <w:i/>
          <w:iCs/>
          <w:sz w:val="24"/>
          <w:szCs w:val="24"/>
        </w:rPr>
        <w:t>mu'amalah</w:t>
      </w:r>
      <w:proofErr w:type="spellEnd"/>
      <w:r w:rsidRPr="0003556F">
        <w:rPr>
          <w:rFonts w:asciiTheme="majorBidi" w:hAnsiTheme="majorBidi" w:cstheme="majorBidi"/>
          <w:sz w:val="24"/>
          <w:szCs w:val="24"/>
        </w:rPr>
        <w:t xml:space="preserve"> is that it is forbidden to sell useless items or public property, among other things</w:t>
      </w:r>
      <w:r w:rsidR="00F0185B">
        <w:rPr>
          <w:rFonts w:asciiTheme="majorBidi" w:hAnsiTheme="majorBidi" w:cstheme="majorBidi"/>
          <w:sz w:val="24"/>
          <w:szCs w:val="24"/>
        </w:rPr>
        <w:t xml:space="preserve"> </w:t>
      </w:r>
      <w:r w:rsidR="0003556F" w:rsidRPr="0003556F">
        <w:rPr>
          <w:rFonts w:asciiTheme="majorBidi" w:hAnsiTheme="majorBidi" w:cstheme="majorBidi"/>
          <w:sz w:val="24"/>
          <w:szCs w:val="24"/>
        </w:rPr>
        <w:fldChar w:fldCharType="begin"/>
      </w:r>
      <w:r w:rsidR="00524471">
        <w:rPr>
          <w:rFonts w:asciiTheme="majorBidi" w:hAnsiTheme="majorBidi" w:cstheme="majorBidi"/>
          <w:sz w:val="24"/>
          <w:szCs w:val="24"/>
        </w:rPr>
        <w:instrText xml:space="preserve"> ADDIN ZOTERO_ITEM CSL_CITATION {"citationID":"VOm8IiWg","properties":{"formattedCitation":"(Monzur-E-Elahi &amp; Alam, 2022)","plainCitation":"(Monzur-E-Elahi &amp; Alam, 2022)","noteIndex":0},"citationItems":[{"id":"008gH2fG/EXSbNvUg","uris":["http://zotero.org/users/9841978/items/8T24VYDI"],"itemData":{"id":161,"type":"article-journal","abstract":"Shariah or Islamic Law is a comprehensive set of laws that includes principles and guidelines for every component of human living. The main objectives of Shariah are known as Maqasid al-shariah, which are meant for humans to live a successful, enjoyable, and an easy life both here on earth and in the hereafter compounded within certain boundaries. Shariah also has a comprehensive set of principles and approaches according to universal objectives to manage financial transactions and wealth accordingly. It simultaneously offers several prohibitions and restrictions so that in the end, humans achieve a society that is fair, just, and transparent. There are some approaches and principles of Islamic financial dealings and transactions of wealth according to Shariah’s rules as well as Shariah’s objectives (Maqasid Al-shariah) which work as a guideline for Muslim, and non-Muslim who are interested to work on Islamic finance and to apply the Shariah objectives in their transactions.","container-title":"Journal of Law","issue":"2","language":"en","note":"DOI: 10.31219/osf.io/ueavm","page":"249-267","source":"DOI.org (Crossref)","title":"Application of Maqasid Al-Shariah and Rules of Shariah in Managing Wealth and Financial Transactions","volume":"10","author":[{"family":"Monzur-E-Elahi","given":"Mohammad"},{"family":"Alam","given":"Md. Mahmudul"}],"issued":{"date-parts":[["2022",1,26]]}}}],"schema":"https://github.com/citation-style-language/schema/raw/master/csl-citation.json"} </w:instrText>
      </w:r>
      <w:r w:rsidR="0003556F" w:rsidRPr="0003556F">
        <w:rPr>
          <w:rFonts w:asciiTheme="majorBidi" w:hAnsiTheme="majorBidi" w:cstheme="majorBidi"/>
          <w:sz w:val="24"/>
          <w:szCs w:val="24"/>
        </w:rPr>
        <w:fldChar w:fldCharType="separate"/>
      </w:r>
      <w:r w:rsidR="0003556F" w:rsidRPr="0003556F">
        <w:rPr>
          <w:rFonts w:asciiTheme="majorBidi" w:hAnsiTheme="majorBidi" w:cstheme="majorBidi"/>
          <w:sz w:val="24"/>
          <w:szCs w:val="24"/>
        </w:rPr>
        <w:t>(</w:t>
      </w:r>
      <w:proofErr w:type="spellStart"/>
      <w:r w:rsidR="0003556F" w:rsidRPr="0003556F">
        <w:rPr>
          <w:rFonts w:asciiTheme="majorBidi" w:hAnsiTheme="majorBidi" w:cstheme="majorBidi"/>
          <w:sz w:val="24"/>
          <w:szCs w:val="24"/>
        </w:rPr>
        <w:t>Monzur</w:t>
      </w:r>
      <w:proofErr w:type="spellEnd"/>
      <w:r w:rsidR="0003556F" w:rsidRPr="0003556F">
        <w:rPr>
          <w:rFonts w:asciiTheme="majorBidi" w:hAnsiTheme="majorBidi" w:cstheme="majorBidi"/>
          <w:sz w:val="24"/>
          <w:szCs w:val="24"/>
        </w:rPr>
        <w:t xml:space="preserve">-E-Elahi &amp; </w:t>
      </w:r>
      <w:proofErr w:type="spellStart"/>
      <w:r w:rsidR="0003556F" w:rsidRPr="0003556F">
        <w:rPr>
          <w:rFonts w:asciiTheme="majorBidi" w:hAnsiTheme="majorBidi" w:cstheme="majorBidi"/>
          <w:sz w:val="24"/>
          <w:szCs w:val="24"/>
        </w:rPr>
        <w:t>Alam</w:t>
      </w:r>
      <w:proofErr w:type="spellEnd"/>
      <w:r w:rsidR="0003556F" w:rsidRPr="0003556F">
        <w:rPr>
          <w:rFonts w:asciiTheme="majorBidi" w:hAnsiTheme="majorBidi" w:cstheme="majorBidi"/>
          <w:sz w:val="24"/>
          <w:szCs w:val="24"/>
        </w:rPr>
        <w:t>, 2022)</w:t>
      </w:r>
      <w:r w:rsidR="0003556F" w:rsidRPr="0003556F">
        <w:rPr>
          <w:rFonts w:asciiTheme="majorBidi" w:hAnsiTheme="majorBidi" w:cstheme="majorBidi"/>
          <w:sz w:val="24"/>
          <w:szCs w:val="24"/>
        </w:rPr>
        <w:fldChar w:fldCharType="end"/>
      </w:r>
      <w:r w:rsidR="00F0185B">
        <w:rPr>
          <w:rFonts w:asciiTheme="majorBidi" w:hAnsiTheme="majorBidi" w:cstheme="majorBidi"/>
          <w:sz w:val="24"/>
          <w:szCs w:val="24"/>
        </w:rPr>
        <w:t>.</w:t>
      </w:r>
    </w:p>
    <w:p w14:paraId="6F401174" w14:textId="77777777" w:rsidR="00433835" w:rsidRDefault="00433835" w:rsidP="00FF2839">
      <w:pPr>
        <w:spacing w:after="0" w:line="240" w:lineRule="auto"/>
        <w:jc w:val="both"/>
        <w:rPr>
          <w:rFonts w:asciiTheme="majorBidi" w:hAnsiTheme="majorBidi" w:cstheme="majorBidi"/>
          <w:b/>
          <w:bCs/>
          <w:sz w:val="24"/>
          <w:szCs w:val="24"/>
        </w:rPr>
      </w:pPr>
    </w:p>
    <w:p w14:paraId="15FD479F" w14:textId="1F0A753B" w:rsidR="00BB2D75" w:rsidRPr="0003556F" w:rsidRDefault="00BB2D75" w:rsidP="00FF2839">
      <w:pPr>
        <w:spacing w:after="0" w:line="240" w:lineRule="auto"/>
        <w:jc w:val="both"/>
        <w:rPr>
          <w:rFonts w:asciiTheme="majorBidi" w:hAnsiTheme="majorBidi" w:cstheme="majorBidi"/>
          <w:b/>
          <w:bCs/>
          <w:sz w:val="24"/>
          <w:szCs w:val="24"/>
        </w:rPr>
      </w:pPr>
      <w:r w:rsidRPr="0003556F">
        <w:rPr>
          <w:rFonts w:asciiTheme="majorBidi" w:hAnsiTheme="majorBidi" w:cstheme="majorBidi"/>
          <w:b/>
          <w:bCs/>
          <w:sz w:val="24"/>
          <w:szCs w:val="24"/>
        </w:rPr>
        <w:lastRenderedPageBreak/>
        <w:t xml:space="preserve">Financial Planning Based on </w:t>
      </w:r>
      <w:proofErr w:type="spellStart"/>
      <w:r w:rsidRPr="00F0185B">
        <w:rPr>
          <w:rFonts w:asciiTheme="majorBidi" w:hAnsiTheme="majorBidi" w:cstheme="majorBidi"/>
          <w:b/>
          <w:bCs/>
          <w:i/>
          <w:iCs/>
          <w:sz w:val="24"/>
          <w:szCs w:val="24"/>
        </w:rPr>
        <w:t>Maqasid</w:t>
      </w:r>
      <w:proofErr w:type="spellEnd"/>
      <w:r w:rsidRPr="00F0185B">
        <w:rPr>
          <w:rFonts w:asciiTheme="majorBidi" w:hAnsiTheme="majorBidi" w:cstheme="majorBidi"/>
          <w:b/>
          <w:bCs/>
          <w:i/>
          <w:iCs/>
          <w:sz w:val="24"/>
          <w:szCs w:val="24"/>
        </w:rPr>
        <w:t xml:space="preserve"> Sharia</w:t>
      </w:r>
      <w:r w:rsidRPr="0003556F">
        <w:rPr>
          <w:rFonts w:asciiTheme="majorBidi" w:hAnsiTheme="majorBidi" w:cstheme="majorBidi"/>
          <w:b/>
          <w:bCs/>
          <w:sz w:val="24"/>
          <w:szCs w:val="24"/>
        </w:rPr>
        <w:t xml:space="preserve"> to Prevent Conspicuous Consumption</w:t>
      </w:r>
    </w:p>
    <w:p w14:paraId="30B1589C" w14:textId="4DA7F347" w:rsidR="00BB2D75" w:rsidRPr="0003556F" w:rsidRDefault="00BB2D75" w:rsidP="00433835">
      <w:pPr>
        <w:spacing w:after="0" w:line="240" w:lineRule="auto"/>
        <w:ind w:firstLine="425"/>
        <w:jc w:val="both"/>
        <w:rPr>
          <w:rFonts w:asciiTheme="majorBidi" w:hAnsiTheme="majorBidi" w:cstheme="majorBidi"/>
          <w:sz w:val="24"/>
          <w:szCs w:val="24"/>
        </w:rPr>
      </w:pPr>
      <w:r w:rsidRPr="0003556F">
        <w:rPr>
          <w:rFonts w:asciiTheme="majorBidi" w:hAnsiTheme="majorBidi" w:cstheme="majorBidi"/>
          <w:sz w:val="24"/>
          <w:szCs w:val="24"/>
        </w:rPr>
        <w:t>Consumption externalities are recognized by Islamic beliefs, which clearly warn against jealousy, egoism, and pride. Instead of acquiring positional goods and engaging in conspicuous consumption, Islam encourages Muslims to practice humility and avoid pride (Al-</w:t>
      </w:r>
      <w:proofErr w:type="spellStart"/>
      <w:r w:rsidRPr="0003556F">
        <w:rPr>
          <w:rFonts w:asciiTheme="majorBidi" w:hAnsiTheme="majorBidi" w:cstheme="majorBidi"/>
          <w:sz w:val="24"/>
          <w:szCs w:val="24"/>
        </w:rPr>
        <w:t>Isra</w:t>
      </w:r>
      <w:proofErr w:type="spellEnd"/>
      <w:r w:rsidRPr="0003556F">
        <w:rPr>
          <w:rFonts w:asciiTheme="majorBidi" w:hAnsiTheme="majorBidi" w:cstheme="majorBidi"/>
          <w:sz w:val="24"/>
          <w:szCs w:val="24"/>
        </w:rPr>
        <w:t xml:space="preserve">: 37; </w:t>
      </w:r>
      <w:proofErr w:type="spellStart"/>
      <w:r w:rsidRPr="0003556F">
        <w:rPr>
          <w:rFonts w:asciiTheme="majorBidi" w:hAnsiTheme="majorBidi" w:cstheme="majorBidi"/>
          <w:sz w:val="24"/>
          <w:szCs w:val="24"/>
        </w:rPr>
        <w:t>Luqman</w:t>
      </w:r>
      <w:proofErr w:type="spellEnd"/>
      <w:r w:rsidRPr="0003556F">
        <w:rPr>
          <w:rFonts w:asciiTheme="majorBidi" w:hAnsiTheme="majorBidi" w:cstheme="majorBidi"/>
          <w:sz w:val="24"/>
          <w:szCs w:val="24"/>
        </w:rPr>
        <w:t xml:space="preserve"> 18). According to the Quran, Allah despises boastful people (Al-Hadid: 23). Envious behavior is likewise forbidden in Islam. Prophet Muhammad (</w:t>
      </w:r>
      <w:r w:rsidR="00F0185B">
        <w:rPr>
          <w:rFonts w:asciiTheme="majorBidi" w:hAnsiTheme="majorBidi" w:cstheme="majorBidi"/>
          <w:sz w:val="24"/>
          <w:szCs w:val="24"/>
        </w:rPr>
        <w:t>PBUH</w:t>
      </w:r>
      <w:r w:rsidRPr="0003556F">
        <w:rPr>
          <w:rFonts w:asciiTheme="majorBidi" w:hAnsiTheme="majorBidi" w:cstheme="majorBidi"/>
          <w:sz w:val="24"/>
          <w:szCs w:val="24"/>
        </w:rPr>
        <w:t>) said: “Envy consumes good deeds just as fire consumes wood, and charity extinguishes bad deeds just as water extinguishes fire”</w:t>
      </w:r>
      <w:r w:rsidR="0003556F" w:rsidRPr="0003556F">
        <w:rPr>
          <w:rFonts w:asciiTheme="majorBidi" w:hAnsiTheme="majorBidi" w:cstheme="majorBidi"/>
          <w:sz w:val="24"/>
          <w:szCs w:val="24"/>
        </w:rPr>
        <w:fldChar w:fldCharType="begin"/>
      </w:r>
      <w:r w:rsidR="00524471">
        <w:rPr>
          <w:rFonts w:asciiTheme="majorBidi" w:hAnsiTheme="majorBidi" w:cstheme="majorBidi"/>
          <w:sz w:val="24"/>
          <w:szCs w:val="24"/>
        </w:rPr>
        <w:instrText xml:space="preserve"> ADDIN ZOTERO_ITEM CSL_CITATION {"citationID":"L0wz1clS","properties":{"formattedCitation":"(Shaikh et al., 2017)","plainCitation":"(Shaikh et al., 2017)","noteIndex":0},"citationItems":[{"id":"008gH2fG/b4LFWFRN","uris":["http://zotero.org/users/9841978/items/26ZHQHF9"],"itemData":{"id":110,"type":"article-journal","abstract":"Purpose – This paper aims to integrate Islamic and mainstream economics framework towards a more realistic understanding of Muslim consumption behaviour. Design/methodology/approach – The model incorporates some of the Islamic institutions like period-wise deduction of Zakat from endowments. It also includes bequests which could be significant given the Islamic injunctions on inheritance distribution and the significance placed on the institution of family. Furthermore, the model integrates the assumption that consumption opportunity set will axiomatically filter out the prohibited consumption goods from the consumption set in both contemporaneous and inter-temporal consumption.","container-title":"Humanomics","DOI":"10.1108/H-01-2017-0005","ISSN":"0828-8666","issue":"2","journalAbbreviation":"H","language":"en","page":"133-149","source":"DOI.org (Crossref)","title":"Towards an integrative framework for understanding Muslim consumption behaviour","volume":"33","author":[{"family":"Shaikh","given":"Salman Ahmed"},{"family":"Ismail","given":"Mohd Adib"},{"family":"Ismail","given":"Abdul Ghafar"},{"family":"Shahimi","given":"Shahida"},{"family":"Mohd. Shafiai","given":"Muhammad Hakimi"}],"issued":{"date-parts":[["2017",5,8]]}}}],"schema":"https://github.com/citation-style-language/schema/raw/master/csl-citation.json"} </w:instrText>
      </w:r>
      <w:r w:rsidR="0003556F" w:rsidRPr="0003556F">
        <w:rPr>
          <w:rFonts w:asciiTheme="majorBidi" w:hAnsiTheme="majorBidi" w:cstheme="majorBidi"/>
          <w:sz w:val="24"/>
          <w:szCs w:val="24"/>
        </w:rPr>
        <w:fldChar w:fldCharType="separate"/>
      </w:r>
      <w:r w:rsidR="0003556F" w:rsidRPr="0003556F">
        <w:rPr>
          <w:rFonts w:asciiTheme="majorBidi" w:hAnsiTheme="majorBidi" w:cstheme="majorBidi"/>
          <w:sz w:val="24"/>
          <w:szCs w:val="24"/>
        </w:rPr>
        <w:t>(Shaikh et al., 2017)</w:t>
      </w:r>
      <w:r w:rsidR="0003556F" w:rsidRPr="0003556F">
        <w:rPr>
          <w:rFonts w:asciiTheme="majorBidi" w:hAnsiTheme="majorBidi" w:cstheme="majorBidi"/>
          <w:sz w:val="24"/>
          <w:szCs w:val="24"/>
        </w:rPr>
        <w:fldChar w:fldCharType="end"/>
      </w:r>
      <w:r w:rsidR="00F0185B">
        <w:rPr>
          <w:rFonts w:asciiTheme="majorBidi" w:hAnsiTheme="majorBidi" w:cstheme="majorBidi"/>
          <w:sz w:val="24"/>
          <w:szCs w:val="24"/>
        </w:rPr>
        <w:t>.</w:t>
      </w:r>
      <w:r w:rsidRPr="0003556F">
        <w:rPr>
          <w:rFonts w:asciiTheme="majorBidi" w:hAnsiTheme="majorBidi" w:cstheme="majorBidi"/>
          <w:sz w:val="24"/>
          <w:szCs w:val="24"/>
        </w:rPr>
        <w:t xml:space="preserve"> </w:t>
      </w:r>
    </w:p>
    <w:p w14:paraId="1EA114D7" w14:textId="3614EE90" w:rsidR="00BB2D75" w:rsidRPr="0003556F" w:rsidRDefault="00BB2D75" w:rsidP="00433835">
      <w:pPr>
        <w:spacing w:after="0" w:line="240" w:lineRule="auto"/>
        <w:ind w:firstLine="425"/>
        <w:jc w:val="both"/>
        <w:rPr>
          <w:rFonts w:asciiTheme="majorBidi" w:hAnsiTheme="majorBidi" w:cstheme="majorBidi"/>
          <w:sz w:val="24"/>
          <w:szCs w:val="24"/>
        </w:rPr>
      </w:pPr>
      <w:r w:rsidRPr="0003556F">
        <w:rPr>
          <w:rFonts w:asciiTheme="majorBidi" w:hAnsiTheme="majorBidi" w:cstheme="majorBidi"/>
          <w:sz w:val="24"/>
          <w:szCs w:val="24"/>
        </w:rPr>
        <w:t xml:space="preserve">According to Khan (1995), people in Islamic societies </w:t>
      </w:r>
      <w:r w:rsidR="00F0185B" w:rsidRPr="0003556F">
        <w:rPr>
          <w:rFonts w:asciiTheme="majorBidi" w:hAnsiTheme="majorBidi" w:cstheme="majorBidi"/>
          <w:sz w:val="24"/>
          <w:szCs w:val="24"/>
        </w:rPr>
        <w:t>tend to</w:t>
      </w:r>
      <w:r w:rsidRPr="0003556F">
        <w:rPr>
          <w:rFonts w:asciiTheme="majorBidi" w:hAnsiTheme="majorBidi" w:cstheme="majorBidi"/>
          <w:sz w:val="24"/>
          <w:szCs w:val="24"/>
        </w:rPr>
        <w:t xml:space="preserve"> prioritize fundamental needs over wants. In contrast to traditional ideas, Islamic theories incorporate the importance of ethics in consumer decision-making, with the idea that every member of society benefits from one's wise choice. This also implies that a certain theory of Islamic consumer behavior may be used to understand </w:t>
      </w:r>
      <w:proofErr w:type="spellStart"/>
      <w:r w:rsidRPr="00F0185B">
        <w:rPr>
          <w:rFonts w:asciiTheme="majorBidi" w:hAnsiTheme="majorBidi" w:cstheme="majorBidi"/>
          <w:i/>
          <w:iCs/>
          <w:sz w:val="24"/>
          <w:szCs w:val="24"/>
        </w:rPr>
        <w:t>maqasid</w:t>
      </w:r>
      <w:proofErr w:type="spellEnd"/>
      <w:r w:rsidRPr="00F0185B">
        <w:rPr>
          <w:rFonts w:asciiTheme="majorBidi" w:hAnsiTheme="majorBidi" w:cstheme="majorBidi"/>
          <w:i/>
          <w:iCs/>
          <w:sz w:val="24"/>
          <w:szCs w:val="24"/>
        </w:rPr>
        <w:t xml:space="preserve"> al-Shariah</w:t>
      </w:r>
      <w:r w:rsidRPr="0003556F">
        <w:rPr>
          <w:rFonts w:asciiTheme="majorBidi" w:hAnsiTheme="majorBidi" w:cstheme="majorBidi"/>
          <w:sz w:val="24"/>
          <w:szCs w:val="24"/>
        </w:rPr>
        <w:t>, where life, religion, intellect, property, and lineage are all fulfilled and the results for people are wise and Allah-blessing (SWT)</w:t>
      </w:r>
      <w:r w:rsidR="00F0185B">
        <w:rPr>
          <w:rFonts w:asciiTheme="majorBidi" w:hAnsiTheme="majorBidi" w:cstheme="majorBidi"/>
          <w:sz w:val="24"/>
          <w:szCs w:val="24"/>
        </w:rPr>
        <w:t xml:space="preserve"> </w:t>
      </w:r>
      <w:r w:rsidR="0003556F" w:rsidRPr="0003556F">
        <w:rPr>
          <w:rFonts w:asciiTheme="majorBidi" w:hAnsiTheme="majorBidi" w:cstheme="majorBidi"/>
          <w:sz w:val="24"/>
          <w:szCs w:val="24"/>
        </w:rPr>
        <w:fldChar w:fldCharType="begin"/>
      </w:r>
      <w:r w:rsidR="00524471">
        <w:rPr>
          <w:rFonts w:asciiTheme="majorBidi" w:hAnsiTheme="majorBidi" w:cstheme="majorBidi"/>
          <w:sz w:val="24"/>
          <w:szCs w:val="24"/>
        </w:rPr>
        <w:instrText xml:space="preserve"> ADDIN ZOTERO_ITEM CSL_CITATION {"citationID":"NooD0tul","properties":{"formattedCitation":"(Amin, 2017)","plainCitation":"(Amin, 2017)","noteIndex":0},"citationItems":[{"id":"008gH2fG/ahwueAH1","uris":["http://zotero.org/users/9841978/items/M8XBBBXG"],"itemData":{"id":145,"type":"article-journal","abstract":"Purpose – The purpose of this study is to examine the contributing factors that affect consumer behaviour of Islamic home ﬁnancing in Malaysia. The effects of perceived religiosity on property, perceived Islamic debt principle and perceived maqasid on homeownership on consumer behaviour are examined. Furthermore, the effects of perceived religiosity and consumer behaviour on religious satisfaction are also investigated.","container-title":"Humanomics","DOI":"10.1108/H-12-2016-0102","ISSN":"0828-8666","issue":"4","journalAbbreviation":"H","language":"en","page":"517-548","source":"DOI.org (Crossref)","title":"Consumer behaviour of Islamic home financing: Investigating its determinants from the theory of Islamic consumer behaviour","title-short":"Consumer behaviour of Islamic home financing","volume":"33","author":[{"family":"Amin","given":"Hanudin"}],"issued":{"date-parts":[["2017",11,13]]}}}],"schema":"https://github.com/citation-style-language/schema/raw/master/csl-citation.json"} </w:instrText>
      </w:r>
      <w:r w:rsidR="0003556F" w:rsidRPr="0003556F">
        <w:rPr>
          <w:rFonts w:asciiTheme="majorBidi" w:hAnsiTheme="majorBidi" w:cstheme="majorBidi"/>
          <w:sz w:val="24"/>
          <w:szCs w:val="24"/>
        </w:rPr>
        <w:fldChar w:fldCharType="separate"/>
      </w:r>
      <w:r w:rsidR="0003556F" w:rsidRPr="0003556F">
        <w:rPr>
          <w:rFonts w:asciiTheme="majorBidi" w:hAnsiTheme="majorBidi" w:cstheme="majorBidi"/>
          <w:sz w:val="24"/>
          <w:szCs w:val="24"/>
        </w:rPr>
        <w:t>(Amin, 2017)</w:t>
      </w:r>
      <w:r w:rsidR="0003556F" w:rsidRPr="0003556F">
        <w:rPr>
          <w:rFonts w:asciiTheme="majorBidi" w:hAnsiTheme="majorBidi" w:cstheme="majorBidi"/>
          <w:sz w:val="24"/>
          <w:szCs w:val="24"/>
        </w:rPr>
        <w:fldChar w:fldCharType="end"/>
      </w:r>
      <w:r w:rsidR="00F0185B">
        <w:rPr>
          <w:rFonts w:asciiTheme="majorBidi" w:hAnsiTheme="majorBidi" w:cstheme="majorBidi"/>
          <w:sz w:val="24"/>
          <w:szCs w:val="24"/>
        </w:rPr>
        <w:t>.</w:t>
      </w:r>
      <w:r w:rsidRPr="0003556F">
        <w:rPr>
          <w:rFonts w:asciiTheme="majorBidi" w:hAnsiTheme="majorBidi" w:cstheme="majorBidi"/>
          <w:sz w:val="24"/>
          <w:szCs w:val="24"/>
        </w:rPr>
        <w:t xml:space="preserve"> When making financial decisions, it is important to remember that Allah alone is the "bounty" giver to all living things on Earth, including Muslims and non-Muslims, humans and animals, and other creations that Allah SWT alone is aware of. Wealth should thus be handled and prepared for in accordance with Shariah. According to this notion, the services offered to the customer must be Shariah compliant in their concept, criteria, and structure </w:t>
      </w:r>
      <w:r w:rsidR="00F0185B" w:rsidRPr="0003556F">
        <w:rPr>
          <w:rFonts w:asciiTheme="majorBidi" w:hAnsiTheme="majorBidi" w:cstheme="majorBidi"/>
          <w:sz w:val="24"/>
          <w:szCs w:val="24"/>
        </w:rPr>
        <w:t>to</w:t>
      </w:r>
      <w:r w:rsidRPr="0003556F">
        <w:rPr>
          <w:rFonts w:asciiTheme="majorBidi" w:hAnsiTheme="majorBidi" w:cstheme="majorBidi"/>
          <w:sz w:val="24"/>
          <w:szCs w:val="24"/>
        </w:rPr>
        <w:t xml:space="preserve"> meet the client's demands as well as Shariah norms and requirements. Shariah is highly concerned about financial planning because of the financial implications for the family and </w:t>
      </w:r>
      <w:r w:rsidR="00F0185B" w:rsidRPr="0003556F">
        <w:rPr>
          <w:rFonts w:asciiTheme="majorBidi" w:hAnsiTheme="majorBidi" w:cstheme="majorBidi"/>
          <w:sz w:val="24"/>
          <w:szCs w:val="24"/>
        </w:rPr>
        <w:t>society</w:t>
      </w:r>
      <w:r w:rsidRPr="0003556F">
        <w:rPr>
          <w:rFonts w:asciiTheme="majorBidi" w:hAnsiTheme="majorBidi" w:cstheme="majorBidi"/>
          <w:sz w:val="24"/>
          <w:szCs w:val="24"/>
        </w:rPr>
        <w:t xml:space="preserve">. As a result, Muslims are encouraged and urged to arrange their life economically and financially </w:t>
      </w:r>
      <w:r w:rsidR="00F0185B" w:rsidRPr="0003556F">
        <w:rPr>
          <w:rFonts w:asciiTheme="majorBidi" w:hAnsiTheme="majorBidi" w:cstheme="majorBidi"/>
          <w:sz w:val="24"/>
          <w:szCs w:val="24"/>
        </w:rPr>
        <w:t>to</w:t>
      </w:r>
      <w:r w:rsidRPr="0003556F">
        <w:rPr>
          <w:rFonts w:asciiTheme="majorBidi" w:hAnsiTheme="majorBidi" w:cstheme="majorBidi"/>
          <w:sz w:val="24"/>
          <w:szCs w:val="24"/>
        </w:rPr>
        <w:t xml:space="preserve"> attain Shariah's aims in society, commerce, and finance, which offer wealth and pleasure to all members of the ummah. Although the Islamic Economic Financial sector has grown rapidly since its start in the 1970s, the concept of Islamic financial planning (IFP) is still relatively young</w:t>
      </w:r>
      <w:r w:rsidR="00F0185B">
        <w:rPr>
          <w:rFonts w:asciiTheme="majorBidi" w:hAnsiTheme="majorBidi" w:cstheme="majorBidi"/>
          <w:sz w:val="24"/>
          <w:szCs w:val="24"/>
        </w:rPr>
        <w:t xml:space="preserve"> </w:t>
      </w:r>
      <w:r w:rsidR="00F0185B">
        <w:rPr>
          <w:rFonts w:asciiTheme="majorBidi" w:hAnsiTheme="majorBidi" w:cstheme="majorBidi"/>
          <w:sz w:val="24"/>
          <w:szCs w:val="24"/>
        </w:rPr>
        <w:fldChar w:fldCharType="begin"/>
      </w:r>
      <w:r w:rsidR="00F0185B">
        <w:rPr>
          <w:rFonts w:asciiTheme="majorBidi" w:hAnsiTheme="majorBidi" w:cstheme="majorBidi"/>
          <w:sz w:val="24"/>
          <w:szCs w:val="24"/>
        </w:rPr>
        <w:instrText xml:space="preserve"> ADDIN ZOTERO_ITEM CSL_CITATION {"citationID":"0ZUAPfgt","properties":{"formattedCitation":"(Ahmed &amp; Salleh, 2016a)","plainCitation":"(Ahmed &amp; Salleh, 2016a)","noteIndex":0},"citationItems":[{"id":2864,"uris":["http://zotero.org/users/5187189/items/5XCFPHX4"],"itemData":{"id":2864,"type":"article-journal","container-title":"International Journal of Islamic and Middle Eastern Finance and Management","issue":"2","note":"publisher: Emerald Group Publishing Limited","page":"170–189","source":"Google Scholar","title":"Inclusive Islamic financial planning: a conceptual framework","title-short":"Inclusive Islamic financial planning","volume":"9","author":[{"family":"Ahmed","given":"Habib"},{"family":"Salleh","given":"Ak Md Hasnol Alwee Pg Md"}],"issued":{"date-parts":[["2016"]]}}}],"schema":"https://github.com/citation-style-language/schema/raw/master/csl-citation.json"} </w:instrText>
      </w:r>
      <w:r w:rsidR="00F0185B">
        <w:rPr>
          <w:rFonts w:asciiTheme="majorBidi" w:hAnsiTheme="majorBidi" w:cstheme="majorBidi"/>
          <w:sz w:val="24"/>
          <w:szCs w:val="24"/>
        </w:rPr>
        <w:fldChar w:fldCharType="separate"/>
      </w:r>
      <w:r w:rsidR="00F0185B">
        <w:rPr>
          <w:rFonts w:asciiTheme="majorBidi" w:hAnsiTheme="majorBidi" w:cstheme="majorBidi"/>
          <w:noProof/>
          <w:sz w:val="24"/>
          <w:szCs w:val="24"/>
        </w:rPr>
        <w:t>(Ahmed &amp; Salleh, 2016)</w:t>
      </w:r>
      <w:r w:rsidR="00F0185B">
        <w:rPr>
          <w:rFonts w:asciiTheme="majorBidi" w:hAnsiTheme="majorBidi" w:cstheme="majorBidi"/>
          <w:sz w:val="24"/>
          <w:szCs w:val="24"/>
        </w:rPr>
        <w:fldChar w:fldCharType="end"/>
      </w:r>
      <w:r w:rsidRPr="0003556F">
        <w:rPr>
          <w:rFonts w:asciiTheme="majorBidi" w:hAnsiTheme="majorBidi" w:cstheme="majorBidi"/>
          <w:sz w:val="24"/>
          <w:szCs w:val="24"/>
        </w:rPr>
        <w:t xml:space="preserve">, with little literature on the subject. The unique characteristics of the Islamic worldview would alter the purpose and nature of financial planning at various levels. Given an Islamic economic system's social focus at the macro-level, financial planning is supposed to encompass all sectors of the population. In other words, a comprehensive IFP would meet the requirements of both non-poor and poor households. IFP practice can contribute to the completion of overall </w:t>
      </w:r>
      <w:proofErr w:type="spellStart"/>
      <w:r w:rsidR="00312A9B" w:rsidRPr="0003556F">
        <w:rPr>
          <w:rFonts w:asciiTheme="majorBidi" w:hAnsiTheme="majorBidi" w:cstheme="majorBidi"/>
          <w:i/>
          <w:iCs/>
          <w:sz w:val="24"/>
          <w:szCs w:val="24"/>
        </w:rPr>
        <w:t>Maslahah</w:t>
      </w:r>
      <w:proofErr w:type="spellEnd"/>
      <w:r w:rsidRPr="0003556F">
        <w:rPr>
          <w:rFonts w:asciiTheme="majorBidi" w:hAnsiTheme="majorBidi" w:cstheme="majorBidi"/>
          <w:sz w:val="24"/>
          <w:szCs w:val="24"/>
        </w:rPr>
        <w:t xml:space="preserve"> in general and specially to fostering </w:t>
      </w:r>
      <w:proofErr w:type="spellStart"/>
      <w:r w:rsidRPr="0003556F">
        <w:rPr>
          <w:rFonts w:asciiTheme="majorBidi" w:hAnsiTheme="majorBidi" w:cstheme="majorBidi"/>
          <w:sz w:val="24"/>
          <w:szCs w:val="24"/>
        </w:rPr>
        <w:t>maqasid</w:t>
      </w:r>
      <w:proofErr w:type="spellEnd"/>
      <w:r w:rsidRPr="0003556F">
        <w:rPr>
          <w:rFonts w:asciiTheme="majorBidi" w:hAnsiTheme="majorBidi" w:cstheme="majorBidi"/>
          <w:sz w:val="24"/>
          <w:szCs w:val="24"/>
        </w:rPr>
        <w:t xml:space="preserve"> al </w:t>
      </w:r>
      <w:proofErr w:type="spellStart"/>
      <w:r w:rsidRPr="0003556F">
        <w:rPr>
          <w:rFonts w:asciiTheme="majorBidi" w:hAnsiTheme="majorBidi" w:cstheme="majorBidi"/>
          <w:sz w:val="24"/>
          <w:szCs w:val="24"/>
        </w:rPr>
        <w:t>Shari'ah</w:t>
      </w:r>
      <w:proofErr w:type="spellEnd"/>
      <w:r w:rsidRPr="0003556F">
        <w:rPr>
          <w:rFonts w:asciiTheme="majorBidi" w:hAnsiTheme="majorBidi" w:cstheme="majorBidi"/>
          <w:sz w:val="24"/>
          <w:szCs w:val="24"/>
        </w:rPr>
        <w:t xml:space="preserve"> in terms of boosting people' well-being in terms of maintaining faith, self, posterity, and money.</w:t>
      </w:r>
      <w:r w:rsidR="0003556F" w:rsidRPr="0003556F">
        <w:rPr>
          <w:rFonts w:asciiTheme="majorBidi" w:hAnsiTheme="majorBidi" w:cstheme="majorBidi"/>
          <w:sz w:val="24"/>
          <w:szCs w:val="24"/>
        </w:rPr>
        <w:fldChar w:fldCharType="begin"/>
      </w:r>
      <w:r w:rsidR="00F0185B">
        <w:rPr>
          <w:rFonts w:asciiTheme="majorBidi" w:hAnsiTheme="majorBidi" w:cstheme="majorBidi"/>
          <w:sz w:val="24"/>
          <w:szCs w:val="24"/>
        </w:rPr>
        <w:instrText xml:space="preserve"> ADDIN ZOTERO_ITEM CSL_CITATION {"citationID":"ISg92T7w","properties":{"formattedCitation":"(Ahmed &amp; Salleh, 2016b)","plainCitation":"(Ahmed &amp; Salleh, 2016b)","noteIndex":0},"citationItems":[{"id":"008gH2fG/YzSxJVgO","uris":["http://zotero.org/users/9841978/items/DT9D66DZ"],"itemData":{"id":148,"type":"article-journal","abstract":"Purpose – This paper aims to develop a conceptual framework of inclusive Islamic financial planning (IFP) by combining the traditional Islamic institutions of zakat and awqaf with contemporary notions of financial planning, financial inclusion and financial literacy that caters to the short-term and long-term financial goals of the poor.","container-title":"International Journal of Islamic and Middle Eastern Finance and Management","DOI":"10.1108/IMEFM-01-2015-0006","ISSN":"1753-8394","issue":"2","journalAbbreviation":"IMEFM","language":"en","page":"170-189","source":"DOI.org (Crossref)","title":"Inclusive Islamic financial planning: a conceptual framework","title-short":"Inclusive Islamic financial planning","volume":"9","author":[{"family":"Ahmed","given":"Habib"},{"family":"Salleh","given":"Ak Md Hasnol Alwee Pg Md"}],"issued":{"date-parts":[["2016",6,20]]}}}],"schema":"https://github.com/citation-style-language/schema/raw/master/csl-citation.json"} </w:instrText>
      </w:r>
      <w:r w:rsidR="0003556F" w:rsidRPr="0003556F">
        <w:rPr>
          <w:rFonts w:asciiTheme="majorBidi" w:hAnsiTheme="majorBidi" w:cstheme="majorBidi"/>
          <w:sz w:val="24"/>
          <w:szCs w:val="24"/>
        </w:rPr>
        <w:fldChar w:fldCharType="separate"/>
      </w:r>
      <w:r w:rsidR="00F0185B">
        <w:rPr>
          <w:rFonts w:asciiTheme="majorBidi" w:hAnsiTheme="majorBidi" w:cstheme="majorBidi"/>
          <w:sz w:val="24"/>
          <w:szCs w:val="24"/>
        </w:rPr>
        <w:t>(Ahmed &amp; Salleh, 2016)</w:t>
      </w:r>
      <w:r w:rsidR="0003556F" w:rsidRPr="0003556F">
        <w:rPr>
          <w:rFonts w:asciiTheme="majorBidi" w:hAnsiTheme="majorBidi" w:cstheme="majorBidi"/>
          <w:sz w:val="24"/>
          <w:szCs w:val="24"/>
        </w:rPr>
        <w:fldChar w:fldCharType="end"/>
      </w:r>
    </w:p>
    <w:p w14:paraId="24A9507A" w14:textId="5C10EA85" w:rsidR="00BB2D75" w:rsidRPr="0003556F" w:rsidRDefault="00BB2D75" w:rsidP="00FF2839">
      <w:pPr>
        <w:spacing w:line="240" w:lineRule="auto"/>
        <w:ind w:firstLine="425"/>
        <w:jc w:val="both"/>
        <w:rPr>
          <w:rFonts w:asciiTheme="majorBidi" w:hAnsiTheme="majorBidi" w:cstheme="majorBidi"/>
          <w:sz w:val="24"/>
          <w:szCs w:val="24"/>
        </w:rPr>
      </w:pPr>
      <w:r w:rsidRPr="0003556F">
        <w:rPr>
          <w:rFonts w:asciiTheme="majorBidi" w:hAnsiTheme="majorBidi" w:cstheme="majorBidi"/>
          <w:sz w:val="24"/>
          <w:szCs w:val="24"/>
        </w:rPr>
        <w:t xml:space="preserve">Islamic financial planning is defined as the creation, development and delivery of unique customer satisfying competitive products and services with benefits for the organization and customers based on Islamic values and principles. The concept of Islamic financial planning </w:t>
      </w:r>
      <w:r w:rsidR="00F0185B" w:rsidRPr="0003556F">
        <w:rPr>
          <w:rFonts w:asciiTheme="majorBidi" w:hAnsiTheme="majorBidi" w:cstheme="majorBidi"/>
          <w:sz w:val="24"/>
          <w:szCs w:val="24"/>
        </w:rPr>
        <w:t>includes</w:t>
      </w:r>
      <w:r w:rsidRPr="0003556F">
        <w:rPr>
          <w:rFonts w:asciiTheme="majorBidi" w:hAnsiTheme="majorBidi" w:cstheme="majorBidi"/>
          <w:sz w:val="24"/>
          <w:szCs w:val="24"/>
        </w:rPr>
        <w:t xml:space="preserve"> wealth protection, wealth accumulation, wealth preservation, and wealth distribution. In the notion of Islamic financial planning, the ultimate objective is to produce </w:t>
      </w:r>
      <w:proofErr w:type="spellStart"/>
      <w:r w:rsidRPr="0003556F">
        <w:rPr>
          <w:rFonts w:asciiTheme="majorBidi" w:hAnsiTheme="majorBidi" w:cstheme="majorBidi"/>
          <w:sz w:val="24"/>
          <w:szCs w:val="24"/>
        </w:rPr>
        <w:t>falah</w:t>
      </w:r>
      <w:proofErr w:type="spellEnd"/>
      <w:r w:rsidRPr="0003556F">
        <w:rPr>
          <w:rFonts w:asciiTheme="majorBidi" w:hAnsiTheme="majorBidi" w:cstheme="majorBidi"/>
          <w:sz w:val="24"/>
          <w:szCs w:val="24"/>
        </w:rPr>
        <w:t xml:space="preserve">, which focuses not only on life in this world but also on life beyond death. Furthermore, financial planning is carried out to avoid usury, </w:t>
      </w:r>
      <w:proofErr w:type="spellStart"/>
      <w:r w:rsidRPr="0003556F">
        <w:rPr>
          <w:rFonts w:asciiTheme="majorBidi" w:hAnsiTheme="majorBidi" w:cstheme="majorBidi"/>
          <w:i/>
          <w:iCs/>
          <w:sz w:val="24"/>
          <w:szCs w:val="24"/>
        </w:rPr>
        <w:t>ghoror</w:t>
      </w:r>
      <w:proofErr w:type="spellEnd"/>
      <w:r w:rsidRPr="0003556F">
        <w:rPr>
          <w:rFonts w:asciiTheme="majorBidi" w:hAnsiTheme="majorBidi" w:cstheme="majorBidi"/>
          <w:i/>
          <w:iCs/>
          <w:sz w:val="24"/>
          <w:szCs w:val="24"/>
        </w:rPr>
        <w:t xml:space="preserve">, </w:t>
      </w:r>
      <w:proofErr w:type="spellStart"/>
      <w:r w:rsidRPr="0003556F">
        <w:rPr>
          <w:rFonts w:asciiTheme="majorBidi" w:hAnsiTheme="majorBidi" w:cstheme="majorBidi"/>
          <w:i/>
          <w:iCs/>
          <w:sz w:val="24"/>
          <w:szCs w:val="24"/>
        </w:rPr>
        <w:t>maysir</w:t>
      </w:r>
      <w:proofErr w:type="spellEnd"/>
      <w:r w:rsidRPr="0003556F">
        <w:rPr>
          <w:rFonts w:asciiTheme="majorBidi" w:hAnsiTheme="majorBidi" w:cstheme="majorBidi"/>
          <w:i/>
          <w:iCs/>
          <w:sz w:val="24"/>
          <w:szCs w:val="24"/>
        </w:rPr>
        <w:t xml:space="preserve">, and </w:t>
      </w:r>
      <w:proofErr w:type="spellStart"/>
      <w:r w:rsidRPr="0003556F">
        <w:rPr>
          <w:rFonts w:asciiTheme="majorBidi" w:hAnsiTheme="majorBidi" w:cstheme="majorBidi"/>
          <w:i/>
          <w:iCs/>
          <w:sz w:val="24"/>
          <w:szCs w:val="24"/>
        </w:rPr>
        <w:t>dzalim</w:t>
      </w:r>
      <w:proofErr w:type="spellEnd"/>
      <w:r w:rsidRPr="0003556F">
        <w:rPr>
          <w:rFonts w:asciiTheme="majorBidi" w:hAnsiTheme="majorBidi" w:cstheme="majorBidi"/>
          <w:sz w:val="24"/>
          <w:szCs w:val="24"/>
        </w:rPr>
        <w:t xml:space="preserve"> in both earning and spending wealth. It is intended that with mature Islamic financial planning, it would avoid wasteful tendencies and prioritize spending its money in the direction of righteousness</w:t>
      </w:r>
      <w:r w:rsidR="00F0185B">
        <w:rPr>
          <w:rFonts w:asciiTheme="majorBidi" w:hAnsiTheme="majorBidi" w:cstheme="majorBidi"/>
          <w:sz w:val="24"/>
          <w:szCs w:val="24"/>
        </w:rPr>
        <w:t xml:space="preserve"> </w:t>
      </w:r>
      <w:r w:rsidR="0003556F" w:rsidRPr="0003556F">
        <w:rPr>
          <w:rFonts w:asciiTheme="majorBidi" w:hAnsiTheme="majorBidi" w:cstheme="majorBidi"/>
          <w:sz w:val="24"/>
          <w:szCs w:val="24"/>
        </w:rPr>
        <w:fldChar w:fldCharType="begin"/>
      </w:r>
      <w:r w:rsidR="00524471">
        <w:rPr>
          <w:rFonts w:asciiTheme="majorBidi" w:hAnsiTheme="majorBidi" w:cstheme="majorBidi"/>
          <w:sz w:val="24"/>
          <w:szCs w:val="24"/>
        </w:rPr>
        <w:instrText xml:space="preserve"> ADDIN ZOTERO_ITEM CSL_CITATION {"citationID":"d5dm6lvX","properties":{"formattedCitation":"(Budiantoro et al., 2021)","plainCitation":"(Budiantoro et al., 2021)","noteIndex":0},"citationItems":[{"id":"008gH2fG/ORom5qxD","uris":["http://zotero.org/users/9841978/items/XIYDMC6F"],"itemData":{"id":156,"type":"article-journal","abstract":"The research aims to formulate and implement proper wealth management based on Sharia, so, it can help in achieving individual goals in financial management. Qualitative research approaches are used with consideration of low awareness in financial planning, so, it requires in-depth analysis in the formulation and implementation of sharia-based wealth management in order to be more realistic. As a form of implementation of maqasid syariah to achieve falah in the world and the hereafter. The results of this study are the utilization of Islamic wealth management on financial planning, starting from the stages of planning, implementation, supervision and evaluation of plans, to ensure the wealth will yield the benefit in the world and in the hereafter.","container-title":"Amwaluna: Jurnal Ekonomi dan Keuangan Syariah","DOI":"10.29313/amwaluna.v5i2.6428","ISSN":"2540-8399","issue":"2","journalAbbreviation":"Amwaluna","language":"en","page":"198-211","source":"DOI.org (Crossref)","title":"ISLAMIC WEALTH MANAGEMENT: STRATEGIES IN SHARIA-BASED FINANCIAL PLANNING AND MANAGEMENT","title-short":"ISLAMIC WEALTH MANAGEMENT","volume":"5","author":[{"family":"Budiantoro","given":"Risanda A"},{"family":"Chasanah","given":"Amalia Nur"},{"family":"Arifin","given":"Nur Rachmat"},{"family":"Tamimah","given":"Tamimah"}],"issued":{"date-parts":[["2021",7,31]]}}}],"schema":"https://github.com/citation-style-language/schema/raw/master/csl-citation.json"} </w:instrText>
      </w:r>
      <w:r w:rsidR="0003556F" w:rsidRPr="0003556F">
        <w:rPr>
          <w:rFonts w:asciiTheme="majorBidi" w:hAnsiTheme="majorBidi" w:cstheme="majorBidi"/>
          <w:sz w:val="24"/>
          <w:szCs w:val="24"/>
        </w:rPr>
        <w:fldChar w:fldCharType="separate"/>
      </w:r>
      <w:r w:rsidR="0003556F" w:rsidRPr="0003556F">
        <w:rPr>
          <w:rFonts w:asciiTheme="majorBidi" w:hAnsiTheme="majorBidi" w:cstheme="majorBidi"/>
          <w:sz w:val="24"/>
          <w:szCs w:val="24"/>
        </w:rPr>
        <w:t>(</w:t>
      </w:r>
      <w:proofErr w:type="spellStart"/>
      <w:r w:rsidR="0003556F" w:rsidRPr="0003556F">
        <w:rPr>
          <w:rFonts w:asciiTheme="majorBidi" w:hAnsiTheme="majorBidi" w:cstheme="majorBidi"/>
          <w:sz w:val="24"/>
          <w:szCs w:val="24"/>
        </w:rPr>
        <w:t>Budiantoro</w:t>
      </w:r>
      <w:proofErr w:type="spellEnd"/>
      <w:r w:rsidR="0003556F" w:rsidRPr="0003556F">
        <w:rPr>
          <w:rFonts w:asciiTheme="majorBidi" w:hAnsiTheme="majorBidi" w:cstheme="majorBidi"/>
          <w:sz w:val="24"/>
          <w:szCs w:val="24"/>
        </w:rPr>
        <w:t xml:space="preserve"> et al., 2021)</w:t>
      </w:r>
      <w:r w:rsidR="0003556F" w:rsidRPr="0003556F">
        <w:rPr>
          <w:rFonts w:asciiTheme="majorBidi" w:hAnsiTheme="majorBidi" w:cstheme="majorBidi"/>
          <w:sz w:val="24"/>
          <w:szCs w:val="24"/>
        </w:rPr>
        <w:fldChar w:fldCharType="end"/>
      </w:r>
      <w:r w:rsidR="00F0185B">
        <w:rPr>
          <w:rFonts w:asciiTheme="majorBidi" w:hAnsiTheme="majorBidi" w:cstheme="majorBidi"/>
          <w:sz w:val="24"/>
          <w:szCs w:val="24"/>
        </w:rPr>
        <w:t>.</w:t>
      </w:r>
      <w:r w:rsidRPr="0003556F">
        <w:rPr>
          <w:rFonts w:asciiTheme="majorBidi" w:hAnsiTheme="majorBidi" w:cstheme="majorBidi"/>
          <w:sz w:val="24"/>
          <w:szCs w:val="24"/>
        </w:rPr>
        <w:t xml:space="preserve"> There are four critical elements in implementing financial planning: Money Management, Emergency Planning, Investing for Goals, and Transference or Estate Planning.</w:t>
      </w:r>
      <w:r w:rsidR="0003556F" w:rsidRPr="0003556F">
        <w:rPr>
          <w:rFonts w:asciiTheme="majorBidi" w:hAnsiTheme="majorBidi" w:cstheme="majorBidi"/>
          <w:sz w:val="24"/>
          <w:szCs w:val="24"/>
        </w:rPr>
        <w:fldChar w:fldCharType="begin"/>
      </w:r>
      <w:r w:rsidR="00F0185B">
        <w:rPr>
          <w:rFonts w:asciiTheme="majorBidi" w:hAnsiTheme="majorBidi" w:cstheme="majorBidi"/>
          <w:sz w:val="24"/>
          <w:szCs w:val="24"/>
        </w:rPr>
        <w:instrText xml:space="preserve"> ADDIN ZOTERO_ITEM CSL_CITATION {"citationID":"Wza2qjRI","properties":{"formattedCitation":"(Ahmed &amp; Salleh, 2016b)","plainCitation":"(Ahmed &amp; Salleh, 2016b)","noteIndex":0},"citationItems":[{"id":"008gH2fG/YzSxJVgO","uris":["http://zotero.org/users/9841978/items/DT9D66DZ"],"itemData":{"id":148,"type":"article-journal","abstract":"Purpose – This paper aims to develop a conceptual framework of inclusive Islamic financial planning (IFP) by combining the traditional Islamic institutions of zakat and awqaf with contemporary notions of financial planning, financial inclusion and financial literacy that caters to the short-term and long-term financial goals of the poor.","container-title":"International Journal of Islamic and Middle Eastern Finance and Management","DOI":"10.1108/IMEFM-01-2015-0006","ISSN":"1753-8394","issue":"2","journalAbbreviation":"IMEFM","language":"en","page":"170-189","source":"DOI.org (Crossref)","title":"Inclusive Islamic financial planning: a conceptual framework","title-short":"Inclusive Islamic financial planning","volume":"9","author":[{"family":"Ahmed","given":"Habib"},{"family":"Salleh","given":"Ak Md Hasnol Alwee Pg Md"}],"issued":{"date-parts":[["2016",6,20]]}}}],"schema":"https://github.com/citation-style-language/schema/raw/master/csl-citation.json"} </w:instrText>
      </w:r>
      <w:r w:rsidR="0003556F" w:rsidRPr="0003556F">
        <w:rPr>
          <w:rFonts w:asciiTheme="majorBidi" w:hAnsiTheme="majorBidi" w:cstheme="majorBidi"/>
          <w:sz w:val="24"/>
          <w:szCs w:val="24"/>
        </w:rPr>
        <w:fldChar w:fldCharType="separate"/>
      </w:r>
      <w:r w:rsidR="00F0185B">
        <w:rPr>
          <w:rFonts w:asciiTheme="majorBidi" w:hAnsiTheme="majorBidi" w:cstheme="majorBidi"/>
          <w:sz w:val="24"/>
          <w:szCs w:val="24"/>
        </w:rPr>
        <w:t>(Ahmed &amp; Salleh, 2016)</w:t>
      </w:r>
      <w:r w:rsidR="0003556F" w:rsidRPr="0003556F">
        <w:rPr>
          <w:rFonts w:asciiTheme="majorBidi" w:hAnsiTheme="majorBidi" w:cstheme="majorBidi"/>
          <w:sz w:val="24"/>
          <w:szCs w:val="24"/>
        </w:rPr>
        <w:fldChar w:fldCharType="end"/>
      </w:r>
    </w:p>
    <w:p w14:paraId="6D25C987" w14:textId="509D94E8" w:rsidR="00BB2D75" w:rsidRPr="0003556F" w:rsidRDefault="00BB2D75" w:rsidP="00FF2839">
      <w:pPr>
        <w:pStyle w:val="Caption"/>
        <w:jc w:val="both"/>
        <w:rPr>
          <w:rFonts w:asciiTheme="majorBidi" w:hAnsiTheme="majorBidi" w:cstheme="majorBidi"/>
          <w:sz w:val="24"/>
          <w:szCs w:val="24"/>
        </w:rPr>
      </w:pPr>
    </w:p>
    <w:p w14:paraId="6F2C39FB" w14:textId="24B9ED5E" w:rsidR="00BB2D75" w:rsidRPr="0003556F" w:rsidRDefault="00433835" w:rsidP="00FF2839">
      <w:pPr>
        <w:pStyle w:val="Caption"/>
        <w:jc w:val="both"/>
        <w:rPr>
          <w:rFonts w:asciiTheme="majorBidi" w:hAnsiTheme="majorBidi" w:cstheme="majorBidi"/>
          <w:sz w:val="24"/>
          <w:szCs w:val="24"/>
        </w:rPr>
      </w:pPr>
      <w:r w:rsidRPr="0003556F">
        <w:rPr>
          <w:rFonts w:asciiTheme="majorBidi" w:hAnsiTheme="majorBidi" w:cstheme="majorBidi"/>
          <w:noProof/>
          <w:sz w:val="24"/>
          <w:szCs w:val="24"/>
        </w:rPr>
        <w:lastRenderedPageBreak/>
        <w:drawing>
          <wp:anchor distT="0" distB="0" distL="114300" distR="114300" simplePos="0" relativeHeight="251659264" behindDoc="1" locked="0" layoutInCell="1" allowOverlap="1" wp14:anchorId="609129DF" wp14:editId="347DE5C4">
            <wp:simplePos x="0" y="0"/>
            <wp:positionH relativeFrom="page">
              <wp:posOffset>2402205</wp:posOffset>
            </wp:positionH>
            <wp:positionV relativeFrom="paragraph">
              <wp:posOffset>12700</wp:posOffset>
            </wp:positionV>
            <wp:extent cx="2750820" cy="1891030"/>
            <wp:effectExtent l="12700" t="12700" r="17780" b="13970"/>
            <wp:wrapTight wrapText="bothSides">
              <wp:wrapPolygon edited="0">
                <wp:start x="10471" y="-145"/>
                <wp:lineTo x="8875" y="-145"/>
                <wp:lineTo x="8277" y="1306"/>
                <wp:lineTo x="8078" y="4497"/>
                <wp:lineTo x="-100" y="20889"/>
                <wp:lineTo x="-100" y="21615"/>
                <wp:lineTo x="21640" y="21615"/>
                <wp:lineTo x="21640" y="21179"/>
                <wp:lineTo x="13363" y="4497"/>
                <wp:lineTo x="13463" y="1886"/>
                <wp:lineTo x="12964" y="1306"/>
                <wp:lineTo x="10970" y="-145"/>
                <wp:lineTo x="10471" y="-145"/>
              </wp:wrapPolygon>
            </wp:wrapTight>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anchor>
        </w:drawing>
      </w:r>
    </w:p>
    <w:p w14:paraId="77720816" w14:textId="7FE794FF" w:rsidR="00BB2D75" w:rsidRPr="0003556F" w:rsidRDefault="00BB2D75" w:rsidP="00FF2839">
      <w:pPr>
        <w:pStyle w:val="Caption"/>
        <w:jc w:val="both"/>
        <w:rPr>
          <w:rFonts w:asciiTheme="majorBidi" w:hAnsiTheme="majorBidi" w:cstheme="majorBidi"/>
          <w:sz w:val="24"/>
          <w:szCs w:val="24"/>
        </w:rPr>
      </w:pPr>
    </w:p>
    <w:p w14:paraId="47AA82AC" w14:textId="355C7518" w:rsidR="00BB2D75" w:rsidRPr="0003556F" w:rsidRDefault="00BB2D75" w:rsidP="00FF2839">
      <w:pPr>
        <w:pStyle w:val="Caption"/>
        <w:jc w:val="both"/>
        <w:rPr>
          <w:rFonts w:asciiTheme="majorBidi" w:hAnsiTheme="majorBidi" w:cstheme="majorBidi"/>
          <w:sz w:val="24"/>
          <w:szCs w:val="24"/>
        </w:rPr>
      </w:pPr>
    </w:p>
    <w:p w14:paraId="597EEB07" w14:textId="634FA7D5" w:rsidR="00BB2D75" w:rsidRDefault="00BB2D75" w:rsidP="00FF2839">
      <w:pPr>
        <w:pStyle w:val="Caption"/>
        <w:jc w:val="both"/>
        <w:rPr>
          <w:rFonts w:asciiTheme="majorBidi" w:hAnsiTheme="majorBidi" w:cstheme="majorBidi"/>
          <w:sz w:val="24"/>
          <w:szCs w:val="24"/>
        </w:rPr>
      </w:pPr>
    </w:p>
    <w:p w14:paraId="01E66F06" w14:textId="77777777" w:rsidR="00420070" w:rsidRPr="00420070" w:rsidRDefault="00420070" w:rsidP="00FF2839">
      <w:pPr>
        <w:rPr>
          <w:lang w:val="en-ID"/>
        </w:rPr>
      </w:pPr>
    </w:p>
    <w:p w14:paraId="71657FBF" w14:textId="77777777" w:rsidR="00420070" w:rsidRDefault="00420070" w:rsidP="00FF2839">
      <w:pPr>
        <w:pStyle w:val="Caption"/>
        <w:jc w:val="center"/>
        <w:rPr>
          <w:rFonts w:asciiTheme="majorBidi" w:hAnsiTheme="majorBidi" w:cstheme="majorBidi"/>
          <w:color w:val="000000" w:themeColor="text1"/>
          <w:sz w:val="24"/>
          <w:szCs w:val="24"/>
        </w:rPr>
      </w:pPr>
    </w:p>
    <w:p w14:paraId="2579C8D0" w14:textId="77777777" w:rsidR="00433835" w:rsidRDefault="00433835" w:rsidP="00FF2839">
      <w:pPr>
        <w:pStyle w:val="Caption"/>
        <w:jc w:val="center"/>
        <w:rPr>
          <w:rFonts w:asciiTheme="majorBidi" w:hAnsiTheme="majorBidi" w:cstheme="majorBidi"/>
          <w:color w:val="000000" w:themeColor="text1"/>
          <w:sz w:val="24"/>
          <w:szCs w:val="24"/>
        </w:rPr>
      </w:pPr>
    </w:p>
    <w:p w14:paraId="0E812008" w14:textId="0212C770" w:rsidR="00BB2D75" w:rsidRPr="0003556F" w:rsidRDefault="00BB2D75" w:rsidP="00FF2839">
      <w:pPr>
        <w:pStyle w:val="Caption"/>
        <w:jc w:val="center"/>
        <w:rPr>
          <w:rFonts w:asciiTheme="majorBidi" w:hAnsiTheme="majorBidi" w:cstheme="majorBidi"/>
          <w:color w:val="000000" w:themeColor="text1"/>
          <w:sz w:val="24"/>
          <w:szCs w:val="24"/>
          <w:lang w:val="en-US"/>
        </w:rPr>
      </w:pPr>
      <w:r w:rsidRPr="0003556F">
        <w:rPr>
          <w:rFonts w:asciiTheme="majorBidi" w:hAnsiTheme="majorBidi" w:cstheme="majorBidi"/>
          <w:color w:val="000000" w:themeColor="text1"/>
          <w:sz w:val="24"/>
          <w:szCs w:val="24"/>
        </w:rPr>
        <w:t xml:space="preserve">Figure </w:t>
      </w:r>
      <w:r w:rsidRPr="0003556F">
        <w:rPr>
          <w:rFonts w:asciiTheme="majorBidi" w:hAnsiTheme="majorBidi" w:cstheme="majorBidi"/>
          <w:color w:val="000000" w:themeColor="text1"/>
          <w:sz w:val="24"/>
          <w:szCs w:val="24"/>
        </w:rPr>
        <w:fldChar w:fldCharType="begin"/>
      </w:r>
      <w:r w:rsidRPr="0003556F">
        <w:rPr>
          <w:rFonts w:asciiTheme="majorBidi" w:hAnsiTheme="majorBidi" w:cstheme="majorBidi"/>
          <w:color w:val="000000" w:themeColor="text1"/>
          <w:sz w:val="24"/>
          <w:szCs w:val="24"/>
        </w:rPr>
        <w:instrText xml:space="preserve"> SEQ Figure \* ARABIC </w:instrText>
      </w:r>
      <w:r w:rsidRPr="0003556F">
        <w:rPr>
          <w:rFonts w:asciiTheme="majorBidi" w:hAnsiTheme="majorBidi" w:cstheme="majorBidi"/>
          <w:color w:val="000000" w:themeColor="text1"/>
          <w:sz w:val="24"/>
          <w:szCs w:val="24"/>
        </w:rPr>
        <w:fldChar w:fldCharType="separate"/>
      </w:r>
      <w:r w:rsidR="00C13461">
        <w:rPr>
          <w:rFonts w:asciiTheme="majorBidi" w:hAnsiTheme="majorBidi" w:cstheme="majorBidi"/>
          <w:noProof/>
          <w:color w:val="000000" w:themeColor="text1"/>
          <w:sz w:val="24"/>
          <w:szCs w:val="24"/>
        </w:rPr>
        <w:t>3</w:t>
      </w:r>
      <w:r w:rsidRPr="0003556F">
        <w:rPr>
          <w:rFonts w:asciiTheme="majorBidi" w:hAnsiTheme="majorBidi" w:cstheme="majorBidi"/>
          <w:color w:val="000000" w:themeColor="text1"/>
          <w:sz w:val="24"/>
          <w:szCs w:val="24"/>
        </w:rPr>
        <w:fldChar w:fldCharType="end"/>
      </w:r>
      <w:r w:rsidRPr="0003556F">
        <w:rPr>
          <w:rFonts w:asciiTheme="majorBidi" w:hAnsiTheme="majorBidi" w:cstheme="majorBidi"/>
          <w:color w:val="000000" w:themeColor="text1"/>
          <w:sz w:val="24"/>
          <w:szCs w:val="24"/>
          <w:lang w:val="en-US"/>
        </w:rPr>
        <w:t>. Elements of Islamic Financial Planning</w:t>
      </w:r>
    </w:p>
    <w:p w14:paraId="5C80CDA4" w14:textId="77777777" w:rsidR="0005776E" w:rsidRPr="0003556F" w:rsidRDefault="00BB2D75" w:rsidP="00FF2839">
      <w:pPr>
        <w:spacing w:line="240" w:lineRule="auto"/>
        <w:jc w:val="both"/>
        <w:rPr>
          <w:rFonts w:asciiTheme="majorBidi" w:hAnsiTheme="majorBidi" w:cstheme="majorBidi"/>
          <w:sz w:val="24"/>
          <w:szCs w:val="24"/>
        </w:rPr>
      </w:pPr>
      <w:r w:rsidRPr="0003556F">
        <w:rPr>
          <w:rFonts w:asciiTheme="majorBidi" w:hAnsiTheme="majorBidi" w:cstheme="majorBidi"/>
          <w:sz w:val="24"/>
          <w:szCs w:val="24"/>
        </w:rPr>
        <w:t>Source: Ahmed and Salleh (2016)</w:t>
      </w:r>
    </w:p>
    <w:p w14:paraId="3ADCD27E" w14:textId="0E67A2E7" w:rsidR="00BB2D75" w:rsidRPr="0003556F" w:rsidRDefault="00A159CE" w:rsidP="00FF2839">
      <w:pPr>
        <w:spacing w:line="240" w:lineRule="auto"/>
        <w:jc w:val="both"/>
        <w:rPr>
          <w:rFonts w:asciiTheme="majorBidi" w:hAnsiTheme="majorBidi" w:cstheme="majorBidi"/>
          <w:sz w:val="24"/>
          <w:szCs w:val="24"/>
        </w:rPr>
      </w:pPr>
      <w:r>
        <w:rPr>
          <w:rFonts w:asciiTheme="majorBidi" w:hAnsiTheme="majorBidi" w:cstheme="majorBidi"/>
          <w:sz w:val="24"/>
          <w:szCs w:val="24"/>
        </w:rPr>
        <w:tab/>
      </w:r>
      <w:r w:rsidR="00BB2D75" w:rsidRPr="0003556F">
        <w:rPr>
          <w:rFonts w:asciiTheme="majorBidi" w:hAnsiTheme="majorBidi" w:cstheme="majorBidi"/>
          <w:sz w:val="24"/>
          <w:szCs w:val="24"/>
        </w:rPr>
        <w:t xml:space="preserve">Meanwhile, </w:t>
      </w:r>
      <w:proofErr w:type="spellStart"/>
      <w:r w:rsidR="00BB2D75" w:rsidRPr="0003556F">
        <w:rPr>
          <w:rFonts w:asciiTheme="majorBidi" w:hAnsiTheme="majorBidi" w:cstheme="majorBidi"/>
          <w:sz w:val="24"/>
          <w:szCs w:val="24"/>
        </w:rPr>
        <w:t>Dusuki</w:t>
      </w:r>
      <w:proofErr w:type="spellEnd"/>
      <w:r w:rsidR="00BB2D75" w:rsidRPr="0003556F">
        <w:rPr>
          <w:rFonts w:asciiTheme="majorBidi" w:hAnsiTheme="majorBidi" w:cstheme="majorBidi"/>
          <w:sz w:val="24"/>
          <w:szCs w:val="24"/>
        </w:rPr>
        <w:t xml:space="preserve"> and </w:t>
      </w:r>
      <w:proofErr w:type="spellStart"/>
      <w:r w:rsidR="00BB2D75" w:rsidRPr="0003556F">
        <w:rPr>
          <w:rFonts w:asciiTheme="majorBidi" w:hAnsiTheme="majorBidi" w:cstheme="majorBidi"/>
          <w:sz w:val="24"/>
          <w:szCs w:val="24"/>
        </w:rPr>
        <w:t>Bouheraoua</w:t>
      </w:r>
      <w:proofErr w:type="spellEnd"/>
      <w:r w:rsidR="00BB2D75" w:rsidRPr="0003556F">
        <w:rPr>
          <w:rFonts w:asciiTheme="majorBidi" w:hAnsiTheme="majorBidi" w:cstheme="majorBidi"/>
          <w:sz w:val="24"/>
          <w:szCs w:val="24"/>
        </w:rPr>
        <w:t xml:space="preserve"> (2011) established another framework of </w:t>
      </w:r>
      <w:proofErr w:type="spellStart"/>
      <w:r w:rsidR="00BB2D75" w:rsidRPr="0003556F">
        <w:rPr>
          <w:rFonts w:asciiTheme="majorBidi" w:hAnsiTheme="majorBidi" w:cstheme="majorBidi"/>
          <w:sz w:val="24"/>
          <w:szCs w:val="24"/>
        </w:rPr>
        <w:t>Maqasid</w:t>
      </w:r>
      <w:proofErr w:type="spellEnd"/>
      <w:r w:rsidR="00BB2D75" w:rsidRPr="0003556F">
        <w:rPr>
          <w:rFonts w:asciiTheme="majorBidi" w:hAnsiTheme="majorBidi" w:cstheme="majorBidi"/>
          <w:sz w:val="24"/>
          <w:szCs w:val="24"/>
        </w:rPr>
        <w:t xml:space="preserve"> Sharia, known as “the Pyramid of </w:t>
      </w:r>
      <w:proofErr w:type="spellStart"/>
      <w:r w:rsidR="00312A9B" w:rsidRPr="0003556F">
        <w:rPr>
          <w:rFonts w:asciiTheme="majorBidi" w:hAnsiTheme="majorBidi" w:cstheme="majorBidi"/>
          <w:i/>
          <w:iCs/>
          <w:sz w:val="24"/>
          <w:szCs w:val="24"/>
        </w:rPr>
        <w:t>Maslahah</w:t>
      </w:r>
      <w:proofErr w:type="spellEnd"/>
      <w:r w:rsidR="00BB2D75" w:rsidRPr="0003556F">
        <w:rPr>
          <w:rFonts w:asciiTheme="majorBidi" w:hAnsiTheme="majorBidi" w:cstheme="majorBidi"/>
          <w:sz w:val="24"/>
          <w:szCs w:val="24"/>
        </w:rPr>
        <w:t xml:space="preserve">”. This framework serves as the basic of </w:t>
      </w:r>
      <w:proofErr w:type="spellStart"/>
      <w:r w:rsidR="00312A9B" w:rsidRPr="0003556F">
        <w:rPr>
          <w:rFonts w:asciiTheme="majorBidi" w:hAnsiTheme="majorBidi" w:cstheme="majorBidi"/>
          <w:i/>
          <w:iCs/>
          <w:sz w:val="24"/>
          <w:szCs w:val="24"/>
        </w:rPr>
        <w:t>Maslahah</w:t>
      </w:r>
      <w:proofErr w:type="spellEnd"/>
      <w:r w:rsidR="00BB2D75" w:rsidRPr="0003556F">
        <w:rPr>
          <w:rFonts w:asciiTheme="majorBidi" w:hAnsiTheme="majorBidi" w:cstheme="majorBidi"/>
          <w:sz w:val="24"/>
          <w:szCs w:val="24"/>
        </w:rPr>
        <w:t xml:space="preserve"> hierarchy in Islamic Financial Institution (IFI). </w:t>
      </w:r>
    </w:p>
    <w:p w14:paraId="44840AC8" w14:textId="758BD4FE" w:rsidR="00BB2D75" w:rsidRPr="0003556F" w:rsidRDefault="00BB2D75" w:rsidP="00FF2839">
      <w:pPr>
        <w:pStyle w:val="Caption"/>
        <w:jc w:val="both"/>
        <w:rPr>
          <w:rFonts w:asciiTheme="majorBidi" w:hAnsiTheme="majorBidi" w:cstheme="majorBidi"/>
          <w:sz w:val="24"/>
          <w:szCs w:val="24"/>
        </w:rPr>
      </w:pPr>
      <w:r w:rsidRPr="0003556F">
        <w:rPr>
          <w:rFonts w:asciiTheme="majorBidi" w:hAnsiTheme="majorBidi" w:cstheme="majorBidi"/>
          <w:noProof/>
          <w:sz w:val="24"/>
          <w:szCs w:val="24"/>
        </w:rPr>
        <w:drawing>
          <wp:anchor distT="0" distB="0" distL="114300" distR="114300" simplePos="0" relativeHeight="251660288" behindDoc="1" locked="0" layoutInCell="1" allowOverlap="1" wp14:anchorId="1EB4B31C" wp14:editId="3FA0DB3F">
            <wp:simplePos x="0" y="0"/>
            <wp:positionH relativeFrom="page">
              <wp:posOffset>2524125</wp:posOffset>
            </wp:positionH>
            <wp:positionV relativeFrom="paragraph">
              <wp:posOffset>5715</wp:posOffset>
            </wp:positionV>
            <wp:extent cx="2495550" cy="1833245"/>
            <wp:effectExtent l="0" t="0" r="0" b="0"/>
            <wp:wrapTight wrapText="bothSides">
              <wp:wrapPolygon edited="0">
                <wp:start x="0" y="0"/>
                <wp:lineTo x="0" y="21323"/>
                <wp:lineTo x="21435" y="21323"/>
                <wp:lineTo x="21435" y="0"/>
                <wp:lineTo x="0" y="0"/>
              </wp:wrapPolygon>
            </wp:wrapTight>
            <wp:docPr id="5" name="Picture 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495550" cy="1833245"/>
                    </a:xfrm>
                    <a:prstGeom prst="rect">
                      <a:avLst/>
                    </a:prstGeom>
                  </pic:spPr>
                </pic:pic>
              </a:graphicData>
            </a:graphic>
            <wp14:sizeRelH relativeFrom="margin">
              <wp14:pctWidth>0</wp14:pctWidth>
            </wp14:sizeRelH>
            <wp14:sizeRelV relativeFrom="margin">
              <wp14:pctHeight>0</wp14:pctHeight>
            </wp14:sizeRelV>
          </wp:anchor>
        </w:drawing>
      </w:r>
    </w:p>
    <w:p w14:paraId="189E80C9" w14:textId="77777777" w:rsidR="00BB2D75" w:rsidRPr="0003556F" w:rsidRDefault="00BB2D75" w:rsidP="00FF2839">
      <w:pPr>
        <w:pStyle w:val="Caption"/>
        <w:jc w:val="both"/>
        <w:rPr>
          <w:rFonts w:asciiTheme="majorBidi" w:hAnsiTheme="majorBidi" w:cstheme="majorBidi"/>
          <w:sz w:val="24"/>
          <w:szCs w:val="24"/>
        </w:rPr>
      </w:pPr>
    </w:p>
    <w:p w14:paraId="13BF689A" w14:textId="003DF67A" w:rsidR="00BB2D75" w:rsidRDefault="00BB2D75" w:rsidP="00FF2839">
      <w:pPr>
        <w:pStyle w:val="Caption"/>
        <w:jc w:val="both"/>
        <w:rPr>
          <w:rFonts w:asciiTheme="majorBidi" w:hAnsiTheme="majorBidi" w:cstheme="majorBidi"/>
          <w:sz w:val="24"/>
          <w:szCs w:val="24"/>
        </w:rPr>
      </w:pPr>
    </w:p>
    <w:p w14:paraId="642549C3" w14:textId="77777777" w:rsidR="00420070" w:rsidRPr="00420070" w:rsidRDefault="00420070" w:rsidP="00FF2839">
      <w:pPr>
        <w:rPr>
          <w:lang w:val="en-ID"/>
        </w:rPr>
      </w:pPr>
    </w:p>
    <w:p w14:paraId="311C9DA9" w14:textId="77777777" w:rsidR="00BB2D75" w:rsidRPr="0003556F" w:rsidRDefault="00BB2D75" w:rsidP="00FF2839">
      <w:pPr>
        <w:pStyle w:val="Caption"/>
        <w:jc w:val="both"/>
        <w:rPr>
          <w:rFonts w:asciiTheme="majorBidi" w:hAnsiTheme="majorBidi" w:cstheme="majorBidi"/>
          <w:sz w:val="24"/>
          <w:szCs w:val="24"/>
        </w:rPr>
      </w:pPr>
    </w:p>
    <w:p w14:paraId="0BD87C0E" w14:textId="77777777" w:rsidR="00BB2D75" w:rsidRPr="0003556F" w:rsidRDefault="00BB2D75" w:rsidP="00FF2839">
      <w:pPr>
        <w:pStyle w:val="Caption"/>
        <w:jc w:val="both"/>
        <w:rPr>
          <w:rFonts w:asciiTheme="majorBidi" w:hAnsiTheme="majorBidi" w:cstheme="majorBidi"/>
          <w:sz w:val="24"/>
          <w:szCs w:val="24"/>
        </w:rPr>
      </w:pPr>
    </w:p>
    <w:p w14:paraId="31D91B56" w14:textId="75DB0F17" w:rsidR="00BB2D75" w:rsidRPr="0003556F" w:rsidRDefault="00BB2D75" w:rsidP="00FF2839">
      <w:pPr>
        <w:pStyle w:val="Caption"/>
        <w:jc w:val="center"/>
        <w:rPr>
          <w:rFonts w:asciiTheme="majorBidi" w:hAnsiTheme="majorBidi" w:cstheme="majorBidi"/>
          <w:color w:val="000000" w:themeColor="text1"/>
          <w:sz w:val="24"/>
          <w:szCs w:val="24"/>
        </w:rPr>
      </w:pPr>
      <w:r w:rsidRPr="0003556F">
        <w:rPr>
          <w:rFonts w:asciiTheme="majorBidi" w:hAnsiTheme="majorBidi" w:cstheme="majorBidi"/>
          <w:color w:val="000000" w:themeColor="text1"/>
          <w:sz w:val="24"/>
          <w:szCs w:val="24"/>
        </w:rPr>
        <w:t xml:space="preserve">Figure </w:t>
      </w:r>
      <w:r w:rsidRPr="0003556F">
        <w:rPr>
          <w:rFonts w:asciiTheme="majorBidi" w:hAnsiTheme="majorBidi" w:cstheme="majorBidi"/>
          <w:color w:val="000000" w:themeColor="text1"/>
          <w:sz w:val="24"/>
          <w:szCs w:val="24"/>
        </w:rPr>
        <w:fldChar w:fldCharType="begin"/>
      </w:r>
      <w:r w:rsidRPr="0003556F">
        <w:rPr>
          <w:rFonts w:asciiTheme="majorBidi" w:hAnsiTheme="majorBidi" w:cstheme="majorBidi"/>
          <w:color w:val="000000" w:themeColor="text1"/>
          <w:sz w:val="24"/>
          <w:szCs w:val="24"/>
        </w:rPr>
        <w:instrText xml:space="preserve"> SEQ Figure \* ARABIC </w:instrText>
      </w:r>
      <w:r w:rsidRPr="0003556F">
        <w:rPr>
          <w:rFonts w:asciiTheme="majorBidi" w:hAnsiTheme="majorBidi" w:cstheme="majorBidi"/>
          <w:color w:val="000000" w:themeColor="text1"/>
          <w:sz w:val="24"/>
          <w:szCs w:val="24"/>
        </w:rPr>
        <w:fldChar w:fldCharType="separate"/>
      </w:r>
      <w:r w:rsidR="00C13461">
        <w:rPr>
          <w:rFonts w:asciiTheme="majorBidi" w:hAnsiTheme="majorBidi" w:cstheme="majorBidi"/>
          <w:noProof/>
          <w:color w:val="000000" w:themeColor="text1"/>
          <w:sz w:val="24"/>
          <w:szCs w:val="24"/>
        </w:rPr>
        <w:t>4</w:t>
      </w:r>
      <w:r w:rsidRPr="0003556F">
        <w:rPr>
          <w:rFonts w:asciiTheme="majorBidi" w:hAnsiTheme="majorBidi" w:cstheme="majorBidi"/>
          <w:color w:val="000000" w:themeColor="text1"/>
          <w:sz w:val="24"/>
          <w:szCs w:val="24"/>
        </w:rPr>
        <w:fldChar w:fldCharType="end"/>
      </w:r>
      <w:r w:rsidRPr="0003556F">
        <w:rPr>
          <w:rFonts w:asciiTheme="majorBidi" w:hAnsiTheme="majorBidi" w:cstheme="majorBidi"/>
          <w:color w:val="000000" w:themeColor="text1"/>
          <w:sz w:val="24"/>
          <w:szCs w:val="24"/>
          <w:lang w:val="en-US"/>
        </w:rPr>
        <w:t xml:space="preserve">. Pyramid of </w:t>
      </w:r>
      <w:proofErr w:type="spellStart"/>
      <w:r w:rsidR="00312A9B" w:rsidRPr="0003556F">
        <w:rPr>
          <w:rFonts w:asciiTheme="majorBidi" w:hAnsiTheme="majorBidi" w:cstheme="majorBidi"/>
          <w:color w:val="000000" w:themeColor="text1"/>
          <w:sz w:val="24"/>
          <w:szCs w:val="24"/>
          <w:lang w:val="en-US"/>
        </w:rPr>
        <w:t>Maslahah</w:t>
      </w:r>
      <w:proofErr w:type="spellEnd"/>
    </w:p>
    <w:p w14:paraId="70FA7BE5" w14:textId="77777777" w:rsidR="00BB2D75" w:rsidRPr="0003556F" w:rsidRDefault="00BB2D75" w:rsidP="00FF2839">
      <w:pPr>
        <w:spacing w:line="240" w:lineRule="auto"/>
        <w:rPr>
          <w:rFonts w:asciiTheme="majorBidi" w:hAnsiTheme="majorBidi" w:cstheme="majorBidi"/>
          <w:sz w:val="24"/>
          <w:szCs w:val="24"/>
        </w:rPr>
      </w:pPr>
      <w:r w:rsidRPr="0003556F">
        <w:rPr>
          <w:rFonts w:asciiTheme="majorBidi" w:hAnsiTheme="majorBidi" w:cstheme="majorBidi"/>
          <w:sz w:val="24"/>
          <w:szCs w:val="24"/>
        </w:rPr>
        <w:t xml:space="preserve">Source: </w:t>
      </w:r>
      <w:proofErr w:type="spellStart"/>
      <w:r w:rsidRPr="0003556F">
        <w:rPr>
          <w:rFonts w:asciiTheme="majorBidi" w:hAnsiTheme="majorBidi" w:cstheme="majorBidi"/>
          <w:sz w:val="24"/>
          <w:szCs w:val="24"/>
        </w:rPr>
        <w:t>Dusuki</w:t>
      </w:r>
      <w:proofErr w:type="spellEnd"/>
      <w:r w:rsidRPr="0003556F">
        <w:rPr>
          <w:rFonts w:asciiTheme="majorBidi" w:hAnsiTheme="majorBidi" w:cstheme="majorBidi"/>
          <w:sz w:val="24"/>
          <w:szCs w:val="24"/>
        </w:rPr>
        <w:t xml:space="preserve"> and </w:t>
      </w:r>
      <w:proofErr w:type="spellStart"/>
      <w:r w:rsidRPr="0003556F">
        <w:rPr>
          <w:rFonts w:asciiTheme="majorBidi" w:hAnsiTheme="majorBidi" w:cstheme="majorBidi"/>
          <w:sz w:val="24"/>
          <w:szCs w:val="24"/>
        </w:rPr>
        <w:t>Bouheraoua</w:t>
      </w:r>
      <w:proofErr w:type="spellEnd"/>
      <w:r w:rsidRPr="0003556F">
        <w:rPr>
          <w:rFonts w:asciiTheme="majorBidi" w:hAnsiTheme="majorBidi" w:cstheme="majorBidi"/>
          <w:sz w:val="24"/>
          <w:szCs w:val="24"/>
        </w:rPr>
        <w:t xml:space="preserve"> (2011)</w:t>
      </w:r>
    </w:p>
    <w:p w14:paraId="356280E4" w14:textId="5EACA3AC" w:rsidR="0005776E" w:rsidRPr="0003556F" w:rsidRDefault="00BB2D75" w:rsidP="00FF2839">
      <w:pPr>
        <w:spacing w:line="240" w:lineRule="auto"/>
        <w:ind w:firstLine="425"/>
        <w:jc w:val="both"/>
        <w:rPr>
          <w:rFonts w:asciiTheme="majorBidi" w:hAnsiTheme="majorBidi" w:cstheme="majorBidi"/>
          <w:sz w:val="24"/>
          <w:szCs w:val="24"/>
        </w:rPr>
      </w:pPr>
      <w:r w:rsidRPr="0003556F">
        <w:rPr>
          <w:rFonts w:asciiTheme="majorBidi" w:hAnsiTheme="majorBidi" w:cstheme="majorBidi"/>
          <w:sz w:val="24"/>
          <w:szCs w:val="24"/>
        </w:rPr>
        <w:t xml:space="preserve">The three levels also represent </w:t>
      </w:r>
      <w:r w:rsidR="00420070" w:rsidRPr="0003556F">
        <w:rPr>
          <w:rFonts w:asciiTheme="majorBidi" w:hAnsiTheme="majorBidi" w:cstheme="majorBidi"/>
          <w:sz w:val="24"/>
          <w:szCs w:val="24"/>
        </w:rPr>
        <w:t>varying</w:t>
      </w:r>
      <w:r w:rsidRPr="0003556F">
        <w:rPr>
          <w:rFonts w:asciiTheme="majorBidi" w:hAnsiTheme="majorBidi" w:cstheme="majorBidi"/>
          <w:sz w:val="24"/>
          <w:szCs w:val="24"/>
        </w:rPr>
        <w:t xml:space="preserve"> degrees of significance in terms of obligation fulfillment. In comparison to the complimentary </w:t>
      </w:r>
      <w:r w:rsidRPr="00F0185B">
        <w:rPr>
          <w:rFonts w:asciiTheme="majorBidi" w:hAnsiTheme="majorBidi" w:cstheme="majorBidi"/>
          <w:i/>
          <w:iCs/>
          <w:sz w:val="24"/>
          <w:szCs w:val="24"/>
        </w:rPr>
        <w:t>(</w:t>
      </w:r>
      <w:proofErr w:type="spellStart"/>
      <w:r w:rsidRPr="00F0185B">
        <w:rPr>
          <w:rFonts w:asciiTheme="majorBidi" w:hAnsiTheme="majorBidi" w:cstheme="majorBidi"/>
          <w:i/>
          <w:iCs/>
          <w:sz w:val="24"/>
          <w:szCs w:val="24"/>
        </w:rPr>
        <w:t>Hajiyyah</w:t>
      </w:r>
      <w:proofErr w:type="spellEnd"/>
      <w:r w:rsidRPr="0003556F">
        <w:rPr>
          <w:rFonts w:asciiTheme="majorBidi" w:hAnsiTheme="majorBidi" w:cstheme="majorBidi"/>
          <w:sz w:val="24"/>
          <w:szCs w:val="24"/>
        </w:rPr>
        <w:t xml:space="preserve">) and embellishments </w:t>
      </w:r>
      <w:r w:rsidRPr="00F0185B">
        <w:rPr>
          <w:rFonts w:asciiTheme="majorBidi" w:hAnsiTheme="majorBidi" w:cstheme="majorBidi"/>
          <w:i/>
          <w:iCs/>
          <w:sz w:val="24"/>
          <w:szCs w:val="24"/>
        </w:rPr>
        <w:t>(</w:t>
      </w:r>
      <w:proofErr w:type="spellStart"/>
      <w:r w:rsidRPr="00F0185B">
        <w:rPr>
          <w:rFonts w:asciiTheme="majorBidi" w:hAnsiTheme="majorBidi" w:cstheme="majorBidi"/>
          <w:i/>
          <w:iCs/>
          <w:sz w:val="24"/>
          <w:szCs w:val="24"/>
        </w:rPr>
        <w:t>tasniyyah</w:t>
      </w:r>
      <w:proofErr w:type="spellEnd"/>
      <w:r w:rsidRPr="00F0185B">
        <w:rPr>
          <w:rFonts w:asciiTheme="majorBidi" w:hAnsiTheme="majorBidi" w:cstheme="majorBidi"/>
          <w:i/>
          <w:iCs/>
          <w:sz w:val="24"/>
          <w:szCs w:val="24"/>
        </w:rPr>
        <w:t>)</w:t>
      </w:r>
      <w:r w:rsidRPr="0003556F">
        <w:rPr>
          <w:rFonts w:asciiTheme="majorBidi" w:hAnsiTheme="majorBidi" w:cstheme="majorBidi"/>
          <w:sz w:val="24"/>
          <w:szCs w:val="24"/>
        </w:rPr>
        <w:t xml:space="preserve"> categories, the bottom level, which is represented by the fundamentals </w:t>
      </w:r>
      <w:r w:rsidRPr="00F0185B">
        <w:rPr>
          <w:rFonts w:asciiTheme="majorBidi" w:hAnsiTheme="majorBidi" w:cstheme="majorBidi"/>
          <w:i/>
          <w:iCs/>
          <w:sz w:val="24"/>
          <w:szCs w:val="24"/>
        </w:rPr>
        <w:t>(</w:t>
      </w:r>
      <w:proofErr w:type="spellStart"/>
      <w:r w:rsidRPr="00F0185B">
        <w:rPr>
          <w:rFonts w:asciiTheme="majorBidi" w:hAnsiTheme="majorBidi" w:cstheme="majorBidi"/>
          <w:i/>
          <w:iCs/>
          <w:sz w:val="24"/>
          <w:szCs w:val="24"/>
        </w:rPr>
        <w:t>dharuriyyah</w:t>
      </w:r>
      <w:proofErr w:type="spellEnd"/>
      <w:r w:rsidRPr="00F0185B">
        <w:rPr>
          <w:rFonts w:asciiTheme="majorBidi" w:hAnsiTheme="majorBidi" w:cstheme="majorBidi"/>
          <w:i/>
          <w:iCs/>
          <w:sz w:val="24"/>
          <w:szCs w:val="24"/>
        </w:rPr>
        <w:t>),</w:t>
      </w:r>
      <w:r w:rsidRPr="0003556F">
        <w:rPr>
          <w:rFonts w:asciiTheme="majorBidi" w:hAnsiTheme="majorBidi" w:cstheme="majorBidi"/>
          <w:sz w:val="24"/>
          <w:szCs w:val="24"/>
        </w:rPr>
        <w:t xml:space="preserve"> entails the most fundamental obligation to be met. </w:t>
      </w:r>
      <w:r w:rsidR="00616590" w:rsidRPr="0003556F">
        <w:rPr>
          <w:rFonts w:asciiTheme="majorBidi" w:hAnsiTheme="majorBidi" w:cstheme="majorBidi"/>
          <w:sz w:val="24"/>
          <w:szCs w:val="24"/>
        </w:rPr>
        <w:t>To</w:t>
      </w:r>
      <w:r w:rsidRPr="0003556F">
        <w:rPr>
          <w:rFonts w:asciiTheme="majorBidi" w:hAnsiTheme="majorBidi" w:cstheme="majorBidi"/>
          <w:sz w:val="24"/>
          <w:szCs w:val="24"/>
        </w:rPr>
        <w:t xml:space="preserve"> achieve social perfection and wellbeing, decision-making will therefore become less </w:t>
      </w:r>
      <w:r w:rsidR="00420070" w:rsidRPr="0003556F">
        <w:rPr>
          <w:rFonts w:asciiTheme="majorBidi" w:hAnsiTheme="majorBidi" w:cstheme="majorBidi"/>
          <w:sz w:val="24"/>
          <w:szCs w:val="24"/>
        </w:rPr>
        <w:t>foundational,</w:t>
      </w:r>
      <w:r w:rsidRPr="0003556F">
        <w:rPr>
          <w:rFonts w:asciiTheme="majorBidi" w:hAnsiTheme="majorBidi" w:cstheme="majorBidi"/>
          <w:sz w:val="24"/>
          <w:szCs w:val="24"/>
        </w:rPr>
        <w:t xml:space="preserve"> but more virtue based as the pyramid rises upward. The presence of the complementing </w:t>
      </w:r>
      <w:r w:rsidRPr="00F0185B">
        <w:rPr>
          <w:rFonts w:asciiTheme="majorBidi" w:hAnsiTheme="majorBidi" w:cstheme="majorBidi"/>
          <w:i/>
          <w:iCs/>
          <w:sz w:val="24"/>
          <w:szCs w:val="24"/>
        </w:rPr>
        <w:t>(</w:t>
      </w:r>
      <w:proofErr w:type="spellStart"/>
      <w:r w:rsidRPr="00F0185B">
        <w:rPr>
          <w:rFonts w:asciiTheme="majorBidi" w:hAnsiTheme="majorBidi" w:cstheme="majorBidi"/>
          <w:i/>
          <w:iCs/>
          <w:sz w:val="24"/>
          <w:szCs w:val="24"/>
        </w:rPr>
        <w:t>hajiyyah</w:t>
      </w:r>
      <w:proofErr w:type="spellEnd"/>
      <w:r w:rsidRPr="00F0185B">
        <w:rPr>
          <w:rFonts w:asciiTheme="majorBidi" w:hAnsiTheme="majorBidi" w:cstheme="majorBidi"/>
          <w:i/>
          <w:iCs/>
          <w:sz w:val="24"/>
          <w:szCs w:val="24"/>
        </w:rPr>
        <w:t>)</w:t>
      </w:r>
      <w:r w:rsidRPr="0003556F">
        <w:rPr>
          <w:rFonts w:asciiTheme="majorBidi" w:hAnsiTheme="majorBidi" w:cstheme="majorBidi"/>
          <w:sz w:val="24"/>
          <w:szCs w:val="24"/>
        </w:rPr>
        <w:t xml:space="preserve"> and embellishments (</w:t>
      </w:r>
      <w:proofErr w:type="spellStart"/>
      <w:r w:rsidRPr="00F0185B">
        <w:rPr>
          <w:rFonts w:asciiTheme="majorBidi" w:hAnsiTheme="majorBidi" w:cstheme="majorBidi"/>
          <w:i/>
          <w:iCs/>
          <w:sz w:val="24"/>
          <w:szCs w:val="24"/>
        </w:rPr>
        <w:t>tasniyyah</w:t>
      </w:r>
      <w:proofErr w:type="spellEnd"/>
      <w:r w:rsidRPr="00F0185B">
        <w:rPr>
          <w:rFonts w:asciiTheme="majorBidi" w:hAnsiTheme="majorBidi" w:cstheme="majorBidi"/>
          <w:i/>
          <w:iCs/>
          <w:sz w:val="24"/>
          <w:szCs w:val="24"/>
        </w:rPr>
        <w:t>),</w:t>
      </w:r>
      <w:r w:rsidRPr="0003556F">
        <w:rPr>
          <w:rFonts w:asciiTheme="majorBidi" w:hAnsiTheme="majorBidi" w:cstheme="majorBidi"/>
          <w:sz w:val="24"/>
          <w:szCs w:val="24"/>
        </w:rPr>
        <w:t xml:space="preserve"> in the opinion of Islamic scholars, relies on the fundamental goals that underlie the fundamentals (protecting and maintaining the five aims of the Shari</w:t>
      </w:r>
      <w:r w:rsidR="00F0185B">
        <w:rPr>
          <w:rFonts w:asciiTheme="majorBidi" w:hAnsiTheme="majorBidi" w:cstheme="majorBidi"/>
          <w:sz w:val="24"/>
          <w:szCs w:val="24"/>
        </w:rPr>
        <w:t>a</w:t>
      </w:r>
      <w:r w:rsidRPr="0003556F">
        <w:rPr>
          <w:rFonts w:asciiTheme="majorBidi" w:hAnsiTheme="majorBidi" w:cstheme="majorBidi"/>
          <w:sz w:val="24"/>
          <w:szCs w:val="24"/>
        </w:rPr>
        <w:t xml:space="preserve">: faith, life, intellect, posterity, and wealth). The three levels of the </w:t>
      </w:r>
      <w:proofErr w:type="spellStart"/>
      <w:r w:rsidR="00312A9B" w:rsidRPr="0003556F">
        <w:rPr>
          <w:rFonts w:asciiTheme="majorBidi" w:hAnsiTheme="majorBidi" w:cstheme="majorBidi"/>
          <w:i/>
          <w:iCs/>
          <w:sz w:val="24"/>
          <w:szCs w:val="24"/>
        </w:rPr>
        <w:t>Maslahah</w:t>
      </w:r>
      <w:proofErr w:type="spellEnd"/>
      <w:r w:rsidRPr="0003556F">
        <w:rPr>
          <w:rFonts w:asciiTheme="majorBidi" w:hAnsiTheme="majorBidi" w:cstheme="majorBidi"/>
          <w:sz w:val="24"/>
          <w:szCs w:val="24"/>
        </w:rPr>
        <w:t xml:space="preserve"> pyramid are interconnected and dependent on one another, therefore they are not mutually incompatible. The upward and downward arrows along the </w:t>
      </w:r>
      <w:proofErr w:type="spellStart"/>
      <w:r w:rsidR="00312A9B" w:rsidRPr="0003556F">
        <w:rPr>
          <w:rFonts w:asciiTheme="majorBidi" w:hAnsiTheme="majorBidi" w:cstheme="majorBidi"/>
          <w:i/>
          <w:iCs/>
          <w:sz w:val="24"/>
          <w:szCs w:val="24"/>
        </w:rPr>
        <w:t>Maslahah</w:t>
      </w:r>
      <w:proofErr w:type="spellEnd"/>
      <w:r w:rsidRPr="0003556F">
        <w:rPr>
          <w:rFonts w:asciiTheme="majorBidi" w:hAnsiTheme="majorBidi" w:cstheme="majorBidi"/>
          <w:sz w:val="24"/>
          <w:szCs w:val="24"/>
        </w:rPr>
        <w:t xml:space="preserve"> pyramid show the flexibility and process of change in decision-making in that every component that makes up a level of </w:t>
      </w:r>
      <w:proofErr w:type="spellStart"/>
      <w:r w:rsidR="00312A9B" w:rsidRPr="0003556F">
        <w:rPr>
          <w:rFonts w:asciiTheme="majorBidi" w:hAnsiTheme="majorBidi" w:cstheme="majorBidi"/>
          <w:i/>
          <w:iCs/>
          <w:sz w:val="24"/>
          <w:szCs w:val="24"/>
        </w:rPr>
        <w:t>Maslahah</w:t>
      </w:r>
      <w:proofErr w:type="spellEnd"/>
      <w:r w:rsidRPr="0003556F">
        <w:rPr>
          <w:rFonts w:asciiTheme="majorBidi" w:hAnsiTheme="majorBidi" w:cstheme="majorBidi"/>
          <w:sz w:val="24"/>
          <w:szCs w:val="24"/>
        </w:rPr>
        <w:t xml:space="preserve"> may be lifted upward or pushed downward depending on the many conditions affecting the general population. However, it should be observed that the freedom provided by the </w:t>
      </w:r>
      <w:proofErr w:type="spellStart"/>
      <w:r w:rsidR="00312A9B" w:rsidRPr="0003556F">
        <w:rPr>
          <w:rFonts w:asciiTheme="majorBidi" w:hAnsiTheme="majorBidi" w:cstheme="majorBidi"/>
          <w:i/>
          <w:iCs/>
          <w:sz w:val="24"/>
          <w:szCs w:val="24"/>
        </w:rPr>
        <w:t>Maslahah</w:t>
      </w:r>
      <w:proofErr w:type="spellEnd"/>
      <w:r w:rsidRPr="0003556F">
        <w:rPr>
          <w:rFonts w:asciiTheme="majorBidi" w:hAnsiTheme="majorBidi" w:cstheme="majorBidi"/>
          <w:sz w:val="24"/>
          <w:szCs w:val="24"/>
        </w:rPr>
        <w:t xml:space="preserve"> principles is restricted inside the sharia framework but not the other way around</w:t>
      </w:r>
      <w:r w:rsidR="00F0185B">
        <w:rPr>
          <w:rFonts w:asciiTheme="majorBidi" w:hAnsiTheme="majorBidi" w:cstheme="majorBidi"/>
          <w:sz w:val="24"/>
          <w:szCs w:val="24"/>
        </w:rPr>
        <w:t xml:space="preserve"> </w:t>
      </w:r>
      <w:r w:rsidR="0003556F" w:rsidRPr="0003556F">
        <w:rPr>
          <w:rFonts w:asciiTheme="majorBidi" w:hAnsiTheme="majorBidi" w:cstheme="majorBidi"/>
          <w:sz w:val="24"/>
          <w:szCs w:val="24"/>
        </w:rPr>
        <w:fldChar w:fldCharType="begin"/>
      </w:r>
      <w:r w:rsidR="00524471">
        <w:rPr>
          <w:rFonts w:asciiTheme="majorBidi" w:hAnsiTheme="majorBidi" w:cstheme="majorBidi"/>
          <w:sz w:val="24"/>
          <w:szCs w:val="24"/>
        </w:rPr>
        <w:instrText xml:space="preserve"> ADDIN ZOTERO_ITEM CSL_CITATION {"citationID":"9519puj0","properties":{"formattedCitation":"(Dusuki &amp; Bouheraoua, n.d.)","plainCitation":"(Dusuki &amp; Bouheraoua, n.d.)","noteIndex":0},"citationItems":[{"id":"008gH2fG/pD7RPGEc","uris":["http://zotero.org/users/9841978/items/U2E9BZFV"],"itemData":{"id":229,"type":"article-journal","abstract":"This article aims at examining the concept of maqās.id al-sharīʿah of Islamic jurisprudence in order to appreciate its contribution toward more comprehensive, rational and realistic answers to contemporary financial issues and thereby to increase the awareness of the maqās.id approach in structuring and developing Islamic finance products. For this purpose, the authors examine the literal and conceptual meaning of maqās.id al-sharīʿah and scrutinise its position in Islamic law. They also highlight the essential elements of maqās.id al-sharīʿah and explain how this approach may contribute to better solutions for various Islamic finance issues and challenges.","container-title":"Islam and Civilisational Renewal","issue":"2","language":"en","page":"316-336","source":"Zotero","title":"THE FRAMEWORK OF MAQĀS.ID AL-SHARĪʿAH AND ITS IMPLICATION FOR ISLAMIC FINANCE","volume":"2","author":[{"family":"Dusuki","given":"Asyraf Wajdi"},{"family":"Bouheraoua","given":"Said"}]}}],"schema":"https://github.com/citation-style-language/schema/raw/master/csl-citation.json"} </w:instrText>
      </w:r>
      <w:r w:rsidR="0003556F" w:rsidRPr="0003556F">
        <w:rPr>
          <w:rFonts w:asciiTheme="majorBidi" w:hAnsiTheme="majorBidi" w:cstheme="majorBidi"/>
          <w:sz w:val="24"/>
          <w:szCs w:val="24"/>
        </w:rPr>
        <w:fldChar w:fldCharType="separate"/>
      </w:r>
      <w:r w:rsidR="0003556F" w:rsidRPr="0003556F">
        <w:rPr>
          <w:rFonts w:asciiTheme="majorBidi" w:hAnsiTheme="majorBidi" w:cstheme="majorBidi"/>
          <w:sz w:val="24"/>
          <w:szCs w:val="24"/>
        </w:rPr>
        <w:t>(</w:t>
      </w:r>
      <w:proofErr w:type="spellStart"/>
      <w:r w:rsidR="0003556F" w:rsidRPr="0003556F">
        <w:rPr>
          <w:rFonts w:asciiTheme="majorBidi" w:hAnsiTheme="majorBidi" w:cstheme="majorBidi"/>
          <w:sz w:val="24"/>
          <w:szCs w:val="24"/>
        </w:rPr>
        <w:t>Dusuki</w:t>
      </w:r>
      <w:proofErr w:type="spellEnd"/>
      <w:r w:rsidR="0003556F" w:rsidRPr="0003556F">
        <w:rPr>
          <w:rFonts w:asciiTheme="majorBidi" w:hAnsiTheme="majorBidi" w:cstheme="majorBidi"/>
          <w:sz w:val="24"/>
          <w:szCs w:val="24"/>
        </w:rPr>
        <w:t xml:space="preserve"> &amp; </w:t>
      </w:r>
      <w:proofErr w:type="spellStart"/>
      <w:r w:rsidR="0003556F" w:rsidRPr="0003556F">
        <w:rPr>
          <w:rFonts w:asciiTheme="majorBidi" w:hAnsiTheme="majorBidi" w:cstheme="majorBidi"/>
          <w:sz w:val="24"/>
          <w:szCs w:val="24"/>
        </w:rPr>
        <w:t>Bouheraoua</w:t>
      </w:r>
      <w:proofErr w:type="spellEnd"/>
      <w:r w:rsidR="0003556F" w:rsidRPr="0003556F">
        <w:rPr>
          <w:rFonts w:asciiTheme="majorBidi" w:hAnsiTheme="majorBidi" w:cstheme="majorBidi"/>
          <w:sz w:val="24"/>
          <w:szCs w:val="24"/>
        </w:rPr>
        <w:t>, n.d.)</w:t>
      </w:r>
      <w:r w:rsidR="0003556F" w:rsidRPr="0003556F">
        <w:rPr>
          <w:rFonts w:asciiTheme="majorBidi" w:hAnsiTheme="majorBidi" w:cstheme="majorBidi"/>
          <w:sz w:val="24"/>
          <w:szCs w:val="24"/>
        </w:rPr>
        <w:fldChar w:fldCharType="end"/>
      </w:r>
      <w:r w:rsidR="00F0185B">
        <w:rPr>
          <w:rFonts w:asciiTheme="majorBidi" w:hAnsiTheme="majorBidi" w:cstheme="majorBidi"/>
          <w:sz w:val="24"/>
          <w:szCs w:val="24"/>
        </w:rPr>
        <w:t>.</w:t>
      </w:r>
    </w:p>
    <w:p w14:paraId="6539B220" w14:textId="768B6779" w:rsidR="00BB2D75" w:rsidRDefault="0005776E" w:rsidP="00FF2839">
      <w:pPr>
        <w:spacing w:line="240" w:lineRule="auto"/>
        <w:ind w:firstLine="425"/>
        <w:jc w:val="both"/>
        <w:rPr>
          <w:rFonts w:asciiTheme="majorBidi" w:hAnsiTheme="majorBidi" w:cstheme="majorBidi"/>
          <w:sz w:val="24"/>
          <w:szCs w:val="24"/>
        </w:rPr>
      </w:pPr>
      <w:r w:rsidRPr="0003556F">
        <w:rPr>
          <w:rFonts w:asciiTheme="majorBidi" w:hAnsiTheme="majorBidi" w:cstheme="majorBidi"/>
          <w:sz w:val="24"/>
          <w:szCs w:val="24"/>
        </w:rPr>
        <w:lastRenderedPageBreak/>
        <w:t xml:space="preserve">As the result of this study, the author </w:t>
      </w:r>
      <w:r w:rsidR="00A21653" w:rsidRPr="0003556F">
        <w:rPr>
          <w:rFonts w:asciiTheme="majorBidi" w:hAnsiTheme="majorBidi" w:cstheme="majorBidi"/>
          <w:sz w:val="24"/>
          <w:szCs w:val="24"/>
        </w:rPr>
        <w:t>established</w:t>
      </w:r>
      <w:r w:rsidRPr="0003556F">
        <w:rPr>
          <w:rFonts w:asciiTheme="majorBidi" w:hAnsiTheme="majorBidi" w:cstheme="majorBidi"/>
          <w:sz w:val="24"/>
          <w:szCs w:val="24"/>
        </w:rPr>
        <w:t xml:space="preserve"> the Islamic Financial Planning model based on </w:t>
      </w:r>
      <w:proofErr w:type="spellStart"/>
      <w:r w:rsidRPr="0003556F">
        <w:rPr>
          <w:rFonts w:asciiTheme="majorBidi" w:hAnsiTheme="majorBidi" w:cstheme="majorBidi"/>
          <w:sz w:val="24"/>
          <w:szCs w:val="24"/>
        </w:rPr>
        <w:t>Maqasid</w:t>
      </w:r>
      <w:proofErr w:type="spellEnd"/>
      <w:r w:rsidRPr="0003556F">
        <w:rPr>
          <w:rFonts w:asciiTheme="majorBidi" w:hAnsiTheme="majorBidi" w:cstheme="majorBidi"/>
          <w:sz w:val="24"/>
          <w:szCs w:val="24"/>
        </w:rPr>
        <w:t xml:space="preserve"> Sharia using the framework provided by Ahmed and Salleh (20</w:t>
      </w:r>
      <w:r w:rsidR="007C2336">
        <w:rPr>
          <w:rFonts w:asciiTheme="majorBidi" w:hAnsiTheme="majorBidi" w:cstheme="majorBidi"/>
          <w:sz w:val="24"/>
          <w:szCs w:val="24"/>
        </w:rPr>
        <w:t>16</w:t>
      </w:r>
      <w:r w:rsidRPr="0003556F">
        <w:rPr>
          <w:rFonts w:asciiTheme="majorBidi" w:hAnsiTheme="majorBidi" w:cstheme="majorBidi"/>
          <w:sz w:val="24"/>
          <w:szCs w:val="24"/>
        </w:rPr>
        <w:t xml:space="preserve">) (Figure 3) combined with “The Pyramid of </w:t>
      </w:r>
      <w:proofErr w:type="spellStart"/>
      <w:r w:rsidR="00312A9B" w:rsidRPr="0003556F">
        <w:rPr>
          <w:rFonts w:asciiTheme="majorBidi" w:hAnsiTheme="majorBidi" w:cstheme="majorBidi"/>
          <w:i/>
          <w:iCs/>
          <w:sz w:val="24"/>
          <w:szCs w:val="24"/>
        </w:rPr>
        <w:t>Maslahah</w:t>
      </w:r>
      <w:proofErr w:type="spellEnd"/>
      <w:r w:rsidRPr="0003556F">
        <w:rPr>
          <w:rFonts w:asciiTheme="majorBidi" w:hAnsiTheme="majorBidi" w:cstheme="majorBidi"/>
          <w:sz w:val="24"/>
          <w:szCs w:val="24"/>
        </w:rPr>
        <w:t xml:space="preserve">” by </w:t>
      </w:r>
      <w:proofErr w:type="spellStart"/>
      <w:r w:rsidRPr="0003556F">
        <w:rPr>
          <w:rFonts w:asciiTheme="majorBidi" w:hAnsiTheme="majorBidi" w:cstheme="majorBidi"/>
          <w:sz w:val="24"/>
          <w:szCs w:val="24"/>
        </w:rPr>
        <w:t>Dusuki</w:t>
      </w:r>
      <w:proofErr w:type="spellEnd"/>
      <w:r w:rsidRPr="0003556F">
        <w:rPr>
          <w:rFonts w:asciiTheme="majorBidi" w:hAnsiTheme="majorBidi" w:cstheme="majorBidi"/>
          <w:sz w:val="24"/>
          <w:szCs w:val="24"/>
        </w:rPr>
        <w:t xml:space="preserve"> and </w:t>
      </w:r>
      <w:proofErr w:type="spellStart"/>
      <w:r w:rsidRPr="0003556F">
        <w:rPr>
          <w:rFonts w:asciiTheme="majorBidi" w:hAnsiTheme="majorBidi" w:cstheme="majorBidi"/>
          <w:sz w:val="24"/>
          <w:szCs w:val="24"/>
        </w:rPr>
        <w:t>Bouheraoua</w:t>
      </w:r>
      <w:proofErr w:type="spellEnd"/>
      <w:r w:rsidRPr="0003556F">
        <w:rPr>
          <w:rFonts w:asciiTheme="majorBidi" w:hAnsiTheme="majorBidi" w:cstheme="majorBidi"/>
          <w:sz w:val="24"/>
          <w:szCs w:val="24"/>
        </w:rPr>
        <w:t xml:space="preserve"> (2011) (Figure 4)</w:t>
      </w:r>
      <w:r w:rsidR="001059C5" w:rsidRPr="0003556F">
        <w:rPr>
          <w:rFonts w:asciiTheme="majorBidi" w:hAnsiTheme="majorBidi" w:cstheme="majorBidi"/>
          <w:sz w:val="24"/>
          <w:szCs w:val="24"/>
        </w:rPr>
        <w:t xml:space="preserve"> </w:t>
      </w:r>
      <w:r w:rsidR="00BB2D75" w:rsidRPr="0003556F">
        <w:rPr>
          <w:rFonts w:asciiTheme="majorBidi" w:hAnsiTheme="majorBidi" w:cstheme="majorBidi"/>
          <w:sz w:val="24"/>
          <w:szCs w:val="24"/>
        </w:rPr>
        <w:t>as follows:</w:t>
      </w:r>
    </w:p>
    <w:p w14:paraId="434568C7" w14:textId="2BDC7507" w:rsidR="00AE0858" w:rsidRPr="00AE0858" w:rsidRDefault="00AE0858" w:rsidP="00AE0858">
      <w:pPr>
        <w:pStyle w:val="Caption"/>
        <w:keepNext/>
        <w:jc w:val="center"/>
        <w:rPr>
          <w:rFonts w:asciiTheme="majorBidi" w:hAnsiTheme="majorBidi" w:cstheme="majorBidi"/>
          <w:color w:val="000000" w:themeColor="text1"/>
          <w:sz w:val="24"/>
          <w:szCs w:val="24"/>
        </w:rPr>
      </w:pPr>
      <w:r w:rsidRPr="0003556F">
        <w:rPr>
          <w:rFonts w:asciiTheme="majorBidi" w:hAnsiTheme="majorBidi" w:cstheme="majorBidi"/>
          <w:color w:val="000000" w:themeColor="text1"/>
          <w:sz w:val="24"/>
          <w:szCs w:val="24"/>
        </w:rPr>
        <w:t xml:space="preserve">Table </w:t>
      </w:r>
      <w:r w:rsidRPr="0003556F">
        <w:rPr>
          <w:rFonts w:asciiTheme="majorBidi" w:hAnsiTheme="majorBidi" w:cstheme="majorBidi"/>
          <w:color w:val="000000" w:themeColor="text1"/>
          <w:sz w:val="24"/>
          <w:szCs w:val="24"/>
        </w:rPr>
        <w:fldChar w:fldCharType="begin"/>
      </w:r>
      <w:r w:rsidRPr="0003556F">
        <w:rPr>
          <w:rFonts w:asciiTheme="majorBidi" w:hAnsiTheme="majorBidi" w:cstheme="majorBidi"/>
          <w:color w:val="000000" w:themeColor="text1"/>
          <w:sz w:val="24"/>
          <w:szCs w:val="24"/>
        </w:rPr>
        <w:instrText xml:space="preserve"> SEQ Table \* ARABIC </w:instrText>
      </w:r>
      <w:r w:rsidRPr="0003556F">
        <w:rPr>
          <w:rFonts w:asciiTheme="majorBidi" w:hAnsiTheme="majorBidi" w:cstheme="majorBidi"/>
          <w:color w:val="000000" w:themeColor="text1"/>
          <w:sz w:val="24"/>
          <w:szCs w:val="24"/>
        </w:rPr>
        <w:fldChar w:fldCharType="separate"/>
      </w:r>
      <w:r w:rsidR="00C13461">
        <w:rPr>
          <w:rFonts w:asciiTheme="majorBidi" w:hAnsiTheme="majorBidi" w:cstheme="majorBidi"/>
          <w:noProof/>
          <w:color w:val="000000" w:themeColor="text1"/>
          <w:sz w:val="24"/>
          <w:szCs w:val="24"/>
        </w:rPr>
        <w:t>2</w:t>
      </w:r>
      <w:r w:rsidRPr="0003556F">
        <w:rPr>
          <w:rFonts w:asciiTheme="majorBidi" w:hAnsiTheme="majorBidi" w:cstheme="majorBidi"/>
          <w:color w:val="000000" w:themeColor="text1"/>
          <w:sz w:val="24"/>
          <w:szCs w:val="24"/>
        </w:rPr>
        <w:fldChar w:fldCharType="end"/>
      </w:r>
      <w:r w:rsidRPr="0003556F">
        <w:rPr>
          <w:rFonts w:asciiTheme="majorBidi" w:hAnsiTheme="majorBidi" w:cstheme="majorBidi"/>
          <w:color w:val="000000" w:themeColor="text1"/>
          <w:sz w:val="24"/>
          <w:szCs w:val="24"/>
          <w:lang w:val="en-US"/>
        </w:rPr>
        <w:t xml:space="preserve">. Islamic Financial Planning Based on </w:t>
      </w:r>
      <w:proofErr w:type="spellStart"/>
      <w:r w:rsidRPr="0003556F">
        <w:rPr>
          <w:rFonts w:asciiTheme="majorBidi" w:hAnsiTheme="majorBidi" w:cstheme="majorBidi"/>
          <w:color w:val="000000" w:themeColor="text1"/>
          <w:sz w:val="24"/>
          <w:szCs w:val="24"/>
          <w:lang w:val="en-US"/>
        </w:rPr>
        <w:t>Maqasid</w:t>
      </w:r>
      <w:proofErr w:type="spellEnd"/>
      <w:r w:rsidRPr="0003556F">
        <w:rPr>
          <w:rFonts w:asciiTheme="majorBidi" w:hAnsiTheme="majorBidi" w:cstheme="majorBidi"/>
          <w:color w:val="000000" w:themeColor="text1"/>
          <w:sz w:val="24"/>
          <w:szCs w:val="24"/>
          <w:lang w:val="en-US"/>
        </w:rPr>
        <w:t xml:space="preserve"> Sharia</w:t>
      </w:r>
    </w:p>
    <w:tbl>
      <w:tblPr>
        <w:tblStyle w:val="PlainTable2"/>
        <w:tblW w:w="9363" w:type="dxa"/>
        <w:tblLayout w:type="fixed"/>
        <w:tblLook w:val="04A0" w:firstRow="1" w:lastRow="0" w:firstColumn="1" w:lastColumn="0" w:noHBand="0" w:noVBand="1"/>
      </w:tblPr>
      <w:tblGrid>
        <w:gridCol w:w="570"/>
        <w:gridCol w:w="1590"/>
        <w:gridCol w:w="1291"/>
        <w:gridCol w:w="1256"/>
        <w:gridCol w:w="2223"/>
        <w:gridCol w:w="2433"/>
      </w:tblGrid>
      <w:tr w:rsidR="00AE0858" w:rsidRPr="0003556F" w14:paraId="07C9D001" w14:textId="77777777" w:rsidTr="00AE0858">
        <w:trPr>
          <w:cnfStyle w:val="100000000000" w:firstRow="1" w:lastRow="0" w:firstColumn="0" w:lastColumn="0" w:oddVBand="0" w:evenVBand="0" w:oddHBand="0" w:evenHBand="0"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570" w:type="dxa"/>
          </w:tcPr>
          <w:p w14:paraId="15126017" w14:textId="77777777" w:rsidR="00AE0858" w:rsidRPr="0003556F" w:rsidRDefault="00AE0858" w:rsidP="00354ADE">
            <w:pPr>
              <w:jc w:val="center"/>
              <w:rPr>
                <w:rFonts w:asciiTheme="majorBidi" w:hAnsiTheme="majorBidi" w:cstheme="majorBidi"/>
                <w:sz w:val="24"/>
                <w:szCs w:val="24"/>
                <w:lang w:val="en-US"/>
              </w:rPr>
            </w:pPr>
            <w:r w:rsidRPr="0003556F">
              <w:rPr>
                <w:rFonts w:asciiTheme="majorBidi" w:hAnsiTheme="majorBidi" w:cstheme="majorBidi"/>
                <w:sz w:val="24"/>
                <w:szCs w:val="24"/>
                <w:lang w:val="en-US"/>
              </w:rPr>
              <w:t>No.</w:t>
            </w:r>
          </w:p>
        </w:tc>
        <w:tc>
          <w:tcPr>
            <w:tcW w:w="1590" w:type="dxa"/>
          </w:tcPr>
          <w:p w14:paraId="7CFD0F1E" w14:textId="77777777" w:rsidR="00AE0858" w:rsidRPr="0003556F" w:rsidRDefault="00AE0858" w:rsidP="00354ADE">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lang w:val="en-US"/>
              </w:rPr>
            </w:pPr>
            <w:r w:rsidRPr="0003556F">
              <w:rPr>
                <w:rFonts w:asciiTheme="majorBidi" w:hAnsiTheme="majorBidi" w:cstheme="majorBidi"/>
                <w:sz w:val="24"/>
                <w:szCs w:val="24"/>
                <w:lang w:val="en-US"/>
              </w:rPr>
              <w:t>Elements of IFP</w:t>
            </w:r>
          </w:p>
        </w:tc>
        <w:tc>
          <w:tcPr>
            <w:tcW w:w="1291" w:type="dxa"/>
          </w:tcPr>
          <w:p w14:paraId="1339FE04" w14:textId="77777777" w:rsidR="00AE0858" w:rsidRPr="0003556F" w:rsidRDefault="00AE0858" w:rsidP="00354ADE">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lang w:val="en-US"/>
              </w:rPr>
            </w:pPr>
            <w:r w:rsidRPr="0003556F">
              <w:rPr>
                <w:rFonts w:asciiTheme="majorBidi" w:hAnsiTheme="majorBidi" w:cstheme="majorBidi"/>
                <w:sz w:val="24"/>
                <w:szCs w:val="24"/>
                <w:lang w:val="en-US"/>
              </w:rPr>
              <w:t>Aspects</w:t>
            </w:r>
          </w:p>
        </w:tc>
        <w:tc>
          <w:tcPr>
            <w:tcW w:w="1256" w:type="dxa"/>
          </w:tcPr>
          <w:p w14:paraId="32D2ACB5" w14:textId="77777777" w:rsidR="00AE0858" w:rsidRPr="0003556F" w:rsidRDefault="00AE0858" w:rsidP="00354ADE">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lang w:val="en-US"/>
              </w:rPr>
            </w:pPr>
            <w:proofErr w:type="spellStart"/>
            <w:r w:rsidRPr="0003556F">
              <w:rPr>
                <w:rFonts w:asciiTheme="majorBidi" w:hAnsiTheme="majorBidi" w:cstheme="majorBidi"/>
                <w:i/>
                <w:iCs/>
                <w:sz w:val="24"/>
                <w:szCs w:val="24"/>
                <w:lang w:val="en-US"/>
              </w:rPr>
              <w:t>Maslahah</w:t>
            </w:r>
            <w:proofErr w:type="spellEnd"/>
            <w:r w:rsidRPr="0003556F">
              <w:rPr>
                <w:rFonts w:asciiTheme="majorBidi" w:hAnsiTheme="majorBidi" w:cstheme="majorBidi"/>
                <w:sz w:val="24"/>
                <w:szCs w:val="24"/>
                <w:lang w:val="en-US"/>
              </w:rPr>
              <w:t xml:space="preserve"> Level</w:t>
            </w:r>
          </w:p>
        </w:tc>
        <w:tc>
          <w:tcPr>
            <w:tcW w:w="2223" w:type="dxa"/>
          </w:tcPr>
          <w:p w14:paraId="573859A5" w14:textId="77777777" w:rsidR="00AE0858" w:rsidRPr="0003556F" w:rsidRDefault="00AE0858" w:rsidP="00354ADE">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lang w:val="en-US"/>
              </w:rPr>
            </w:pPr>
            <w:r w:rsidRPr="0003556F">
              <w:rPr>
                <w:rFonts w:asciiTheme="majorBidi" w:hAnsiTheme="majorBidi" w:cstheme="majorBidi"/>
                <w:sz w:val="24"/>
                <w:szCs w:val="24"/>
                <w:lang w:val="en-US"/>
              </w:rPr>
              <w:t>Description</w:t>
            </w:r>
          </w:p>
        </w:tc>
        <w:tc>
          <w:tcPr>
            <w:tcW w:w="2433" w:type="dxa"/>
          </w:tcPr>
          <w:p w14:paraId="27D3EA22" w14:textId="77777777" w:rsidR="00AE0858" w:rsidRPr="0003556F" w:rsidRDefault="00AE0858" w:rsidP="00354ADE">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lang w:val="en-US"/>
              </w:rPr>
            </w:pPr>
            <w:r w:rsidRPr="0003556F">
              <w:rPr>
                <w:rFonts w:asciiTheme="majorBidi" w:hAnsiTheme="majorBidi" w:cstheme="majorBidi"/>
                <w:sz w:val="24"/>
                <w:szCs w:val="24"/>
                <w:lang w:val="en-US"/>
              </w:rPr>
              <w:t>Example</w:t>
            </w:r>
          </w:p>
        </w:tc>
      </w:tr>
      <w:tr w:rsidR="00AE0858" w:rsidRPr="0003556F" w14:paraId="22CBF270" w14:textId="77777777" w:rsidTr="00AE0858">
        <w:trPr>
          <w:cnfStyle w:val="000000100000" w:firstRow="0" w:lastRow="0" w:firstColumn="0" w:lastColumn="0" w:oddVBand="0" w:evenVBand="0" w:oddHBand="1" w:evenHBand="0" w:firstRowFirstColumn="0" w:firstRowLastColumn="0" w:lastRowFirstColumn="0" w:lastRowLastColumn="0"/>
          <w:trHeight w:val="1457"/>
        </w:trPr>
        <w:tc>
          <w:tcPr>
            <w:cnfStyle w:val="001000000000" w:firstRow="0" w:lastRow="0" w:firstColumn="1" w:lastColumn="0" w:oddVBand="0" w:evenVBand="0" w:oddHBand="0" w:evenHBand="0" w:firstRowFirstColumn="0" w:firstRowLastColumn="0" w:lastRowFirstColumn="0" w:lastRowLastColumn="0"/>
            <w:tcW w:w="570" w:type="dxa"/>
          </w:tcPr>
          <w:p w14:paraId="643D6BEF" w14:textId="77777777" w:rsidR="00AE0858" w:rsidRPr="0003556F" w:rsidRDefault="00AE0858" w:rsidP="00354ADE">
            <w:pPr>
              <w:jc w:val="both"/>
              <w:rPr>
                <w:rFonts w:asciiTheme="majorBidi" w:hAnsiTheme="majorBidi" w:cstheme="majorBidi"/>
                <w:sz w:val="24"/>
                <w:szCs w:val="24"/>
                <w:lang w:val="en-US"/>
              </w:rPr>
            </w:pPr>
            <w:r w:rsidRPr="0003556F">
              <w:rPr>
                <w:rFonts w:asciiTheme="majorBidi" w:hAnsiTheme="majorBidi" w:cstheme="majorBidi"/>
                <w:sz w:val="24"/>
                <w:szCs w:val="24"/>
                <w:lang w:val="en-US"/>
              </w:rPr>
              <w:t>1.</w:t>
            </w:r>
          </w:p>
        </w:tc>
        <w:tc>
          <w:tcPr>
            <w:tcW w:w="1590" w:type="dxa"/>
          </w:tcPr>
          <w:p w14:paraId="2362AB29" w14:textId="77777777" w:rsidR="00AE0858" w:rsidRPr="0003556F" w:rsidRDefault="00AE0858" w:rsidP="00354AD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val="en-US"/>
              </w:rPr>
            </w:pPr>
            <w:r w:rsidRPr="0003556F">
              <w:rPr>
                <w:rFonts w:asciiTheme="majorBidi" w:hAnsiTheme="majorBidi" w:cstheme="majorBidi"/>
                <w:sz w:val="24"/>
                <w:szCs w:val="24"/>
                <w:lang w:val="en-US"/>
              </w:rPr>
              <w:t>Money Management</w:t>
            </w:r>
          </w:p>
        </w:tc>
        <w:tc>
          <w:tcPr>
            <w:tcW w:w="1291" w:type="dxa"/>
          </w:tcPr>
          <w:p w14:paraId="1B4CF6A0" w14:textId="77777777" w:rsidR="00AE0858" w:rsidRPr="0003556F" w:rsidRDefault="00AE0858" w:rsidP="00354AD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val="en-US"/>
              </w:rPr>
            </w:pPr>
            <w:r w:rsidRPr="0003556F">
              <w:rPr>
                <w:rFonts w:asciiTheme="majorBidi" w:hAnsiTheme="majorBidi" w:cstheme="majorBidi"/>
                <w:sz w:val="24"/>
                <w:szCs w:val="24"/>
                <w:lang w:val="en-US"/>
              </w:rPr>
              <w:t xml:space="preserve">Budgeting </w:t>
            </w:r>
          </w:p>
        </w:tc>
        <w:tc>
          <w:tcPr>
            <w:tcW w:w="1256" w:type="dxa"/>
          </w:tcPr>
          <w:p w14:paraId="729E0A79" w14:textId="77777777" w:rsidR="00AE0858" w:rsidRPr="001D03C6" w:rsidRDefault="00AE0858" w:rsidP="00354AD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sz w:val="24"/>
                <w:szCs w:val="24"/>
                <w:lang w:val="en-US"/>
              </w:rPr>
            </w:pPr>
            <w:proofErr w:type="spellStart"/>
            <w:r w:rsidRPr="001D03C6">
              <w:rPr>
                <w:rFonts w:asciiTheme="majorBidi" w:hAnsiTheme="majorBidi" w:cstheme="majorBidi"/>
                <w:i/>
                <w:iCs/>
                <w:sz w:val="24"/>
                <w:szCs w:val="24"/>
                <w:lang w:val="en-US"/>
              </w:rPr>
              <w:t>Dharuriyat</w:t>
            </w:r>
            <w:proofErr w:type="spellEnd"/>
            <w:r w:rsidRPr="001D03C6">
              <w:rPr>
                <w:rFonts w:asciiTheme="majorBidi" w:hAnsiTheme="majorBidi" w:cstheme="majorBidi"/>
                <w:i/>
                <w:iCs/>
                <w:sz w:val="24"/>
                <w:szCs w:val="24"/>
                <w:lang w:val="en-US"/>
              </w:rPr>
              <w:t xml:space="preserve"> </w:t>
            </w:r>
          </w:p>
        </w:tc>
        <w:tc>
          <w:tcPr>
            <w:tcW w:w="2223" w:type="dxa"/>
          </w:tcPr>
          <w:p w14:paraId="3404C68F" w14:textId="77777777" w:rsidR="00AE0858" w:rsidRPr="0003556F" w:rsidRDefault="00AE0858" w:rsidP="00354AD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val="en-US"/>
              </w:rPr>
            </w:pPr>
            <w:r w:rsidRPr="0003556F">
              <w:rPr>
                <w:rFonts w:asciiTheme="majorBidi" w:hAnsiTheme="majorBidi" w:cstheme="majorBidi"/>
                <w:sz w:val="24"/>
                <w:szCs w:val="24"/>
                <w:lang w:val="en-US"/>
              </w:rPr>
              <w:t>Fulfilling the basic needs of life including Faith (al-Din), Life (al-</w:t>
            </w:r>
            <w:proofErr w:type="spellStart"/>
            <w:r w:rsidRPr="0003556F">
              <w:rPr>
                <w:rFonts w:asciiTheme="majorBidi" w:hAnsiTheme="majorBidi" w:cstheme="majorBidi"/>
                <w:sz w:val="24"/>
                <w:szCs w:val="24"/>
                <w:lang w:val="en-US"/>
              </w:rPr>
              <w:t>nafs</w:t>
            </w:r>
            <w:proofErr w:type="spellEnd"/>
            <w:r w:rsidRPr="0003556F">
              <w:rPr>
                <w:rFonts w:asciiTheme="majorBidi" w:hAnsiTheme="majorBidi" w:cstheme="majorBidi"/>
                <w:sz w:val="24"/>
                <w:szCs w:val="24"/>
                <w:lang w:val="en-US"/>
              </w:rPr>
              <w:t>), intellect (al</w:t>
            </w:r>
            <w:proofErr w:type="gramStart"/>
            <w:r w:rsidRPr="0003556F">
              <w:rPr>
                <w:rFonts w:asciiTheme="majorBidi" w:hAnsiTheme="majorBidi" w:cstheme="majorBidi"/>
                <w:sz w:val="24"/>
                <w:szCs w:val="24"/>
                <w:lang w:val="en-US"/>
              </w:rPr>
              <w:t>-‘</w:t>
            </w:r>
            <w:proofErr w:type="spellStart"/>
            <w:proofErr w:type="gramEnd"/>
            <w:r w:rsidRPr="0003556F">
              <w:rPr>
                <w:rFonts w:asciiTheme="majorBidi" w:hAnsiTheme="majorBidi" w:cstheme="majorBidi"/>
                <w:sz w:val="24"/>
                <w:szCs w:val="24"/>
                <w:lang w:val="en-US"/>
              </w:rPr>
              <w:t>Aql</w:t>
            </w:r>
            <w:proofErr w:type="spellEnd"/>
            <w:r w:rsidRPr="0003556F">
              <w:rPr>
                <w:rFonts w:asciiTheme="majorBidi" w:hAnsiTheme="majorBidi" w:cstheme="majorBidi"/>
                <w:sz w:val="24"/>
                <w:szCs w:val="24"/>
                <w:lang w:val="en-US"/>
              </w:rPr>
              <w:t>), prosperity (al-</w:t>
            </w:r>
            <w:proofErr w:type="spellStart"/>
            <w:r w:rsidRPr="0003556F">
              <w:rPr>
                <w:rFonts w:asciiTheme="majorBidi" w:hAnsiTheme="majorBidi" w:cstheme="majorBidi"/>
                <w:sz w:val="24"/>
                <w:szCs w:val="24"/>
                <w:lang w:val="en-US"/>
              </w:rPr>
              <w:t>Nasl</w:t>
            </w:r>
            <w:proofErr w:type="spellEnd"/>
            <w:r w:rsidRPr="0003556F">
              <w:rPr>
                <w:rFonts w:asciiTheme="majorBidi" w:hAnsiTheme="majorBidi" w:cstheme="majorBidi"/>
                <w:sz w:val="24"/>
                <w:szCs w:val="24"/>
                <w:lang w:val="en-US"/>
              </w:rPr>
              <w:t xml:space="preserve">), and wealth (al-Maal). </w:t>
            </w:r>
          </w:p>
        </w:tc>
        <w:tc>
          <w:tcPr>
            <w:tcW w:w="2433" w:type="dxa"/>
          </w:tcPr>
          <w:p w14:paraId="36422681" w14:textId="0FB04445" w:rsidR="00AE0858" w:rsidRPr="0003556F" w:rsidRDefault="00AE0858" w:rsidP="00354AD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val="en-US"/>
              </w:rPr>
            </w:pPr>
            <w:r w:rsidRPr="0003556F">
              <w:rPr>
                <w:rFonts w:asciiTheme="majorBidi" w:hAnsiTheme="majorBidi" w:cstheme="majorBidi"/>
                <w:sz w:val="24"/>
                <w:szCs w:val="24"/>
                <w:lang w:val="en-US"/>
              </w:rPr>
              <w:t>Housing and transportation are both seen as essential requirements in the Islamic worldview. They are regarded as fundamental necessities for human living, and their absence disturbs anyone's ability to live continuously.</w:t>
            </w:r>
            <w:r w:rsidRPr="0003556F">
              <w:rPr>
                <w:rFonts w:asciiTheme="majorBidi" w:hAnsiTheme="majorBidi" w:cstheme="majorBidi"/>
                <w:sz w:val="24"/>
                <w:szCs w:val="24"/>
              </w:rPr>
              <w:fldChar w:fldCharType="begin"/>
            </w:r>
            <w:r w:rsidR="00524471">
              <w:rPr>
                <w:rFonts w:asciiTheme="majorBidi" w:hAnsiTheme="majorBidi" w:cstheme="majorBidi"/>
                <w:sz w:val="24"/>
                <w:szCs w:val="24"/>
              </w:rPr>
              <w:instrText xml:space="preserve"> ADDIN ZOTERO_ITEM CSL_CITATION {"citationID":"odzLrv3u","properties":{"formattedCitation":"(Ali et al., 2018)","plainCitation":"(Ali et al., 2018)","noteIndex":0},"citationItems":[{"id":"008gH2fG/e7lGAGtj","uris":["http://zotero.org/users/9841978/items/E5F2GW5M"],"itemData":{"id":153,"type":"chapter","abstract":"Purpose – This chapter examines the application of the concept of maslahah in household debt management. Methodology/approach – A combination of quantitative and qualitative approaches is employed. Questionnaires were used for data collection. Findings – Malaysian Muslims become indebted for four main purposes: buying their ﬁrst car, their ﬁrst home, helping family members, and ﬁnancing their studies. Thus, Muslims principally borrow funds to fulﬁl their dharuriyyat (essentials) and hajiyyat (complementary) needs, and in some cases, they borrow for tahsiniyyat (luxury) purposes.","container-title":"New Developments in Islamic Economics","ISBN":"978-1-78756-284-4","language":"en","note":"DOI: 10.1108/978-1-78756-283-720181002","page":"19-33","publisher":"Emerald Publishing Limited","source":"DOI.org (Crossref)","title":"Application of the Concept of Maslahah in Household Debt Management","URL":"https://www.emerald.com/insight/content/doi/10.1108/978-1-78756-283-720181002/full/html","editor":[{"family":"Rahman","given":"Asmak Ab"}],"author":[{"family":"Ali","given":"Nor Aini"},{"family":"Wan Ahmad","given":"Wan Marhaini"},{"family":"Sarif","given":"Suhaili"},{"family":"Kamri","given":"Nor ‘Azzah"},{"family":"Azahari","given":"Raihanah"}],"accessed":{"date-parts":[["2022",8,2]]},"issued":{"date-parts":[["2018",11,19]]}}}],"schema":"https://github.com/citation-style-language/schema/raw/master/csl-citation.json"} </w:instrText>
            </w:r>
            <w:r w:rsidRPr="0003556F">
              <w:rPr>
                <w:rFonts w:asciiTheme="majorBidi" w:hAnsiTheme="majorBidi" w:cstheme="majorBidi"/>
                <w:sz w:val="24"/>
                <w:szCs w:val="24"/>
              </w:rPr>
              <w:fldChar w:fldCharType="separate"/>
            </w:r>
            <w:r w:rsidRPr="0003556F">
              <w:rPr>
                <w:rFonts w:asciiTheme="majorBidi" w:hAnsiTheme="majorBidi" w:cstheme="majorBidi"/>
                <w:sz w:val="24"/>
                <w:szCs w:val="24"/>
              </w:rPr>
              <w:t>(Ali et al., 2018)</w:t>
            </w:r>
            <w:r w:rsidRPr="0003556F">
              <w:rPr>
                <w:rFonts w:asciiTheme="majorBidi" w:hAnsiTheme="majorBidi" w:cstheme="majorBidi"/>
                <w:sz w:val="24"/>
                <w:szCs w:val="24"/>
              </w:rPr>
              <w:fldChar w:fldCharType="end"/>
            </w:r>
          </w:p>
        </w:tc>
      </w:tr>
      <w:tr w:rsidR="00AE0858" w:rsidRPr="0003556F" w14:paraId="2A43E9B5" w14:textId="77777777" w:rsidTr="00AE0858">
        <w:trPr>
          <w:trHeight w:val="489"/>
        </w:trPr>
        <w:tc>
          <w:tcPr>
            <w:cnfStyle w:val="001000000000" w:firstRow="0" w:lastRow="0" w:firstColumn="1" w:lastColumn="0" w:oddVBand="0" w:evenVBand="0" w:oddHBand="0" w:evenHBand="0" w:firstRowFirstColumn="0" w:firstRowLastColumn="0" w:lastRowFirstColumn="0" w:lastRowLastColumn="0"/>
            <w:tcW w:w="570" w:type="dxa"/>
          </w:tcPr>
          <w:p w14:paraId="052088C9" w14:textId="77777777" w:rsidR="00AE0858" w:rsidRPr="0003556F" w:rsidRDefault="00AE0858" w:rsidP="00354ADE">
            <w:pPr>
              <w:jc w:val="both"/>
              <w:rPr>
                <w:rFonts w:asciiTheme="majorBidi" w:hAnsiTheme="majorBidi" w:cstheme="majorBidi"/>
                <w:sz w:val="24"/>
                <w:szCs w:val="24"/>
                <w:lang w:val="en-US"/>
              </w:rPr>
            </w:pPr>
          </w:p>
        </w:tc>
        <w:tc>
          <w:tcPr>
            <w:tcW w:w="1590" w:type="dxa"/>
          </w:tcPr>
          <w:p w14:paraId="4C2C2F2E" w14:textId="77777777" w:rsidR="00AE0858" w:rsidRPr="0003556F" w:rsidRDefault="00AE0858" w:rsidP="00354AD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val="en-US"/>
              </w:rPr>
            </w:pPr>
          </w:p>
        </w:tc>
        <w:tc>
          <w:tcPr>
            <w:tcW w:w="1291" w:type="dxa"/>
          </w:tcPr>
          <w:p w14:paraId="561ADF56" w14:textId="77777777" w:rsidR="00AE0858" w:rsidRPr="0003556F" w:rsidRDefault="00AE0858" w:rsidP="00354AD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val="en-US"/>
              </w:rPr>
            </w:pPr>
            <w:r w:rsidRPr="0003556F">
              <w:rPr>
                <w:rFonts w:asciiTheme="majorBidi" w:hAnsiTheme="majorBidi" w:cstheme="majorBidi"/>
                <w:sz w:val="24"/>
                <w:szCs w:val="24"/>
                <w:lang w:val="en-US"/>
              </w:rPr>
              <w:t>Zakat planning</w:t>
            </w:r>
          </w:p>
        </w:tc>
        <w:tc>
          <w:tcPr>
            <w:tcW w:w="1256" w:type="dxa"/>
          </w:tcPr>
          <w:p w14:paraId="5FF6C819" w14:textId="77777777" w:rsidR="00AE0858" w:rsidRPr="001D03C6" w:rsidRDefault="00AE0858" w:rsidP="00354AD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sz w:val="24"/>
                <w:szCs w:val="24"/>
                <w:lang w:val="en-US"/>
              </w:rPr>
            </w:pPr>
            <w:proofErr w:type="spellStart"/>
            <w:r w:rsidRPr="001D03C6">
              <w:rPr>
                <w:rFonts w:asciiTheme="majorBidi" w:hAnsiTheme="majorBidi" w:cstheme="majorBidi"/>
                <w:i/>
                <w:iCs/>
                <w:sz w:val="24"/>
                <w:szCs w:val="24"/>
                <w:lang w:val="en-US"/>
              </w:rPr>
              <w:t>Dharuriyat</w:t>
            </w:r>
            <w:proofErr w:type="spellEnd"/>
            <w:r w:rsidRPr="001D03C6">
              <w:rPr>
                <w:rFonts w:asciiTheme="majorBidi" w:hAnsiTheme="majorBidi" w:cstheme="majorBidi"/>
                <w:i/>
                <w:iCs/>
                <w:sz w:val="24"/>
                <w:szCs w:val="24"/>
                <w:lang w:val="en-US"/>
              </w:rPr>
              <w:t xml:space="preserve"> </w:t>
            </w:r>
          </w:p>
        </w:tc>
        <w:tc>
          <w:tcPr>
            <w:tcW w:w="2223" w:type="dxa"/>
          </w:tcPr>
          <w:p w14:paraId="19674977" w14:textId="77777777" w:rsidR="00AE0858" w:rsidRPr="0003556F" w:rsidRDefault="00AE0858" w:rsidP="00354AD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val="en-US"/>
              </w:rPr>
            </w:pPr>
            <w:r w:rsidRPr="0003556F">
              <w:rPr>
                <w:rFonts w:asciiTheme="majorBidi" w:hAnsiTheme="majorBidi" w:cstheme="majorBidi"/>
                <w:sz w:val="24"/>
                <w:szCs w:val="24"/>
                <w:lang w:val="en-US"/>
              </w:rPr>
              <w:t xml:space="preserve">Zakat is an obligation to all </w:t>
            </w:r>
            <w:proofErr w:type="spellStart"/>
            <w:r w:rsidRPr="0003556F">
              <w:rPr>
                <w:rFonts w:asciiTheme="majorBidi" w:hAnsiTheme="majorBidi" w:cstheme="majorBidi"/>
                <w:sz w:val="24"/>
                <w:szCs w:val="24"/>
                <w:lang w:val="en-US"/>
              </w:rPr>
              <w:t>muslim</w:t>
            </w:r>
            <w:proofErr w:type="spellEnd"/>
          </w:p>
        </w:tc>
        <w:tc>
          <w:tcPr>
            <w:tcW w:w="2433" w:type="dxa"/>
          </w:tcPr>
          <w:p w14:paraId="2A7A20AA" w14:textId="77777777" w:rsidR="00AE0858" w:rsidRPr="0003556F" w:rsidRDefault="00AE0858" w:rsidP="00354AD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val="en-US"/>
              </w:rPr>
            </w:pPr>
            <w:r w:rsidRPr="0003556F">
              <w:rPr>
                <w:rFonts w:asciiTheme="majorBidi" w:hAnsiTheme="majorBidi" w:cstheme="majorBidi"/>
                <w:sz w:val="24"/>
                <w:szCs w:val="24"/>
                <w:lang w:val="en-US"/>
              </w:rPr>
              <w:t xml:space="preserve">Zakat fitrah and zakat </w:t>
            </w:r>
            <w:proofErr w:type="spellStart"/>
            <w:r w:rsidRPr="0003556F">
              <w:rPr>
                <w:rFonts w:asciiTheme="majorBidi" w:hAnsiTheme="majorBidi" w:cstheme="majorBidi"/>
                <w:sz w:val="24"/>
                <w:szCs w:val="24"/>
                <w:lang w:val="en-US"/>
              </w:rPr>
              <w:t>maal</w:t>
            </w:r>
            <w:proofErr w:type="spellEnd"/>
            <w:r w:rsidRPr="0003556F">
              <w:rPr>
                <w:rFonts w:asciiTheme="majorBidi" w:hAnsiTheme="majorBidi" w:cstheme="majorBidi"/>
                <w:sz w:val="24"/>
                <w:szCs w:val="24"/>
                <w:lang w:val="en-US"/>
              </w:rPr>
              <w:t xml:space="preserve"> </w:t>
            </w:r>
          </w:p>
        </w:tc>
      </w:tr>
      <w:tr w:rsidR="00AE0858" w:rsidRPr="0003556F" w14:paraId="5160A026" w14:textId="77777777" w:rsidTr="00AE0858">
        <w:trPr>
          <w:cnfStyle w:val="000000100000" w:firstRow="0" w:lastRow="0" w:firstColumn="0" w:lastColumn="0" w:oddVBand="0" w:evenVBand="0" w:oddHBand="1" w:evenHBand="0" w:firstRowFirstColumn="0" w:firstRowLastColumn="0" w:lastRowFirstColumn="0" w:lastRowLastColumn="0"/>
          <w:trHeight w:val="715"/>
        </w:trPr>
        <w:tc>
          <w:tcPr>
            <w:cnfStyle w:val="001000000000" w:firstRow="0" w:lastRow="0" w:firstColumn="1" w:lastColumn="0" w:oddVBand="0" w:evenVBand="0" w:oddHBand="0" w:evenHBand="0" w:firstRowFirstColumn="0" w:firstRowLastColumn="0" w:lastRowFirstColumn="0" w:lastRowLastColumn="0"/>
            <w:tcW w:w="570" w:type="dxa"/>
          </w:tcPr>
          <w:p w14:paraId="0A699754" w14:textId="77777777" w:rsidR="00AE0858" w:rsidRPr="0003556F" w:rsidRDefault="00AE0858" w:rsidP="00354ADE">
            <w:pPr>
              <w:jc w:val="both"/>
              <w:rPr>
                <w:rFonts w:asciiTheme="majorBidi" w:hAnsiTheme="majorBidi" w:cstheme="majorBidi"/>
                <w:sz w:val="24"/>
                <w:szCs w:val="24"/>
                <w:lang w:val="en-US"/>
              </w:rPr>
            </w:pPr>
          </w:p>
        </w:tc>
        <w:tc>
          <w:tcPr>
            <w:tcW w:w="1590" w:type="dxa"/>
          </w:tcPr>
          <w:p w14:paraId="0FDF2B70" w14:textId="77777777" w:rsidR="00AE0858" w:rsidRPr="0003556F" w:rsidRDefault="00AE0858" w:rsidP="00354AD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val="en-US"/>
              </w:rPr>
            </w:pPr>
          </w:p>
        </w:tc>
        <w:tc>
          <w:tcPr>
            <w:tcW w:w="1291" w:type="dxa"/>
          </w:tcPr>
          <w:p w14:paraId="7F922AD2" w14:textId="77777777" w:rsidR="00AE0858" w:rsidRPr="0003556F" w:rsidRDefault="00AE0858" w:rsidP="00354AD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val="en-US"/>
              </w:rPr>
            </w:pPr>
            <w:r w:rsidRPr="0003556F">
              <w:rPr>
                <w:rFonts w:asciiTheme="majorBidi" w:hAnsiTheme="majorBidi" w:cstheme="majorBidi"/>
                <w:sz w:val="24"/>
                <w:szCs w:val="24"/>
                <w:lang w:val="en-US"/>
              </w:rPr>
              <w:t xml:space="preserve">Saving </w:t>
            </w:r>
          </w:p>
        </w:tc>
        <w:tc>
          <w:tcPr>
            <w:tcW w:w="1256" w:type="dxa"/>
          </w:tcPr>
          <w:p w14:paraId="2581B0E7" w14:textId="77777777" w:rsidR="00AE0858" w:rsidRPr="001D03C6" w:rsidRDefault="00AE0858" w:rsidP="00354AD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sz w:val="24"/>
                <w:szCs w:val="24"/>
                <w:lang w:val="en-US"/>
              </w:rPr>
            </w:pPr>
            <w:proofErr w:type="spellStart"/>
            <w:r w:rsidRPr="001D03C6">
              <w:rPr>
                <w:rFonts w:asciiTheme="majorBidi" w:hAnsiTheme="majorBidi" w:cstheme="majorBidi"/>
                <w:i/>
                <w:iCs/>
                <w:sz w:val="24"/>
                <w:szCs w:val="24"/>
                <w:lang w:val="en-US"/>
              </w:rPr>
              <w:t>Hajiyyat</w:t>
            </w:r>
            <w:proofErr w:type="spellEnd"/>
            <w:r w:rsidRPr="001D03C6">
              <w:rPr>
                <w:rFonts w:asciiTheme="majorBidi" w:hAnsiTheme="majorBidi" w:cstheme="majorBidi"/>
                <w:i/>
                <w:iCs/>
                <w:sz w:val="24"/>
                <w:szCs w:val="24"/>
                <w:lang w:val="en-US"/>
              </w:rPr>
              <w:t xml:space="preserve">  </w:t>
            </w:r>
          </w:p>
        </w:tc>
        <w:tc>
          <w:tcPr>
            <w:tcW w:w="2223" w:type="dxa"/>
          </w:tcPr>
          <w:p w14:paraId="7B6C5612" w14:textId="77777777" w:rsidR="00AE0858" w:rsidRPr="0003556F" w:rsidRDefault="00AE0858" w:rsidP="00354AD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val="en-US"/>
              </w:rPr>
            </w:pPr>
            <w:r w:rsidRPr="0003556F">
              <w:rPr>
                <w:rFonts w:asciiTheme="majorBidi" w:hAnsiTheme="majorBidi" w:cstheme="majorBidi"/>
                <w:sz w:val="24"/>
                <w:szCs w:val="24"/>
                <w:lang w:val="en-US"/>
              </w:rPr>
              <w:t xml:space="preserve">When the basic needs </w:t>
            </w:r>
            <w:proofErr w:type="gramStart"/>
            <w:r w:rsidRPr="0003556F">
              <w:rPr>
                <w:rFonts w:asciiTheme="majorBidi" w:hAnsiTheme="majorBidi" w:cstheme="majorBidi"/>
                <w:sz w:val="24"/>
                <w:szCs w:val="24"/>
                <w:lang w:val="en-US"/>
              </w:rPr>
              <w:t>is</w:t>
            </w:r>
            <w:proofErr w:type="gramEnd"/>
            <w:r w:rsidRPr="0003556F">
              <w:rPr>
                <w:rFonts w:asciiTheme="majorBidi" w:hAnsiTheme="majorBidi" w:cstheme="majorBidi"/>
                <w:sz w:val="24"/>
                <w:szCs w:val="24"/>
                <w:lang w:val="en-US"/>
              </w:rPr>
              <w:t xml:space="preserve"> fulfilled, the rest of the income should be saved for goods</w:t>
            </w:r>
          </w:p>
        </w:tc>
        <w:tc>
          <w:tcPr>
            <w:tcW w:w="2433" w:type="dxa"/>
          </w:tcPr>
          <w:p w14:paraId="062EEDAC" w14:textId="77777777" w:rsidR="00AE0858" w:rsidRPr="0003556F" w:rsidRDefault="00AE0858" w:rsidP="00354AD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val="en-US"/>
              </w:rPr>
            </w:pPr>
            <w:proofErr w:type="spellStart"/>
            <w:r w:rsidRPr="0003556F">
              <w:rPr>
                <w:rFonts w:asciiTheme="majorBidi" w:hAnsiTheme="majorBidi" w:cstheme="majorBidi"/>
                <w:sz w:val="24"/>
                <w:szCs w:val="24"/>
                <w:lang w:val="en-US"/>
              </w:rPr>
              <w:t>Wadi’ah</w:t>
            </w:r>
            <w:proofErr w:type="spellEnd"/>
            <w:r w:rsidRPr="0003556F">
              <w:rPr>
                <w:rFonts w:asciiTheme="majorBidi" w:hAnsiTheme="majorBidi" w:cstheme="majorBidi"/>
                <w:sz w:val="24"/>
                <w:szCs w:val="24"/>
                <w:lang w:val="en-US"/>
              </w:rPr>
              <w:t xml:space="preserve"> or </w:t>
            </w:r>
            <w:proofErr w:type="spellStart"/>
            <w:r w:rsidRPr="0003556F">
              <w:rPr>
                <w:rFonts w:asciiTheme="majorBidi" w:hAnsiTheme="majorBidi" w:cstheme="majorBidi"/>
                <w:sz w:val="24"/>
                <w:szCs w:val="24"/>
                <w:lang w:val="en-US"/>
              </w:rPr>
              <w:t>mudharabah</w:t>
            </w:r>
            <w:proofErr w:type="spellEnd"/>
            <w:r w:rsidRPr="0003556F">
              <w:rPr>
                <w:rFonts w:asciiTheme="majorBidi" w:hAnsiTheme="majorBidi" w:cstheme="majorBidi"/>
                <w:sz w:val="24"/>
                <w:szCs w:val="24"/>
                <w:lang w:val="en-US"/>
              </w:rPr>
              <w:t xml:space="preserve"> account in Islamic banks</w:t>
            </w:r>
          </w:p>
        </w:tc>
      </w:tr>
      <w:tr w:rsidR="00AE0858" w:rsidRPr="0003556F" w14:paraId="4481364D" w14:textId="77777777" w:rsidTr="00AE0858">
        <w:trPr>
          <w:trHeight w:val="979"/>
        </w:trPr>
        <w:tc>
          <w:tcPr>
            <w:cnfStyle w:val="001000000000" w:firstRow="0" w:lastRow="0" w:firstColumn="1" w:lastColumn="0" w:oddVBand="0" w:evenVBand="0" w:oddHBand="0" w:evenHBand="0" w:firstRowFirstColumn="0" w:firstRowLastColumn="0" w:lastRowFirstColumn="0" w:lastRowLastColumn="0"/>
            <w:tcW w:w="570" w:type="dxa"/>
          </w:tcPr>
          <w:p w14:paraId="02ECA248" w14:textId="77777777" w:rsidR="00AE0858" w:rsidRPr="0003556F" w:rsidRDefault="00AE0858" w:rsidP="00354ADE">
            <w:pPr>
              <w:jc w:val="both"/>
              <w:rPr>
                <w:rFonts w:asciiTheme="majorBidi" w:hAnsiTheme="majorBidi" w:cstheme="majorBidi"/>
                <w:sz w:val="24"/>
                <w:szCs w:val="24"/>
                <w:lang w:val="en-US"/>
              </w:rPr>
            </w:pPr>
          </w:p>
        </w:tc>
        <w:tc>
          <w:tcPr>
            <w:tcW w:w="1590" w:type="dxa"/>
          </w:tcPr>
          <w:p w14:paraId="4B1A5AC7" w14:textId="77777777" w:rsidR="00AE0858" w:rsidRPr="0003556F" w:rsidRDefault="00AE0858" w:rsidP="00354AD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val="en-US"/>
              </w:rPr>
            </w:pPr>
          </w:p>
        </w:tc>
        <w:tc>
          <w:tcPr>
            <w:tcW w:w="1291" w:type="dxa"/>
          </w:tcPr>
          <w:p w14:paraId="4D196E18" w14:textId="77777777" w:rsidR="00AE0858" w:rsidRPr="0003556F" w:rsidRDefault="00AE0858" w:rsidP="00354AD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val="en-US"/>
              </w:rPr>
            </w:pPr>
            <w:r w:rsidRPr="0003556F">
              <w:rPr>
                <w:rFonts w:asciiTheme="majorBidi" w:hAnsiTheme="majorBidi" w:cstheme="majorBidi"/>
                <w:sz w:val="24"/>
                <w:szCs w:val="24"/>
                <w:lang w:val="en-US"/>
              </w:rPr>
              <w:t>Another Islamic Philanthropy (</w:t>
            </w:r>
            <w:proofErr w:type="spellStart"/>
            <w:r w:rsidRPr="0003556F">
              <w:rPr>
                <w:rFonts w:asciiTheme="majorBidi" w:hAnsiTheme="majorBidi" w:cstheme="majorBidi"/>
                <w:sz w:val="24"/>
                <w:szCs w:val="24"/>
                <w:lang w:val="en-US"/>
              </w:rPr>
              <w:t>Infaq</w:t>
            </w:r>
            <w:proofErr w:type="spellEnd"/>
            <w:r w:rsidRPr="0003556F">
              <w:rPr>
                <w:rFonts w:asciiTheme="majorBidi" w:hAnsiTheme="majorBidi" w:cstheme="majorBidi"/>
                <w:sz w:val="24"/>
                <w:szCs w:val="24"/>
                <w:lang w:val="en-US"/>
              </w:rPr>
              <w:t xml:space="preserve">, </w:t>
            </w:r>
            <w:proofErr w:type="spellStart"/>
            <w:r w:rsidRPr="0003556F">
              <w:rPr>
                <w:rFonts w:asciiTheme="majorBidi" w:hAnsiTheme="majorBidi" w:cstheme="majorBidi"/>
                <w:sz w:val="24"/>
                <w:szCs w:val="24"/>
                <w:lang w:val="en-US"/>
              </w:rPr>
              <w:t>sadaqa</w:t>
            </w:r>
            <w:proofErr w:type="spellEnd"/>
            <w:r w:rsidRPr="0003556F">
              <w:rPr>
                <w:rFonts w:asciiTheme="majorBidi" w:hAnsiTheme="majorBidi" w:cstheme="majorBidi"/>
                <w:sz w:val="24"/>
                <w:szCs w:val="24"/>
                <w:lang w:val="en-US"/>
              </w:rPr>
              <w:t>, Waqf)</w:t>
            </w:r>
          </w:p>
        </w:tc>
        <w:tc>
          <w:tcPr>
            <w:tcW w:w="1256" w:type="dxa"/>
          </w:tcPr>
          <w:p w14:paraId="63A16B7A" w14:textId="77777777" w:rsidR="00AE0858" w:rsidRPr="001D03C6" w:rsidRDefault="00AE0858" w:rsidP="00354AD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sz w:val="24"/>
                <w:szCs w:val="24"/>
                <w:lang w:val="en-US"/>
              </w:rPr>
            </w:pPr>
            <w:proofErr w:type="spellStart"/>
            <w:r w:rsidRPr="001D03C6">
              <w:rPr>
                <w:rFonts w:asciiTheme="majorBidi" w:hAnsiTheme="majorBidi" w:cstheme="majorBidi"/>
                <w:i/>
                <w:iCs/>
                <w:sz w:val="24"/>
                <w:szCs w:val="24"/>
                <w:lang w:val="en-US"/>
              </w:rPr>
              <w:t>Hajiyyat</w:t>
            </w:r>
            <w:proofErr w:type="spellEnd"/>
            <w:r w:rsidRPr="001D03C6">
              <w:rPr>
                <w:rFonts w:asciiTheme="majorBidi" w:hAnsiTheme="majorBidi" w:cstheme="majorBidi"/>
                <w:i/>
                <w:iCs/>
                <w:sz w:val="24"/>
                <w:szCs w:val="24"/>
                <w:lang w:val="en-US"/>
              </w:rPr>
              <w:t xml:space="preserve"> </w:t>
            </w:r>
          </w:p>
        </w:tc>
        <w:tc>
          <w:tcPr>
            <w:tcW w:w="2223" w:type="dxa"/>
          </w:tcPr>
          <w:p w14:paraId="42A52294" w14:textId="77777777" w:rsidR="00AE0858" w:rsidRPr="0003556F" w:rsidRDefault="00AE0858" w:rsidP="00354AD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val="en-US"/>
              </w:rPr>
            </w:pPr>
            <w:r w:rsidRPr="0003556F">
              <w:rPr>
                <w:rFonts w:asciiTheme="majorBidi" w:hAnsiTheme="majorBidi" w:cstheme="majorBidi"/>
                <w:sz w:val="24"/>
                <w:szCs w:val="24"/>
                <w:lang w:val="en-US"/>
              </w:rPr>
              <w:t xml:space="preserve">Other instruments of Islamic Philanthropy such as </w:t>
            </w:r>
            <w:proofErr w:type="spellStart"/>
            <w:r w:rsidRPr="0003556F">
              <w:rPr>
                <w:rFonts w:asciiTheme="majorBidi" w:hAnsiTheme="majorBidi" w:cstheme="majorBidi"/>
                <w:sz w:val="24"/>
                <w:szCs w:val="24"/>
                <w:lang w:val="en-US"/>
              </w:rPr>
              <w:t>Infaq</w:t>
            </w:r>
            <w:proofErr w:type="spellEnd"/>
            <w:r w:rsidRPr="0003556F">
              <w:rPr>
                <w:rFonts w:asciiTheme="majorBidi" w:hAnsiTheme="majorBidi" w:cstheme="majorBidi"/>
                <w:sz w:val="24"/>
                <w:szCs w:val="24"/>
                <w:lang w:val="en-US"/>
              </w:rPr>
              <w:t xml:space="preserve">, </w:t>
            </w:r>
            <w:proofErr w:type="spellStart"/>
            <w:r w:rsidRPr="0003556F">
              <w:rPr>
                <w:rFonts w:asciiTheme="majorBidi" w:hAnsiTheme="majorBidi" w:cstheme="majorBidi"/>
                <w:sz w:val="24"/>
                <w:szCs w:val="24"/>
                <w:lang w:val="en-US"/>
              </w:rPr>
              <w:t>sadaqa</w:t>
            </w:r>
            <w:proofErr w:type="spellEnd"/>
            <w:r w:rsidRPr="0003556F">
              <w:rPr>
                <w:rFonts w:asciiTheme="majorBidi" w:hAnsiTheme="majorBidi" w:cstheme="majorBidi"/>
                <w:sz w:val="24"/>
                <w:szCs w:val="24"/>
                <w:lang w:val="en-US"/>
              </w:rPr>
              <w:t xml:space="preserve"> and Waqf is highly recommended </w:t>
            </w:r>
          </w:p>
        </w:tc>
        <w:tc>
          <w:tcPr>
            <w:tcW w:w="2433" w:type="dxa"/>
          </w:tcPr>
          <w:p w14:paraId="542C59E3" w14:textId="77777777" w:rsidR="00AE0858" w:rsidRPr="0003556F" w:rsidRDefault="00AE0858" w:rsidP="00354AD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val="en-US"/>
              </w:rPr>
            </w:pPr>
            <w:proofErr w:type="spellStart"/>
            <w:r w:rsidRPr="0003556F">
              <w:rPr>
                <w:rFonts w:asciiTheme="majorBidi" w:hAnsiTheme="majorBidi" w:cstheme="majorBidi"/>
                <w:sz w:val="24"/>
                <w:szCs w:val="24"/>
                <w:lang w:val="en-US"/>
              </w:rPr>
              <w:t>Infaq</w:t>
            </w:r>
            <w:proofErr w:type="spellEnd"/>
            <w:r w:rsidRPr="0003556F">
              <w:rPr>
                <w:rFonts w:asciiTheme="majorBidi" w:hAnsiTheme="majorBidi" w:cstheme="majorBidi"/>
                <w:sz w:val="24"/>
                <w:szCs w:val="24"/>
                <w:lang w:val="en-US"/>
              </w:rPr>
              <w:t xml:space="preserve">, </w:t>
            </w:r>
            <w:proofErr w:type="spellStart"/>
            <w:r w:rsidRPr="0003556F">
              <w:rPr>
                <w:rFonts w:asciiTheme="majorBidi" w:hAnsiTheme="majorBidi" w:cstheme="majorBidi"/>
                <w:sz w:val="24"/>
                <w:szCs w:val="24"/>
                <w:lang w:val="en-US"/>
              </w:rPr>
              <w:t>Sadaqa</w:t>
            </w:r>
            <w:proofErr w:type="spellEnd"/>
            <w:r w:rsidRPr="0003556F">
              <w:rPr>
                <w:rFonts w:asciiTheme="majorBidi" w:hAnsiTheme="majorBidi" w:cstheme="majorBidi"/>
                <w:sz w:val="24"/>
                <w:szCs w:val="24"/>
                <w:lang w:val="en-US"/>
              </w:rPr>
              <w:t xml:space="preserve"> and waqf through Islamic Social Finance Institution</w:t>
            </w:r>
          </w:p>
        </w:tc>
      </w:tr>
      <w:tr w:rsidR="00AE0858" w:rsidRPr="0003556F" w14:paraId="36D73978" w14:textId="77777777" w:rsidTr="00AE0858">
        <w:trPr>
          <w:cnfStyle w:val="000000100000" w:firstRow="0" w:lastRow="0" w:firstColumn="0" w:lastColumn="0" w:oddVBand="0" w:evenVBand="0" w:oddHBand="1" w:evenHBand="0" w:firstRowFirstColumn="0" w:firstRowLastColumn="0" w:lastRowFirstColumn="0" w:lastRowLastColumn="0"/>
          <w:trHeight w:val="715"/>
        </w:trPr>
        <w:tc>
          <w:tcPr>
            <w:cnfStyle w:val="001000000000" w:firstRow="0" w:lastRow="0" w:firstColumn="1" w:lastColumn="0" w:oddVBand="0" w:evenVBand="0" w:oddHBand="0" w:evenHBand="0" w:firstRowFirstColumn="0" w:firstRowLastColumn="0" w:lastRowFirstColumn="0" w:lastRowLastColumn="0"/>
            <w:tcW w:w="570" w:type="dxa"/>
          </w:tcPr>
          <w:p w14:paraId="2C0D03D6" w14:textId="77777777" w:rsidR="00AE0858" w:rsidRPr="0003556F" w:rsidRDefault="00AE0858" w:rsidP="00354ADE">
            <w:pPr>
              <w:jc w:val="both"/>
              <w:rPr>
                <w:rFonts w:asciiTheme="majorBidi" w:hAnsiTheme="majorBidi" w:cstheme="majorBidi"/>
                <w:sz w:val="24"/>
                <w:szCs w:val="24"/>
                <w:lang w:val="en-US"/>
              </w:rPr>
            </w:pPr>
            <w:r w:rsidRPr="0003556F">
              <w:rPr>
                <w:rFonts w:asciiTheme="majorBidi" w:hAnsiTheme="majorBidi" w:cstheme="majorBidi"/>
                <w:sz w:val="24"/>
                <w:szCs w:val="24"/>
                <w:lang w:val="en-US"/>
              </w:rPr>
              <w:t>2.</w:t>
            </w:r>
          </w:p>
        </w:tc>
        <w:tc>
          <w:tcPr>
            <w:tcW w:w="1590" w:type="dxa"/>
          </w:tcPr>
          <w:p w14:paraId="0A58F6BF" w14:textId="77777777" w:rsidR="00AE0858" w:rsidRPr="0003556F" w:rsidRDefault="00AE0858" w:rsidP="00354AD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val="en-US"/>
              </w:rPr>
            </w:pPr>
            <w:r w:rsidRPr="0003556F">
              <w:rPr>
                <w:rFonts w:asciiTheme="majorBidi" w:hAnsiTheme="majorBidi" w:cstheme="majorBidi"/>
                <w:sz w:val="24"/>
                <w:szCs w:val="24"/>
                <w:lang w:val="en-US"/>
              </w:rPr>
              <w:t>Emergency Planning</w:t>
            </w:r>
          </w:p>
        </w:tc>
        <w:tc>
          <w:tcPr>
            <w:tcW w:w="1291" w:type="dxa"/>
          </w:tcPr>
          <w:p w14:paraId="11FEB43D" w14:textId="77777777" w:rsidR="00AE0858" w:rsidRPr="0003556F" w:rsidRDefault="00AE0858" w:rsidP="00354AD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val="en-US"/>
              </w:rPr>
            </w:pPr>
            <w:r w:rsidRPr="0003556F">
              <w:rPr>
                <w:rFonts w:asciiTheme="majorBidi" w:hAnsiTheme="majorBidi" w:cstheme="majorBidi"/>
                <w:sz w:val="24"/>
                <w:szCs w:val="24"/>
                <w:lang w:val="en-US"/>
              </w:rPr>
              <w:t>Islamic Insurance (takaful)</w:t>
            </w:r>
          </w:p>
        </w:tc>
        <w:tc>
          <w:tcPr>
            <w:tcW w:w="1256" w:type="dxa"/>
          </w:tcPr>
          <w:p w14:paraId="73553A22" w14:textId="77777777" w:rsidR="00AE0858" w:rsidRPr="001D03C6" w:rsidRDefault="00AE0858" w:rsidP="00354AD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sz w:val="24"/>
                <w:szCs w:val="24"/>
                <w:lang w:val="en-US"/>
              </w:rPr>
            </w:pPr>
            <w:proofErr w:type="spellStart"/>
            <w:r w:rsidRPr="001D03C6">
              <w:rPr>
                <w:rFonts w:asciiTheme="majorBidi" w:hAnsiTheme="majorBidi" w:cstheme="majorBidi"/>
                <w:i/>
                <w:iCs/>
                <w:sz w:val="24"/>
                <w:szCs w:val="24"/>
                <w:lang w:val="en-US"/>
              </w:rPr>
              <w:t>Dharuriyat</w:t>
            </w:r>
            <w:proofErr w:type="spellEnd"/>
            <w:r w:rsidRPr="001D03C6">
              <w:rPr>
                <w:rFonts w:asciiTheme="majorBidi" w:hAnsiTheme="majorBidi" w:cstheme="majorBidi"/>
                <w:i/>
                <w:iCs/>
                <w:sz w:val="24"/>
                <w:szCs w:val="24"/>
                <w:lang w:val="en-US"/>
              </w:rPr>
              <w:t xml:space="preserve"> </w:t>
            </w:r>
          </w:p>
        </w:tc>
        <w:tc>
          <w:tcPr>
            <w:tcW w:w="2223" w:type="dxa"/>
          </w:tcPr>
          <w:p w14:paraId="27A4307A" w14:textId="28E0D2CD" w:rsidR="00AE0858" w:rsidRPr="0003556F" w:rsidRDefault="00AE0858" w:rsidP="00354AD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val="en-US"/>
              </w:rPr>
            </w:pPr>
            <w:r w:rsidRPr="0003556F">
              <w:rPr>
                <w:rFonts w:asciiTheme="majorBidi" w:hAnsiTheme="majorBidi" w:cstheme="majorBidi"/>
                <w:sz w:val="24"/>
                <w:szCs w:val="24"/>
                <w:lang w:val="en-US"/>
              </w:rPr>
              <w:t>preserving on five necessities (</w:t>
            </w:r>
            <w:proofErr w:type="spellStart"/>
            <w:r w:rsidRPr="0003556F">
              <w:rPr>
                <w:rFonts w:asciiTheme="majorBidi" w:hAnsiTheme="majorBidi" w:cstheme="majorBidi"/>
                <w:sz w:val="24"/>
                <w:szCs w:val="24"/>
                <w:lang w:val="en-US"/>
              </w:rPr>
              <w:t>daruriyyah</w:t>
            </w:r>
            <w:proofErr w:type="spellEnd"/>
            <w:r w:rsidRPr="0003556F">
              <w:rPr>
                <w:rFonts w:asciiTheme="majorBidi" w:hAnsiTheme="majorBidi" w:cstheme="majorBidi"/>
                <w:sz w:val="24"/>
                <w:szCs w:val="24"/>
                <w:lang w:val="en-US"/>
              </w:rPr>
              <w:t xml:space="preserve"> al-</w:t>
            </w:r>
            <w:proofErr w:type="spellStart"/>
            <w:r w:rsidRPr="0003556F">
              <w:rPr>
                <w:rFonts w:asciiTheme="majorBidi" w:hAnsiTheme="majorBidi" w:cstheme="majorBidi"/>
                <w:sz w:val="24"/>
                <w:szCs w:val="24"/>
                <w:lang w:val="en-US"/>
              </w:rPr>
              <w:t>khamsah</w:t>
            </w:r>
            <w:proofErr w:type="spellEnd"/>
            <w:r w:rsidRPr="0003556F">
              <w:rPr>
                <w:rFonts w:asciiTheme="majorBidi" w:hAnsiTheme="majorBidi" w:cstheme="majorBidi"/>
                <w:sz w:val="24"/>
                <w:szCs w:val="24"/>
                <w:lang w:val="en-US"/>
              </w:rPr>
              <w:t>)</w:t>
            </w:r>
            <w:r w:rsidRPr="0003556F">
              <w:rPr>
                <w:rFonts w:asciiTheme="majorBidi" w:hAnsiTheme="majorBidi" w:cstheme="majorBidi"/>
                <w:sz w:val="24"/>
                <w:szCs w:val="24"/>
              </w:rPr>
              <w:fldChar w:fldCharType="begin"/>
            </w:r>
            <w:r w:rsidR="00524471">
              <w:rPr>
                <w:rFonts w:asciiTheme="majorBidi" w:hAnsiTheme="majorBidi" w:cstheme="majorBidi"/>
                <w:sz w:val="24"/>
                <w:szCs w:val="24"/>
              </w:rPr>
              <w:instrText xml:space="preserve"> ADDIN ZOTERO_ITEM CSL_CITATION {"citationID":"IQHkTCCd","properties":{"formattedCitation":"(Fisol, 2017)","plainCitation":"(Fisol, 2017)","noteIndex":0},"citationItems":[{"id":"008gH2fG/lir1BH47","uris":["http://zotero.org/users/9841978/items/MWS3YJRB"],"itemData":{"id":162,"type":"article-journal","abstract":"In fact, takaful products constitutes one important area of Islamic financial planning which in line with the Maqasid Shari’ah perspective. Therefore, this research explore on the takaful products development as sustainable financial planning based on the Maqasid Shari’ah principles. Qualitative method has been used which based on the library research such as books, articles, journals review and any other related materials. Finding of this research show that there are several products development in takaful institutions are in conformity with the Maqasid Shari’ah perspective as sustainable of financial planning which bring the social welfare and justice for the public interest (maslahah). As conclusion, the development of the takaful products should be based on the preservation of five necessities (daruriyyah al-khamsah), namely, the preservation of religion (din), the preservation of life (nafs), the preservation of intellect (’aql), the preservation of progeny (nasl) and the preservation of wealth (mal).","container-title":"International Journal of Muamalat","issue":"1","language":"en","page":"12","source":"Zotero","title":"Financial Planning Through Maqasid Shari’ah Engineering: A Study on the Takaful Products Development","volume":"1","author":[{"family":"Fisol","given":"Wan Nazjmi Mohamed"}],"issued":{"date-parts":[["2017"]]}}}],"schema":"https://github.com/citation-style-language/schema/raw/master/csl-citation.json"} </w:instrText>
            </w:r>
            <w:r w:rsidRPr="0003556F">
              <w:rPr>
                <w:rFonts w:asciiTheme="majorBidi" w:hAnsiTheme="majorBidi" w:cstheme="majorBidi"/>
                <w:sz w:val="24"/>
                <w:szCs w:val="24"/>
              </w:rPr>
              <w:fldChar w:fldCharType="separate"/>
            </w:r>
            <w:r w:rsidRPr="0003556F">
              <w:rPr>
                <w:rFonts w:asciiTheme="majorBidi" w:hAnsiTheme="majorBidi" w:cstheme="majorBidi"/>
                <w:sz w:val="24"/>
                <w:szCs w:val="24"/>
              </w:rPr>
              <w:t>(</w:t>
            </w:r>
            <w:proofErr w:type="spellStart"/>
            <w:r w:rsidRPr="0003556F">
              <w:rPr>
                <w:rFonts w:asciiTheme="majorBidi" w:hAnsiTheme="majorBidi" w:cstheme="majorBidi"/>
                <w:sz w:val="24"/>
                <w:szCs w:val="24"/>
              </w:rPr>
              <w:t>Fisol</w:t>
            </w:r>
            <w:proofErr w:type="spellEnd"/>
            <w:r w:rsidRPr="0003556F">
              <w:rPr>
                <w:rFonts w:asciiTheme="majorBidi" w:hAnsiTheme="majorBidi" w:cstheme="majorBidi"/>
                <w:sz w:val="24"/>
                <w:szCs w:val="24"/>
              </w:rPr>
              <w:t>, 2017)</w:t>
            </w:r>
            <w:r w:rsidRPr="0003556F">
              <w:rPr>
                <w:rFonts w:asciiTheme="majorBidi" w:hAnsiTheme="majorBidi" w:cstheme="majorBidi"/>
                <w:sz w:val="24"/>
                <w:szCs w:val="24"/>
              </w:rPr>
              <w:fldChar w:fldCharType="end"/>
            </w:r>
          </w:p>
        </w:tc>
        <w:tc>
          <w:tcPr>
            <w:tcW w:w="2433" w:type="dxa"/>
          </w:tcPr>
          <w:p w14:paraId="60E47130" w14:textId="77777777" w:rsidR="00AE0858" w:rsidRPr="0003556F" w:rsidRDefault="00AE0858" w:rsidP="00354AD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val="en-US"/>
              </w:rPr>
            </w:pPr>
            <w:r w:rsidRPr="0003556F">
              <w:rPr>
                <w:rFonts w:asciiTheme="majorBidi" w:hAnsiTheme="majorBidi" w:cstheme="majorBidi"/>
                <w:sz w:val="24"/>
                <w:szCs w:val="24"/>
                <w:lang w:val="en-US"/>
              </w:rPr>
              <w:t xml:space="preserve">Takaful </w:t>
            </w:r>
            <w:proofErr w:type="spellStart"/>
            <w:r w:rsidRPr="0003556F">
              <w:rPr>
                <w:rFonts w:asciiTheme="majorBidi" w:hAnsiTheme="majorBidi" w:cstheme="majorBidi"/>
                <w:sz w:val="24"/>
                <w:szCs w:val="24"/>
                <w:lang w:val="en-US"/>
              </w:rPr>
              <w:t>Khairat</w:t>
            </w:r>
            <w:proofErr w:type="spellEnd"/>
            <w:r w:rsidRPr="0003556F">
              <w:rPr>
                <w:rFonts w:asciiTheme="majorBidi" w:hAnsiTheme="majorBidi" w:cstheme="majorBidi"/>
                <w:sz w:val="24"/>
                <w:szCs w:val="24"/>
                <w:lang w:val="en-US"/>
              </w:rPr>
              <w:t xml:space="preserve"> for Individuals, Takaful for Education Funds, </w:t>
            </w:r>
            <w:proofErr w:type="spellStart"/>
            <w:r w:rsidRPr="0003556F">
              <w:rPr>
                <w:rFonts w:asciiTheme="majorBidi" w:hAnsiTheme="majorBidi" w:cstheme="majorBidi"/>
                <w:sz w:val="24"/>
                <w:szCs w:val="24"/>
                <w:lang w:val="en-US"/>
              </w:rPr>
              <w:t>etc</w:t>
            </w:r>
            <w:proofErr w:type="spellEnd"/>
          </w:p>
        </w:tc>
      </w:tr>
      <w:tr w:rsidR="00AE0858" w:rsidRPr="0003556F" w14:paraId="7D4024F1" w14:textId="77777777" w:rsidTr="00AE0858">
        <w:trPr>
          <w:trHeight w:val="489"/>
        </w:trPr>
        <w:tc>
          <w:tcPr>
            <w:cnfStyle w:val="001000000000" w:firstRow="0" w:lastRow="0" w:firstColumn="1" w:lastColumn="0" w:oddVBand="0" w:evenVBand="0" w:oddHBand="0" w:evenHBand="0" w:firstRowFirstColumn="0" w:firstRowLastColumn="0" w:lastRowFirstColumn="0" w:lastRowLastColumn="0"/>
            <w:tcW w:w="570" w:type="dxa"/>
          </w:tcPr>
          <w:p w14:paraId="79C4942C" w14:textId="77777777" w:rsidR="00AE0858" w:rsidRPr="0003556F" w:rsidRDefault="00AE0858" w:rsidP="00354ADE">
            <w:pPr>
              <w:jc w:val="both"/>
              <w:rPr>
                <w:rFonts w:asciiTheme="majorBidi" w:hAnsiTheme="majorBidi" w:cstheme="majorBidi"/>
                <w:sz w:val="24"/>
                <w:szCs w:val="24"/>
                <w:lang w:val="en-US"/>
              </w:rPr>
            </w:pPr>
          </w:p>
        </w:tc>
        <w:tc>
          <w:tcPr>
            <w:tcW w:w="1590" w:type="dxa"/>
          </w:tcPr>
          <w:p w14:paraId="05754530" w14:textId="77777777" w:rsidR="00AE0858" w:rsidRPr="0003556F" w:rsidRDefault="00AE0858" w:rsidP="00354AD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val="en-US"/>
              </w:rPr>
            </w:pPr>
          </w:p>
        </w:tc>
        <w:tc>
          <w:tcPr>
            <w:tcW w:w="1291" w:type="dxa"/>
          </w:tcPr>
          <w:p w14:paraId="7EEBF6CF" w14:textId="77777777" w:rsidR="00AE0858" w:rsidRPr="0003556F" w:rsidRDefault="00AE0858" w:rsidP="00354AD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val="en-US"/>
              </w:rPr>
            </w:pPr>
            <w:r w:rsidRPr="0003556F">
              <w:rPr>
                <w:rFonts w:asciiTheme="majorBidi" w:hAnsiTheme="majorBidi" w:cstheme="majorBidi"/>
                <w:sz w:val="24"/>
                <w:szCs w:val="24"/>
                <w:lang w:val="en-US"/>
              </w:rPr>
              <w:t>Saving (sinking Fund)</w:t>
            </w:r>
          </w:p>
        </w:tc>
        <w:tc>
          <w:tcPr>
            <w:tcW w:w="1256" w:type="dxa"/>
          </w:tcPr>
          <w:p w14:paraId="3D686221" w14:textId="77777777" w:rsidR="00AE0858" w:rsidRPr="001D03C6" w:rsidRDefault="00AE0858" w:rsidP="00354AD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sz w:val="24"/>
                <w:szCs w:val="24"/>
                <w:lang w:val="en-US"/>
              </w:rPr>
            </w:pPr>
            <w:proofErr w:type="spellStart"/>
            <w:r w:rsidRPr="001D03C6">
              <w:rPr>
                <w:rFonts w:asciiTheme="majorBidi" w:hAnsiTheme="majorBidi" w:cstheme="majorBidi"/>
                <w:i/>
                <w:iCs/>
                <w:sz w:val="24"/>
                <w:szCs w:val="24"/>
                <w:lang w:val="en-US"/>
              </w:rPr>
              <w:t>Hajiyyat</w:t>
            </w:r>
            <w:proofErr w:type="spellEnd"/>
            <w:r w:rsidRPr="001D03C6">
              <w:rPr>
                <w:rFonts w:asciiTheme="majorBidi" w:hAnsiTheme="majorBidi" w:cstheme="majorBidi"/>
                <w:i/>
                <w:iCs/>
                <w:sz w:val="24"/>
                <w:szCs w:val="24"/>
                <w:lang w:val="en-US"/>
              </w:rPr>
              <w:t xml:space="preserve"> </w:t>
            </w:r>
          </w:p>
        </w:tc>
        <w:tc>
          <w:tcPr>
            <w:tcW w:w="2223" w:type="dxa"/>
          </w:tcPr>
          <w:p w14:paraId="68895A70" w14:textId="77777777" w:rsidR="00AE0858" w:rsidRPr="0003556F" w:rsidRDefault="00AE0858" w:rsidP="00354AD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val="en-US"/>
              </w:rPr>
            </w:pPr>
            <w:r w:rsidRPr="0003556F">
              <w:rPr>
                <w:rFonts w:asciiTheme="majorBidi" w:hAnsiTheme="majorBidi" w:cstheme="majorBidi"/>
                <w:sz w:val="24"/>
                <w:szCs w:val="24"/>
                <w:lang w:val="en-US"/>
              </w:rPr>
              <w:t>Saving is not necessary when participate in takaful schemes</w:t>
            </w:r>
          </w:p>
        </w:tc>
        <w:tc>
          <w:tcPr>
            <w:tcW w:w="2433" w:type="dxa"/>
          </w:tcPr>
          <w:p w14:paraId="785F5B58" w14:textId="77777777" w:rsidR="00AE0858" w:rsidRPr="0003556F" w:rsidRDefault="00AE0858" w:rsidP="00354AD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val="en-US"/>
              </w:rPr>
            </w:pPr>
            <w:r w:rsidRPr="0003556F">
              <w:rPr>
                <w:rFonts w:asciiTheme="majorBidi" w:hAnsiTheme="majorBidi" w:cstheme="majorBidi"/>
                <w:sz w:val="24"/>
                <w:szCs w:val="24"/>
                <w:lang w:val="en-US"/>
              </w:rPr>
              <w:t xml:space="preserve">emergency fund savings in mutual funds and </w:t>
            </w:r>
            <w:proofErr w:type="spellStart"/>
            <w:r w:rsidRPr="0003556F">
              <w:rPr>
                <w:rFonts w:asciiTheme="majorBidi" w:hAnsiTheme="majorBidi" w:cstheme="majorBidi"/>
                <w:sz w:val="24"/>
                <w:szCs w:val="24"/>
                <w:lang w:val="en-US"/>
              </w:rPr>
              <w:t>mudharabah</w:t>
            </w:r>
            <w:proofErr w:type="spellEnd"/>
            <w:r w:rsidRPr="0003556F">
              <w:rPr>
                <w:rFonts w:asciiTheme="majorBidi" w:hAnsiTheme="majorBidi" w:cstheme="majorBidi"/>
                <w:sz w:val="24"/>
                <w:szCs w:val="24"/>
                <w:lang w:val="en-US"/>
              </w:rPr>
              <w:t xml:space="preserve"> deposits in Islamic banks, </w:t>
            </w:r>
            <w:proofErr w:type="spellStart"/>
            <w:r w:rsidRPr="0003556F">
              <w:rPr>
                <w:rFonts w:asciiTheme="majorBidi" w:hAnsiTheme="majorBidi" w:cstheme="majorBidi"/>
                <w:sz w:val="24"/>
                <w:szCs w:val="24"/>
                <w:lang w:val="en-US"/>
              </w:rPr>
              <w:t>etc</w:t>
            </w:r>
            <w:proofErr w:type="spellEnd"/>
          </w:p>
        </w:tc>
      </w:tr>
      <w:tr w:rsidR="00AE0858" w:rsidRPr="0003556F" w14:paraId="39C087FE" w14:textId="77777777" w:rsidTr="00AE0858">
        <w:trPr>
          <w:cnfStyle w:val="000000100000" w:firstRow="0" w:lastRow="0" w:firstColumn="0" w:lastColumn="0" w:oddVBand="0" w:evenVBand="0" w:oddHBand="1" w:evenHBand="0" w:firstRowFirstColumn="0" w:firstRowLastColumn="0" w:lastRowFirstColumn="0" w:lastRowLastColumn="0"/>
          <w:trHeight w:val="966"/>
        </w:trPr>
        <w:tc>
          <w:tcPr>
            <w:cnfStyle w:val="001000000000" w:firstRow="0" w:lastRow="0" w:firstColumn="1" w:lastColumn="0" w:oddVBand="0" w:evenVBand="0" w:oddHBand="0" w:evenHBand="0" w:firstRowFirstColumn="0" w:firstRowLastColumn="0" w:lastRowFirstColumn="0" w:lastRowLastColumn="0"/>
            <w:tcW w:w="570" w:type="dxa"/>
          </w:tcPr>
          <w:p w14:paraId="20D639FF" w14:textId="77777777" w:rsidR="00AE0858" w:rsidRPr="0003556F" w:rsidRDefault="00AE0858" w:rsidP="00354ADE">
            <w:pPr>
              <w:jc w:val="both"/>
              <w:rPr>
                <w:rFonts w:asciiTheme="majorBidi" w:hAnsiTheme="majorBidi" w:cstheme="majorBidi"/>
                <w:sz w:val="24"/>
                <w:szCs w:val="24"/>
                <w:lang w:val="en-US"/>
              </w:rPr>
            </w:pPr>
            <w:r w:rsidRPr="0003556F">
              <w:rPr>
                <w:rFonts w:asciiTheme="majorBidi" w:hAnsiTheme="majorBidi" w:cstheme="majorBidi"/>
                <w:sz w:val="24"/>
                <w:szCs w:val="24"/>
                <w:lang w:val="en-US"/>
              </w:rPr>
              <w:t>3.</w:t>
            </w:r>
          </w:p>
        </w:tc>
        <w:tc>
          <w:tcPr>
            <w:tcW w:w="1590" w:type="dxa"/>
          </w:tcPr>
          <w:p w14:paraId="557BBCA2" w14:textId="77777777" w:rsidR="00AE0858" w:rsidRPr="0003556F" w:rsidRDefault="00AE0858" w:rsidP="00354AD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val="en-US"/>
              </w:rPr>
            </w:pPr>
            <w:r w:rsidRPr="0003556F">
              <w:rPr>
                <w:rFonts w:asciiTheme="majorBidi" w:hAnsiTheme="majorBidi" w:cstheme="majorBidi"/>
                <w:sz w:val="24"/>
                <w:szCs w:val="24"/>
                <w:lang w:val="en-US"/>
              </w:rPr>
              <w:t>Investing for Goals</w:t>
            </w:r>
          </w:p>
        </w:tc>
        <w:tc>
          <w:tcPr>
            <w:tcW w:w="1291" w:type="dxa"/>
          </w:tcPr>
          <w:p w14:paraId="07007A42" w14:textId="77777777" w:rsidR="00AE0858" w:rsidRPr="0003556F" w:rsidRDefault="00AE0858" w:rsidP="00354AD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val="en-US"/>
              </w:rPr>
            </w:pPr>
            <w:r w:rsidRPr="0003556F">
              <w:rPr>
                <w:rFonts w:asciiTheme="majorBidi" w:hAnsiTheme="majorBidi" w:cstheme="majorBidi"/>
                <w:sz w:val="24"/>
                <w:szCs w:val="24"/>
                <w:lang w:val="en-US"/>
              </w:rPr>
              <w:t>Retirement Savings</w:t>
            </w:r>
          </w:p>
        </w:tc>
        <w:tc>
          <w:tcPr>
            <w:tcW w:w="1256" w:type="dxa"/>
          </w:tcPr>
          <w:p w14:paraId="385EDC91" w14:textId="77777777" w:rsidR="00AE0858" w:rsidRPr="001D03C6" w:rsidRDefault="00AE0858" w:rsidP="00354AD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sz w:val="24"/>
                <w:szCs w:val="24"/>
                <w:lang w:val="en-US"/>
              </w:rPr>
            </w:pPr>
            <w:proofErr w:type="spellStart"/>
            <w:r w:rsidRPr="001D03C6">
              <w:rPr>
                <w:rFonts w:asciiTheme="majorBidi" w:hAnsiTheme="majorBidi" w:cstheme="majorBidi"/>
                <w:i/>
                <w:iCs/>
                <w:sz w:val="24"/>
                <w:szCs w:val="24"/>
                <w:lang w:val="en-US"/>
              </w:rPr>
              <w:t>Tahsiniyat</w:t>
            </w:r>
            <w:proofErr w:type="spellEnd"/>
          </w:p>
        </w:tc>
        <w:tc>
          <w:tcPr>
            <w:tcW w:w="2223" w:type="dxa"/>
          </w:tcPr>
          <w:p w14:paraId="2A406F0F" w14:textId="77777777" w:rsidR="00AE0858" w:rsidRPr="0003556F" w:rsidRDefault="00AE0858" w:rsidP="00354AD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val="en-US"/>
              </w:rPr>
            </w:pPr>
            <w:r w:rsidRPr="0003556F">
              <w:rPr>
                <w:rFonts w:asciiTheme="majorBidi" w:hAnsiTheme="majorBidi" w:cstheme="majorBidi"/>
                <w:sz w:val="24"/>
                <w:szCs w:val="24"/>
                <w:lang w:val="en-US"/>
              </w:rPr>
              <w:t xml:space="preserve">Pension funds are certainly needed to support one's life </w:t>
            </w:r>
            <w:r w:rsidRPr="0003556F">
              <w:rPr>
                <w:rFonts w:asciiTheme="majorBidi" w:hAnsiTheme="majorBidi" w:cstheme="majorBidi"/>
                <w:sz w:val="24"/>
                <w:szCs w:val="24"/>
                <w:lang w:val="en-US"/>
              </w:rPr>
              <w:lastRenderedPageBreak/>
              <w:t>needs in old age or when they are no longer able to work well</w:t>
            </w:r>
          </w:p>
        </w:tc>
        <w:tc>
          <w:tcPr>
            <w:tcW w:w="2433" w:type="dxa"/>
          </w:tcPr>
          <w:p w14:paraId="04F157C3" w14:textId="77777777" w:rsidR="00AE0858" w:rsidRPr="0003556F" w:rsidRDefault="00AE0858" w:rsidP="00354AD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val="en-US"/>
              </w:rPr>
            </w:pPr>
            <w:r w:rsidRPr="0003556F">
              <w:rPr>
                <w:rFonts w:asciiTheme="majorBidi" w:hAnsiTheme="majorBidi" w:cstheme="majorBidi"/>
                <w:sz w:val="24"/>
                <w:szCs w:val="24"/>
                <w:lang w:val="en-US"/>
              </w:rPr>
              <w:lastRenderedPageBreak/>
              <w:t>Saving account in Islamic Banks</w:t>
            </w:r>
          </w:p>
        </w:tc>
      </w:tr>
      <w:tr w:rsidR="00AE0858" w:rsidRPr="0003556F" w14:paraId="458A5A5C" w14:textId="77777777" w:rsidTr="00AE0858">
        <w:trPr>
          <w:trHeight w:val="728"/>
        </w:trPr>
        <w:tc>
          <w:tcPr>
            <w:cnfStyle w:val="001000000000" w:firstRow="0" w:lastRow="0" w:firstColumn="1" w:lastColumn="0" w:oddVBand="0" w:evenVBand="0" w:oddHBand="0" w:evenHBand="0" w:firstRowFirstColumn="0" w:firstRowLastColumn="0" w:lastRowFirstColumn="0" w:lastRowLastColumn="0"/>
            <w:tcW w:w="570" w:type="dxa"/>
          </w:tcPr>
          <w:p w14:paraId="2A2DDEEF" w14:textId="77777777" w:rsidR="00AE0858" w:rsidRPr="0003556F" w:rsidRDefault="00AE0858" w:rsidP="00354ADE">
            <w:pPr>
              <w:jc w:val="both"/>
              <w:rPr>
                <w:rFonts w:asciiTheme="majorBidi" w:hAnsiTheme="majorBidi" w:cstheme="majorBidi"/>
                <w:sz w:val="24"/>
                <w:szCs w:val="24"/>
                <w:lang w:val="en-US"/>
              </w:rPr>
            </w:pPr>
          </w:p>
        </w:tc>
        <w:tc>
          <w:tcPr>
            <w:tcW w:w="1590" w:type="dxa"/>
          </w:tcPr>
          <w:p w14:paraId="3CCE517D" w14:textId="77777777" w:rsidR="00AE0858" w:rsidRPr="0003556F" w:rsidRDefault="00AE0858" w:rsidP="00354AD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val="en-US"/>
              </w:rPr>
            </w:pPr>
          </w:p>
        </w:tc>
        <w:tc>
          <w:tcPr>
            <w:tcW w:w="1291" w:type="dxa"/>
          </w:tcPr>
          <w:p w14:paraId="5218FA02" w14:textId="77777777" w:rsidR="00AE0858" w:rsidRPr="0003556F" w:rsidRDefault="00AE0858" w:rsidP="00354AD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val="en-US"/>
              </w:rPr>
            </w:pPr>
            <w:r w:rsidRPr="0003556F">
              <w:rPr>
                <w:rFonts w:asciiTheme="majorBidi" w:hAnsiTheme="majorBidi" w:cstheme="majorBidi"/>
                <w:sz w:val="24"/>
                <w:szCs w:val="24"/>
                <w:lang w:val="en-US"/>
              </w:rPr>
              <w:t>Investment Planning</w:t>
            </w:r>
          </w:p>
        </w:tc>
        <w:tc>
          <w:tcPr>
            <w:tcW w:w="1256" w:type="dxa"/>
          </w:tcPr>
          <w:p w14:paraId="233BF126" w14:textId="77777777" w:rsidR="00AE0858" w:rsidRPr="001D03C6" w:rsidRDefault="00AE0858" w:rsidP="00354AD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sz w:val="24"/>
                <w:szCs w:val="24"/>
                <w:lang w:val="en-US"/>
              </w:rPr>
            </w:pPr>
            <w:proofErr w:type="spellStart"/>
            <w:r w:rsidRPr="001D03C6">
              <w:rPr>
                <w:rFonts w:asciiTheme="majorBidi" w:hAnsiTheme="majorBidi" w:cstheme="majorBidi"/>
                <w:i/>
                <w:iCs/>
                <w:sz w:val="24"/>
                <w:szCs w:val="24"/>
                <w:lang w:val="en-US"/>
              </w:rPr>
              <w:t>Tahsiniyat</w:t>
            </w:r>
            <w:proofErr w:type="spellEnd"/>
          </w:p>
        </w:tc>
        <w:tc>
          <w:tcPr>
            <w:tcW w:w="2223" w:type="dxa"/>
          </w:tcPr>
          <w:p w14:paraId="4D9F1126" w14:textId="50E90BAF" w:rsidR="00AE0858" w:rsidRPr="0003556F" w:rsidRDefault="00AE0858" w:rsidP="00354AD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val="en-US"/>
              </w:rPr>
            </w:pPr>
            <w:r w:rsidRPr="0003556F">
              <w:rPr>
                <w:rFonts w:asciiTheme="majorBidi" w:hAnsiTheme="majorBidi" w:cstheme="majorBidi"/>
                <w:sz w:val="24"/>
                <w:szCs w:val="24"/>
                <w:lang w:val="en-US"/>
              </w:rPr>
              <w:t xml:space="preserve">A </w:t>
            </w:r>
            <w:r w:rsidR="001D03C6" w:rsidRPr="0003556F">
              <w:rPr>
                <w:rFonts w:asciiTheme="majorBidi" w:hAnsiTheme="majorBidi" w:cstheme="majorBidi"/>
                <w:sz w:val="24"/>
                <w:szCs w:val="24"/>
                <w:lang w:val="en-US"/>
              </w:rPr>
              <w:t>Muslim need</w:t>
            </w:r>
            <w:r w:rsidRPr="0003556F">
              <w:rPr>
                <w:rFonts w:asciiTheme="majorBidi" w:hAnsiTheme="majorBidi" w:cstheme="majorBidi"/>
                <w:sz w:val="24"/>
                <w:szCs w:val="24"/>
                <w:lang w:val="en-US"/>
              </w:rPr>
              <w:t xml:space="preserve"> to invest to develop his wealth and achieve financial freedom</w:t>
            </w:r>
          </w:p>
        </w:tc>
        <w:tc>
          <w:tcPr>
            <w:tcW w:w="2433" w:type="dxa"/>
          </w:tcPr>
          <w:p w14:paraId="6A61D08B" w14:textId="77777777" w:rsidR="00AE0858" w:rsidRPr="0003556F" w:rsidRDefault="00AE0858" w:rsidP="00354AD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val="en-US"/>
              </w:rPr>
            </w:pPr>
            <w:r w:rsidRPr="0003556F">
              <w:rPr>
                <w:rFonts w:asciiTheme="majorBidi" w:hAnsiTheme="majorBidi" w:cstheme="majorBidi"/>
                <w:sz w:val="24"/>
                <w:szCs w:val="24"/>
                <w:lang w:val="en-US"/>
              </w:rPr>
              <w:t>Various instruments of investment including sukuk, sharia stocks, gold, sharia mutual fund, etc.</w:t>
            </w:r>
          </w:p>
        </w:tc>
      </w:tr>
      <w:tr w:rsidR="00AE0858" w:rsidRPr="0003556F" w14:paraId="3FB0DF98" w14:textId="77777777" w:rsidTr="00AE0858">
        <w:trPr>
          <w:cnfStyle w:val="000000100000" w:firstRow="0" w:lastRow="0" w:firstColumn="0" w:lastColumn="0" w:oddVBand="0" w:evenVBand="0" w:oddHBand="1" w:evenHBand="0" w:firstRowFirstColumn="0" w:firstRowLastColumn="0" w:lastRowFirstColumn="0" w:lastRowLastColumn="0"/>
          <w:trHeight w:val="966"/>
        </w:trPr>
        <w:tc>
          <w:tcPr>
            <w:cnfStyle w:val="001000000000" w:firstRow="0" w:lastRow="0" w:firstColumn="1" w:lastColumn="0" w:oddVBand="0" w:evenVBand="0" w:oddHBand="0" w:evenHBand="0" w:firstRowFirstColumn="0" w:firstRowLastColumn="0" w:lastRowFirstColumn="0" w:lastRowLastColumn="0"/>
            <w:tcW w:w="570" w:type="dxa"/>
          </w:tcPr>
          <w:p w14:paraId="67B94A8B" w14:textId="77777777" w:rsidR="00AE0858" w:rsidRPr="0003556F" w:rsidRDefault="00AE0858" w:rsidP="00354ADE">
            <w:pPr>
              <w:jc w:val="both"/>
              <w:rPr>
                <w:rFonts w:asciiTheme="majorBidi" w:hAnsiTheme="majorBidi" w:cstheme="majorBidi"/>
                <w:sz w:val="24"/>
                <w:szCs w:val="24"/>
                <w:lang w:val="en-US"/>
              </w:rPr>
            </w:pPr>
            <w:r w:rsidRPr="0003556F">
              <w:rPr>
                <w:rFonts w:asciiTheme="majorBidi" w:hAnsiTheme="majorBidi" w:cstheme="majorBidi"/>
                <w:sz w:val="24"/>
                <w:szCs w:val="24"/>
                <w:lang w:val="en-US"/>
              </w:rPr>
              <w:t>4.</w:t>
            </w:r>
          </w:p>
        </w:tc>
        <w:tc>
          <w:tcPr>
            <w:tcW w:w="1590" w:type="dxa"/>
          </w:tcPr>
          <w:p w14:paraId="4A6DAF81" w14:textId="77777777" w:rsidR="00AE0858" w:rsidRPr="0003556F" w:rsidRDefault="00AE0858" w:rsidP="00354AD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val="en-US"/>
              </w:rPr>
            </w:pPr>
            <w:r w:rsidRPr="0003556F">
              <w:rPr>
                <w:rFonts w:asciiTheme="majorBidi" w:hAnsiTheme="majorBidi" w:cstheme="majorBidi"/>
                <w:sz w:val="24"/>
                <w:szCs w:val="24"/>
                <w:lang w:val="en-US"/>
              </w:rPr>
              <w:t>Transference Planning</w:t>
            </w:r>
          </w:p>
        </w:tc>
        <w:tc>
          <w:tcPr>
            <w:tcW w:w="1291" w:type="dxa"/>
          </w:tcPr>
          <w:p w14:paraId="6CF2CF1D" w14:textId="77777777" w:rsidR="00AE0858" w:rsidRPr="0003556F" w:rsidRDefault="00AE0858" w:rsidP="00354AD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val="en-US"/>
              </w:rPr>
            </w:pPr>
            <w:proofErr w:type="spellStart"/>
            <w:r w:rsidRPr="001D03C6">
              <w:rPr>
                <w:rFonts w:asciiTheme="majorBidi" w:hAnsiTheme="majorBidi" w:cstheme="majorBidi"/>
                <w:i/>
                <w:iCs/>
                <w:sz w:val="24"/>
                <w:szCs w:val="24"/>
                <w:lang w:val="en-US"/>
              </w:rPr>
              <w:t>Wasiyat</w:t>
            </w:r>
            <w:proofErr w:type="spellEnd"/>
            <w:r w:rsidRPr="0003556F">
              <w:rPr>
                <w:rFonts w:asciiTheme="majorBidi" w:hAnsiTheme="majorBidi" w:cstheme="majorBidi"/>
                <w:sz w:val="24"/>
                <w:szCs w:val="24"/>
                <w:lang w:val="en-US"/>
              </w:rPr>
              <w:t>/Inheritance</w:t>
            </w:r>
          </w:p>
        </w:tc>
        <w:tc>
          <w:tcPr>
            <w:tcW w:w="1256" w:type="dxa"/>
          </w:tcPr>
          <w:p w14:paraId="3A0070EA" w14:textId="77777777" w:rsidR="00AE0858" w:rsidRPr="001D03C6" w:rsidRDefault="00AE0858" w:rsidP="00354AD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sz w:val="24"/>
                <w:szCs w:val="24"/>
                <w:lang w:val="en-US"/>
              </w:rPr>
            </w:pPr>
            <w:proofErr w:type="spellStart"/>
            <w:r w:rsidRPr="001D03C6">
              <w:rPr>
                <w:rFonts w:asciiTheme="majorBidi" w:hAnsiTheme="majorBidi" w:cstheme="majorBidi"/>
                <w:i/>
                <w:iCs/>
                <w:sz w:val="24"/>
                <w:szCs w:val="24"/>
                <w:lang w:val="en-US"/>
              </w:rPr>
              <w:t>Tahsiniyat</w:t>
            </w:r>
            <w:proofErr w:type="spellEnd"/>
          </w:p>
        </w:tc>
        <w:tc>
          <w:tcPr>
            <w:tcW w:w="2223" w:type="dxa"/>
          </w:tcPr>
          <w:p w14:paraId="3DF891B5" w14:textId="77777777" w:rsidR="00AE0858" w:rsidRPr="0003556F" w:rsidRDefault="00AE0858" w:rsidP="00354AD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val="en-US"/>
              </w:rPr>
            </w:pPr>
            <w:r w:rsidRPr="0003556F">
              <w:rPr>
                <w:rFonts w:asciiTheme="majorBidi" w:hAnsiTheme="majorBidi" w:cstheme="majorBidi"/>
                <w:sz w:val="24"/>
                <w:szCs w:val="24"/>
                <w:lang w:val="en-US"/>
              </w:rPr>
              <w:t>the transfer of a testator's property to a third party or organization with an after-death beneficiary</w:t>
            </w:r>
          </w:p>
        </w:tc>
        <w:tc>
          <w:tcPr>
            <w:tcW w:w="2433" w:type="dxa"/>
          </w:tcPr>
          <w:p w14:paraId="03FA9849" w14:textId="77777777" w:rsidR="00AE0858" w:rsidRPr="0003556F" w:rsidRDefault="00AE0858" w:rsidP="00354AD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val="en-US"/>
              </w:rPr>
            </w:pPr>
            <w:r w:rsidRPr="0003556F">
              <w:rPr>
                <w:rFonts w:asciiTheme="majorBidi" w:hAnsiTheme="majorBidi" w:cstheme="majorBidi"/>
                <w:sz w:val="24"/>
                <w:szCs w:val="24"/>
                <w:lang w:val="en-US"/>
              </w:rPr>
              <w:t>According to inheritance law by Quran</w:t>
            </w:r>
          </w:p>
        </w:tc>
      </w:tr>
      <w:tr w:rsidR="00AE0858" w:rsidRPr="0003556F" w14:paraId="176A0DF3" w14:textId="77777777" w:rsidTr="00AE0858">
        <w:trPr>
          <w:trHeight w:val="966"/>
        </w:trPr>
        <w:tc>
          <w:tcPr>
            <w:cnfStyle w:val="001000000000" w:firstRow="0" w:lastRow="0" w:firstColumn="1" w:lastColumn="0" w:oddVBand="0" w:evenVBand="0" w:oddHBand="0" w:evenHBand="0" w:firstRowFirstColumn="0" w:firstRowLastColumn="0" w:lastRowFirstColumn="0" w:lastRowLastColumn="0"/>
            <w:tcW w:w="570" w:type="dxa"/>
          </w:tcPr>
          <w:p w14:paraId="7F7E9119" w14:textId="77777777" w:rsidR="00AE0858" w:rsidRPr="0003556F" w:rsidRDefault="00AE0858" w:rsidP="00354ADE">
            <w:pPr>
              <w:jc w:val="both"/>
              <w:rPr>
                <w:rFonts w:asciiTheme="majorBidi" w:hAnsiTheme="majorBidi" w:cstheme="majorBidi"/>
                <w:sz w:val="24"/>
                <w:szCs w:val="24"/>
                <w:lang w:val="en-US"/>
              </w:rPr>
            </w:pPr>
          </w:p>
        </w:tc>
        <w:tc>
          <w:tcPr>
            <w:tcW w:w="1590" w:type="dxa"/>
          </w:tcPr>
          <w:p w14:paraId="359165D7" w14:textId="77777777" w:rsidR="00AE0858" w:rsidRPr="0003556F" w:rsidRDefault="00AE0858" w:rsidP="00354AD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val="en-US"/>
              </w:rPr>
            </w:pPr>
          </w:p>
        </w:tc>
        <w:tc>
          <w:tcPr>
            <w:tcW w:w="1291" w:type="dxa"/>
          </w:tcPr>
          <w:p w14:paraId="25FCC964" w14:textId="77777777" w:rsidR="00AE0858" w:rsidRPr="001D03C6" w:rsidRDefault="00AE0858" w:rsidP="00354AD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sz w:val="24"/>
                <w:szCs w:val="24"/>
                <w:lang w:val="en-US"/>
              </w:rPr>
            </w:pPr>
            <w:r w:rsidRPr="001D03C6">
              <w:rPr>
                <w:rFonts w:asciiTheme="majorBidi" w:hAnsiTheme="majorBidi" w:cstheme="majorBidi"/>
                <w:i/>
                <w:iCs/>
                <w:sz w:val="24"/>
                <w:szCs w:val="24"/>
                <w:lang w:val="en-US"/>
              </w:rPr>
              <w:t xml:space="preserve">Waqf </w:t>
            </w:r>
          </w:p>
        </w:tc>
        <w:tc>
          <w:tcPr>
            <w:tcW w:w="1256" w:type="dxa"/>
          </w:tcPr>
          <w:p w14:paraId="6DC6C476" w14:textId="77777777" w:rsidR="00AE0858" w:rsidRPr="001D03C6" w:rsidRDefault="00AE0858" w:rsidP="00354AD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sz w:val="24"/>
                <w:szCs w:val="24"/>
                <w:lang w:val="en-US"/>
              </w:rPr>
            </w:pPr>
            <w:proofErr w:type="spellStart"/>
            <w:r w:rsidRPr="001D03C6">
              <w:rPr>
                <w:rFonts w:asciiTheme="majorBidi" w:hAnsiTheme="majorBidi" w:cstheme="majorBidi"/>
                <w:i/>
                <w:iCs/>
                <w:sz w:val="24"/>
                <w:szCs w:val="24"/>
                <w:lang w:val="en-US"/>
              </w:rPr>
              <w:t>Tahsiniyat</w:t>
            </w:r>
            <w:proofErr w:type="spellEnd"/>
          </w:p>
        </w:tc>
        <w:tc>
          <w:tcPr>
            <w:tcW w:w="2223" w:type="dxa"/>
          </w:tcPr>
          <w:p w14:paraId="7D6BD97A" w14:textId="1191D7A5" w:rsidR="00AE0858" w:rsidRPr="0003556F" w:rsidRDefault="00AE0858" w:rsidP="00354AD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val="en-US"/>
              </w:rPr>
            </w:pPr>
            <w:r w:rsidRPr="0003556F">
              <w:rPr>
                <w:rFonts w:asciiTheme="majorBidi" w:hAnsiTheme="majorBidi" w:cstheme="majorBidi"/>
                <w:sz w:val="24"/>
                <w:szCs w:val="24"/>
                <w:lang w:val="en-US"/>
              </w:rPr>
              <w:t xml:space="preserve">to hold an object which according to law, remains in wakif </w:t>
            </w:r>
            <w:r w:rsidR="001D03C6" w:rsidRPr="0003556F">
              <w:rPr>
                <w:rFonts w:asciiTheme="majorBidi" w:hAnsiTheme="majorBidi" w:cstheme="majorBidi"/>
                <w:sz w:val="24"/>
                <w:szCs w:val="24"/>
                <w:lang w:val="en-US"/>
              </w:rPr>
              <w:t>to</w:t>
            </w:r>
            <w:r w:rsidRPr="0003556F">
              <w:rPr>
                <w:rFonts w:asciiTheme="majorBidi" w:hAnsiTheme="majorBidi" w:cstheme="majorBidi"/>
                <w:sz w:val="24"/>
                <w:szCs w:val="24"/>
                <w:lang w:val="en-US"/>
              </w:rPr>
              <w:t xml:space="preserve"> use its benefits for virtue</w:t>
            </w:r>
          </w:p>
        </w:tc>
        <w:tc>
          <w:tcPr>
            <w:tcW w:w="2433" w:type="dxa"/>
          </w:tcPr>
          <w:p w14:paraId="2D830BD7" w14:textId="77777777" w:rsidR="00AE0858" w:rsidRPr="0003556F" w:rsidRDefault="00AE0858" w:rsidP="00354AD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val="en-US"/>
              </w:rPr>
            </w:pPr>
            <w:r w:rsidRPr="0003556F">
              <w:rPr>
                <w:rFonts w:asciiTheme="majorBidi" w:hAnsiTheme="majorBidi" w:cstheme="majorBidi"/>
                <w:sz w:val="24"/>
                <w:szCs w:val="24"/>
                <w:lang w:val="en-US"/>
              </w:rPr>
              <w:t>Various waqf projects, cash waqf</w:t>
            </w:r>
          </w:p>
        </w:tc>
      </w:tr>
      <w:tr w:rsidR="00AE0858" w:rsidRPr="0003556F" w14:paraId="6FB1A439" w14:textId="77777777" w:rsidTr="00AE0858">
        <w:trPr>
          <w:cnfStyle w:val="000000100000" w:firstRow="0" w:lastRow="0" w:firstColumn="0" w:lastColumn="0" w:oddVBand="0" w:evenVBand="0" w:oddHBand="1" w:evenHBand="0"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570" w:type="dxa"/>
          </w:tcPr>
          <w:p w14:paraId="5AA5EAC2" w14:textId="77777777" w:rsidR="00AE0858" w:rsidRPr="0003556F" w:rsidRDefault="00AE0858" w:rsidP="00354ADE">
            <w:pPr>
              <w:jc w:val="both"/>
              <w:rPr>
                <w:rFonts w:asciiTheme="majorBidi" w:hAnsiTheme="majorBidi" w:cstheme="majorBidi"/>
                <w:sz w:val="24"/>
                <w:szCs w:val="24"/>
                <w:lang w:val="en-US"/>
              </w:rPr>
            </w:pPr>
          </w:p>
        </w:tc>
        <w:tc>
          <w:tcPr>
            <w:tcW w:w="1590" w:type="dxa"/>
          </w:tcPr>
          <w:p w14:paraId="2A2BF942" w14:textId="77777777" w:rsidR="00AE0858" w:rsidRPr="0003556F" w:rsidRDefault="00AE0858" w:rsidP="00354AD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val="en-US"/>
              </w:rPr>
            </w:pPr>
          </w:p>
        </w:tc>
        <w:tc>
          <w:tcPr>
            <w:tcW w:w="1291" w:type="dxa"/>
          </w:tcPr>
          <w:p w14:paraId="74061837" w14:textId="77777777" w:rsidR="00AE0858" w:rsidRPr="0003556F" w:rsidRDefault="00AE0858" w:rsidP="00354AD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val="en-US"/>
              </w:rPr>
            </w:pPr>
            <w:proofErr w:type="spellStart"/>
            <w:r w:rsidRPr="0003556F">
              <w:rPr>
                <w:rFonts w:asciiTheme="majorBidi" w:hAnsiTheme="majorBidi" w:cstheme="majorBidi"/>
                <w:sz w:val="24"/>
                <w:szCs w:val="24"/>
                <w:lang w:val="en-US"/>
              </w:rPr>
              <w:t>Hibah</w:t>
            </w:r>
            <w:proofErr w:type="spellEnd"/>
            <w:r w:rsidRPr="0003556F">
              <w:rPr>
                <w:rFonts w:asciiTheme="majorBidi" w:hAnsiTheme="majorBidi" w:cstheme="majorBidi"/>
                <w:sz w:val="24"/>
                <w:szCs w:val="24"/>
                <w:lang w:val="en-US"/>
              </w:rPr>
              <w:t xml:space="preserve"> </w:t>
            </w:r>
          </w:p>
        </w:tc>
        <w:tc>
          <w:tcPr>
            <w:tcW w:w="1256" w:type="dxa"/>
          </w:tcPr>
          <w:p w14:paraId="28DBDB83" w14:textId="77777777" w:rsidR="00AE0858" w:rsidRPr="001D03C6" w:rsidRDefault="00AE0858" w:rsidP="00354AD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sz w:val="24"/>
                <w:szCs w:val="24"/>
                <w:lang w:val="en-US"/>
              </w:rPr>
            </w:pPr>
            <w:proofErr w:type="spellStart"/>
            <w:r w:rsidRPr="001D03C6">
              <w:rPr>
                <w:rFonts w:asciiTheme="majorBidi" w:hAnsiTheme="majorBidi" w:cstheme="majorBidi"/>
                <w:i/>
                <w:iCs/>
                <w:sz w:val="24"/>
                <w:szCs w:val="24"/>
                <w:lang w:val="en-US"/>
              </w:rPr>
              <w:t>Tahsiniyat</w:t>
            </w:r>
            <w:proofErr w:type="spellEnd"/>
          </w:p>
        </w:tc>
        <w:tc>
          <w:tcPr>
            <w:tcW w:w="2223" w:type="dxa"/>
          </w:tcPr>
          <w:p w14:paraId="1580E8DD" w14:textId="77777777" w:rsidR="00AE0858" w:rsidRPr="0003556F" w:rsidRDefault="00AE0858" w:rsidP="00354AD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val="en-US"/>
              </w:rPr>
            </w:pPr>
            <w:r w:rsidRPr="0003556F">
              <w:rPr>
                <w:rFonts w:asciiTheme="majorBidi" w:hAnsiTheme="majorBidi" w:cstheme="majorBidi"/>
                <w:sz w:val="24"/>
                <w:szCs w:val="24"/>
                <w:lang w:val="en-US"/>
              </w:rPr>
              <w:t>Granting an ownership without any considerations</w:t>
            </w:r>
          </w:p>
        </w:tc>
        <w:tc>
          <w:tcPr>
            <w:tcW w:w="2433" w:type="dxa"/>
          </w:tcPr>
          <w:p w14:paraId="0D722993" w14:textId="77777777" w:rsidR="00AE0858" w:rsidRPr="0003556F" w:rsidRDefault="00AE0858" w:rsidP="00354AD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val="en-US"/>
              </w:rPr>
            </w:pPr>
          </w:p>
        </w:tc>
      </w:tr>
    </w:tbl>
    <w:p w14:paraId="766EEC26" w14:textId="77777777" w:rsidR="00AE0858" w:rsidRDefault="00AE0858" w:rsidP="00AE0858">
      <w:pPr>
        <w:pStyle w:val="IJIISSub1"/>
        <w:numPr>
          <w:ilvl w:val="0"/>
          <w:numId w:val="0"/>
        </w:numPr>
        <w:spacing w:before="0"/>
        <w:rPr>
          <w:rFonts w:asciiTheme="majorBidi" w:hAnsiTheme="majorBidi" w:cstheme="majorBidi"/>
          <w:lang w:val="en-US"/>
        </w:rPr>
      </w:pPr>
    </w:p>
    <w:p w14:paraId="69194ABA" w14:textId="58274AD7" w:rsidR="00AE0858" w:rsidRPr="0003556F" w:rsidRDefault="00AE0858" w:rsidP="00AE0858">
      <w:pPr>
        <w:pStyle w:val="IJIISSub1"/>
        <w:numPr>
          <w:ilvl w:val="0"/>
          <w:numId w:val="0"/>
        </w:numPr>
        <w:ind w:left="426" w:hanging="426"/>
        <w:rPr>
          <w:rFonts w:asciiTheme="majorBidi" w:hAnsiTheme="majorBidi" w:cstheme="majorBidi"/>
        </w:rPr>
      </w:pPr>
      <w:r w:rsidRPr="0003556F">
        <w:rPr>
          <w:rFonts w:asciiTheme="majorBidi" w:hAnsiTheme="majorBidi" w:cstheme="majorBidi"/>
          <w:lang w:val="en-US"/>
        </w:rPr>
        <w:t>CONCLUSION</w:t>
      </w:r>
    </w:p>
    <w:p w14:paraId="0A54B590" w14:textId="77777777" w:rsidR="00AE0858" w:rsidRPr="0003556F" w:rsidRDefault="00AE0858" w:rsidP="00AE0858">
      <w:pPr>
        <w:pStyle w:val="IJIISSub1"/>
        <w:numPr>
          <w:ilvl w:val="0"/>
          <w:numId w:val="0"/>
        </w:numPr>
        <w:ind w:firstLine="425"/>
        <w:jc w:val="both"/>
        <w:rPr>
          <w:rFonts w:asciiTheme="majorBidi" w:hAnsiTheme="majorBidi" w:cstheme="majorBidi"/>
          <w:b w:val="0"/>
          <w:bCs/>
        </w:rPr>
      </w:pPr>
      <w:r w:rsidRPr="0003556F">
        <w:rPr>
          <w:rFonts w:asciiTheme="majorBidi" w:hAnsiTheme="majorBidi" w:cstheme="majorBidi"/>
          <w:b w:val="0"/>
          <w:bCs/>
        </w:rPr>
        <w:t>The term "</w:t>
      </w:r>
      <w:proofErr w:type="spellStart"/>
      <w:r w:rsidRPr="0003556F">
        <w:rPr>
          <w:rFonts w:asciiTheme="majorBidi" w:hAnsiTheme="majorBidi" w:cstheme="majorBidi"/>
          <w:b w:val="0"/>
          <w:bCs/>
        </w:rPr>
        <w:t>conspicuous</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consumption</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is</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used</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more</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widely</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to</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describe</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any</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consumption</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activity</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that</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is</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both</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positional</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and</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literally</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visible</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to</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outsiders</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meaning</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that</w:t>
      </w:r>
      <w:proofErr w:type="spellEnd"/>
      <w:r w:rsidRPr="0003556F">
        <w:rPr>
          <w:rFonts w:asciiTheme="majorBidi" w:hAnsiTheme="majorBidi" w:cstheme="majorBidi"/>
          <w:b w:val="0"/>
          <w:bCs/>
        </w:rPr>
        <w:t xml:space="preserve"> individual </w:t>
      </w:r>
      <w:proofErr w:type="spellStart"/>
      <w:r w:rsidRPr="0003556F">
        <w:rPr>
          <w:rFonts w:asciiTheme="majorBidi" w:hAnsiTheme="majorBidi" w:cstheme="majorBidi"/>
          <w:b w:val="0"/>
          <w:bCs/>
        </w:rPr>
        <w:t>consumption</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utility</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depends</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more</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on</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relative</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consumption</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than</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absolute</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consumption</w:t>
      </w:r>
      <w:proofErr w:type="spellEnd"/>
      <w:r w:rsidRPr="0003556F">
        <w:rPr>
          <w:rFonts w:asciiTheme="majorBidi" w:hAnsiTheme="majorBidi" w:cstheme="majorBidi"/>
          <w:b w:val="0"/>
          <w:bCs/>
        </w:rPr>
        <w:t xml:space="preserve">. In </w:t>
      </w:r>
      <w:proofErr w:type="spellStart"/>
      <w:r w:rsidRPr="0003556F">
        <w:rPr>
          <w:rFonts w:asciiTheme="majorBidi" w:hAnsiTheme="majorBidi" w:cstheme="majorBidi"/>
          <w:b w:val="0"/>
          <w:bCs/>
        </w:rPr>
        <w:t>this</w:t>
      </w:r>
      <w:proofErr w:type="spellEnd"/>
      <w:r w:rsidRPr="0003556F">
        <w:rPr>
          <w:rFonts w:asciiTheme="majorBidi" w:hAnsiTheme="majorBidi" w:cstheme="majorBidi"/>
          <w:b w:val="0"/>
          <w:bCs/>
        </w:rPr>
        <w:t xml:space="preserve"> modern </w:t>
      </w:r>
      <w:proofErr w:type="spellStart"/>
      <w:r w:rsidRPr="0003556F">
        <w:rPr>
          <w:rFonts w:asciiTheme="majorBidi" w:hAnsiTheme="majorBidi" w:cstheme="majorBidi"/>
          <w:b w:val="0"/>
          <w:bCs/>
        </w:rPr>
        <w:t>world</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conspicuous</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consumption</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phenomena</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is</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no</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longer</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limited</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to</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upper-class</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but</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also</w:t>
      </w:r>
      <w:proofErr w:type="spellEnd"/>
      <w:r w:rsidRPr="0003556F">
        <w:rPr>
          <w:rFonts w:asciiTheme="majorBidi" w:hAnsiTheme="majorBidi" w:cstheme="majorBidi"/>
          <w:b w:val="0"/>
          <w:bCs/>
        </w:rPr>
        <w:t xml:space="preserve"> in </w:t>
      </w:r>
      <w:proofErr w:type="spellStart"/>
      <w:r w:rsidRPr="0003556F">
        <w:rPr>
          <w:rFonts w:asciiTheme="majorBidi" w:hAnsiTheme="majorBidi" w:cstheme="majorBidi"/>
          <w:b w:val="0"/>
          <w:bCs/>
        </w:rPr>
        <w:t>the</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lower</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class</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household</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thanks</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to</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technology</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advancements</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and</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social</w:t>
      </w:r>
      <w:proofErr w:type="spellEnd"/>
      <w:r w:rsidRPr="0003556F">
        <w:rPr>
          <w:rFonts w:asciiTheme="majorBidi" w:hAnsiTheme="majorBidi" w:cstheme="majorBidi"/>
          <w:b w:val="0"/>
          <w:bCs/>
        </w:rPr>
        <w:t xml:space="preserve"> media. As a </w:t>
      </w:r>
      <w:proofErr w:type="spellStart"/>
      <w:r w:rsidRPr="0003556F">
        <w:rPr>
          <w:rFonts w:asciiTheme="majorBidi" w:hAnsiTheme="majorBidi" w:cstheme="majorBidi"/>
          <w:b w:val="0"/>
          <w:bCs/>
        </w:rPr>
        <w:t>result</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the</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accumulated</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revenue</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for</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luxury</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items</w:t>
      </w:r>
      <w:proofErr w:type="spellEnd"/>
      <w:r w:rsidRPr="0003556F">
        <w:rPr>
          <w:rFonts w:asciiTheme="majorBidi" w:hAnsiTheme="majorBidi" w:cstheme="majorBidi"/>
          <w:b w:val="0"/>
          <w:bCs/>
        </w:rPr>
        <w:t xml:space="preserve"> in Indonesia </w:t>
      </w:r>
      <w:proofErr w:type="spellStart"/>
      <w:r w:rsidRPr="0003556F">
        <w:rPr>
          <w:rFonts w:asciiTheme="majorBidi" w:hAnsiTheme="majorBidi" w:cstheme="majorBidi"/>
          <w:b w:val="0"/>
          <w:bCs/>
        </w:rPr>
        <w:t>continues</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to</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rise</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year</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after</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year</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This</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of</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course</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contradicts</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the</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notion</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of</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consumption</w:t>
      </w:r>
      <w:proofErr w:type="spellEnd"/>
      <w:r w:rsidRPr="0003556F">
        <w:rPr>
          <w:rFonts w:asciiTheme="majorBidi" w:hAnsiTheme="majorBidi" w:cstheme="majorBidi"/>
          <w:b w:val="0"/>
          <w:bCs/>
        </w:rPr>
        <w:t xml:space="preserve"> in Islamic </w:t>
      </w:r>
      <w:proofErr w:type="spellStart"/>
      <w:r w:rsidRPr="0003556F">
        <w:rPr>
          <w:rFonts w:asciiTheme="majorBidi" w:hAnsiTheme="majorBidi" w:cstheme="majorBidi"/>
          <w:b w:val="0"/>
          <w:bCs/>
        </w:rPr>
        <w:t>economics</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where</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one</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of</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the</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foundations</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is</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that</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excessive</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spending</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is</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forbidden</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by</w:t>
      </w:r>
      <w:proofErr w:type="spellEnd"/>
      <w:r w:rsidRPr="0003556F">
        <w:rPr>
          <w:rFonts w:asciiTheme="majorBidi" w:hAnsiTheme="majorBidi" w:cstheme="majorBidi"/>
          <w:b w:val="0"/>
          <w:bCs/>
        </w:rPr>
        <w:t xml:space="preserve"> Islam (</w:t>
      </w:r>
      <w:r w:rsidRPr="0003556F">
        <w:rPr>
          <w:rFonts w:asciiTheme="majorBidi" w:hAnsiTheme="majorBidi" w:cstheme="majorBidi"/>
          <w:b w:val="0"/>
          <w:bCs/>
          <w:i/>
          <w:iCs/>
        </w:rPr>
        <w:t>israf</w:t>
      </w:r>
      <w:r w:rsidRPr="0003556F">
        <w:rPr>
          <w:rFonts w:asciiTheme="majorBidi" w:hAnsiTheme="majorBidi" w:cstheme="majorBidi"/>
          <w:b w:val="0"/>
          <w:bCs/>
        </w:rPr>
        <w:t xml:space="preserve">). As a </w:t>
      </w:r>
      <w:proofErr w:type="spellStart"/>
      <w:r w:rsidRPr="0003556F">
        <w:rPr>
          <w:rFonts w:asciiTheme="majorBidi" w:hAnsiTheme="majorBidi" w:cstheme="majorBidi"/>
          <w:b w:val="0"/>
          <w:bCs/>
        </w:rPr>
        <w:t>result</w:t>
      </w:r>
      <w:proofErr w:type="spellEnd"/>
      <w:r w:rsidRPr="0003556F">
        <w:rPr>
          <w:rFonts w:asciiTheme="majorBidi" w:hAnsiTheme="majorBidi" w:cstheme="majorBidi"/>
          <w:b w:val="0"/>
          <w:bCs/>
        </w:rPr>
        <w:t xml:space="preserve">, Muslim </w:t>
      </w:r>
      <w:proofErr w:type="spellStart"/>
      <w:r w:rsidRPr="0003556F">
        <w:rPr>
          <w:rFonts w:asciiTheme="majorBidi" w:hAnsiTheme="majorBidi" w:cstheme="majorBidi"/>
          <w:b w:val="0"/>
          <w:bCs/>
        </w:rPr>
        <w:t>households</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must</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manage</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their</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finances</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according</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to</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the</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hierarchy</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of</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needs</w:t>
      </w:r>
      <w:proofErr w:type="spellEnd"/>
      <w:r w:rsidRPr="0003556F">
        <w:rPr>
          <w:rFonts w:asciiTheme="majorBidi" w:hAnsiTheme="majorBidi" w:cstheme="majorBidi"/>
          <w:b w:val="0"/>
          <w:bCs/>
        </w:rPr>
        <w:t xml:space="preserve"> in order </w:t>
      </w:r>
      <w:proofErr w:type="spellStart"/>
      <w:r w:rsidRPr="0003556F">
        <w:rPr>
          <w:rFonts w:asciiTheme="majorBidi" w:hAnsiTheme="majorBidi" w:cstheme="majorBidi"/>
          <w:b w:val="0"/>
          <w:bCs/>
        </w:rPr>
        <w:t>to</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avoid</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conspicuous</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expenditure</w:t>
      </w:r>
      <w:proofErr w:type="spellEnd"/>
      <w:r w:rsidRPr="0003556F">
        <w:rPr>
          <w:rFonts w:asciiTheme="majorBidi" w:hAnsiTheme="majorBidi" w:cstheme="majorBidi"/>
          <w:b w:val="0"/>
          <w:bCs/>
        </w:rPr>
        <w:t>.</w:t>
      </w:r>
    </w:p>
    <w:p w14:paraId="65FDC418" w14:textId="7D9B524A" w:rsidR="001D03C6" w:rsidRDefault="00AE0858" w:rsidP="001D03C6">
      <w:pPr>
        <w:pStyle w:val="IJIISSub1"/>
        <w:numPr>
          <w:ilvl w:val="0"/>
          <w:numId w:val="0"/>
        </w:numPr>
        <w:ind w:firstLine="425"/>
        <w:jc w:val="both"/>
        <w:rPr>
          <w:rFonts w:asciiTheme="majorBidi" w:hAnsiTheme="majorBidi" w:cstheme="majorBidi"/>
          <w:b w:val="0"/>
          <w:bCs/>
        </w:rPr>
      </w:pPr>
      <w:r w:rsidRPr="0003556F">
        <w:rPr>
          <w:rFonts w:asciiTheme="majorBidi" w:hAnsiTheme="majorBidi" w:cstheme="majorBidi"/>
          <w:b w:val="0"/>
          <w:bCs/>
        </w:rPr>
        <w:t xml:space="preserve">In Islam, </w:t>
      </w:r>
      <w:proofErr w:type="spellStart"/>
      <w:r w:rsidRPr="0003556F">
        <w:rPr>
          <w:rFonts w:asciiTheme="majorBidi" w:hAnsiTheme="majorBidi" w:cstheme="majorBidi"/>
          <w:b w:val="0"/>
          <w:bCs/>
        </w:rPr>
        <w:t>the</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hierarchy</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of</w:t>
      </w:r>
      <w:proofErr w:type="spellEnd"/>
      <w:r w:rsidRPr="0003556F">
        <w:rPr>
          <w:rFonts w:asciiTheme="majorBidi" w:hAnsiTheme="majorBidi" w:cstheme="majorBidi"/>
          <w:b w:val="0"/>
          <w:bCs/>
        </w:rPr>
        <w:t xml:space="preserve"> human </w:t>
      </w:r>
      <w:proofErr w:type="spellStart"/>
      <w:r w:rsidRPr="0003556F">
        <w:rPr>
          <w:rFonts w:asciiTheme="majorBidi" w:hAnsiTheme="majorBidi" w:cstheme="majorBidi"/>
          <w:b w:val="0"/>
          <w:bCs/>
        </w:rPr>
        <w:t>needs</w:t>
      </w:r>
      <w:proofErr w:type="spellEnd"/>
      <w:r w:rsidRPr="0003556F">
        <w:rPr>
          <w:rFonts w:asciiTheme="majorBidi" w:hAnsiTheme="majorBidi" w:cstheme="majorBidi"/>
          <w:b w:val="0"/>
          <w:bCs/>
        </w:rPr>
        <w:t xml:space="preserve"> - </w:t>
      </w:r>
      <w:proofErr w:type="spellStart"/>
      <w:r w:rsidRPr="0003556F">
        <w:rPr>
          <w:rFonts w:asciiTheme="majorBidi" w:hAnsiTheme="majorBidi" w:cstheme="majorBidi"/>
          <w:b w:val="0"/>
          <w:bCs/>
        </w:rPr>
        <w:t>called</w:t>
      </w:r>
      <w:proofErr w:type="spellEnd"/>
      <w:r w:rsidRPr="0003556F">
        <w:rPr>
          <w:rFonts w:asciiTheme="majorBidi" w:hAnsiTheme="majorBidi" w:cstheme="majorBidi"/>
          <w:b w:val="0"/>
          <w:bCs/>
        </w:rPr>
        <w:t xml:space="preserve"> </w:t>
      </w:r>
      <w:r w:rsidRPr="0003556F">
        <w:rPr>
          <w:rFonts w:asciiTheme="majorBidi" w:hAnsiTheme="majorBidi" w:cstheme="majorBidi"/>
          <w:b w:val="0"/>
          <w:bCs/>
          <w:i/>
          <w:iCs/>
        </w:rPr>
        <w:t>Maslahah</w:t>
      </w:r>
      <w:r w:rsidRPr="0003556F">
        <w:rPr>
          <w:rFonts w:asciiTheme="majorBidi" w:hAnsiTheme="majorBidi" w:cstheme="majorBidi"/>
          <w:b w:val="0"/>
          <w:bCs/>
        </w:rPr>
        <w:t xml:space="preserve"> - </w:t>
      </w:r>
      <w:proofErr w:type="spellStart"/>
      <w:r w:rsidRPr="0003556F">
        <w:rPr>
          <w:rFonts w:asciiTheme="majorBidi" w:hAnsiTheme="majorBidi" w:cstheme="majorBidi"/>
          <w:b w:val="0"/>
          <w:bCs/>
        </w:rPr>
        <w:t>consists</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of</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three</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levels</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dharuriyah</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hajiyyah</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and</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tahsiniyah</w:t>
      </w:r>
      <w:proofErr w:type="spellEnd"/>
      <w:r w:rsidRPr="0003556F">
        <w:rPr>
          <w:rFonts w:asciiTheme="majorBidi" w:hAnsiTheme="majorBidi" w:cstheme="majorBidi"/>
          <w:b w:val="0"/>
          <w:bCs/>
        </w:rPr>
        <w:t xml:space="preserve">. The </w:t>
      </w:r>
      <w:proofErr w:type="spellStart"/>
      <w:r w:rsidRPr="0003556F">
        <w:rPr>
          <w:rFonts w:asciiTheme="majorBidi" w:hAnsiTheme="majorBidi" w:cstheme="majorBidi"/>
          <w:b w:val="0"/>
          <w:bCs/>
        </w:rPr>
        <w:t>three</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levels</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also</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represent</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the</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varying</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degrees</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of</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significance</w:t>
      </w:r>
      <w:proofErr w:type="spellEnd"/>
      <w:r w:rsidRPr="0003556F">
        <w:rPr>
          <w:rFonts w:asciiTheme="majorBidi" w:hAnsiTheme="majorBidi" w:cstheme="majorBidi"/>
          <w:b w:val="0"/>
          <w:bCs/>
        </w:rPr>
        <w:t xml:space="preserve"> in </w:t>
      </w:r>
      <w:proofErr w:type="spellStart"/>
      <w:r w:rsidRPr="0003556F">
        <w:rPr>
          <w:rFonts w:asciiTheme="majorBidi" w:hAnsiTheme="majorBidi" w:cstheme="majorBidi"/>
          <w:b w:val="0"/>
          <w:bCs/>
        </w:rPr>
        <w:t>terms</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of</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obligation</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fulfillment</w:t>
      </w:r>
      <w:proofErr w:type="spellEnd"/>
      <w:r w:rsidRPr="0003556F">
        <w:rPr>
          <w:rFonts w:asciiTheme="majorBidi" w:hAnsiTheme="majorBidi" w:cstheme="majorBidi"/>
          <w:b w:val="0"/>
          <w:bCs/>
        </w:rPr>
        <w:t xml:space="preserve">. In </w:t>
      </w:r>
      <w:proofErr w:type="spellStart"/>
      <w:r w:rsidRPr="0003556F">
        <w:rPr>
          <w:rFonts w:asciiTheme="majorBidi" w:hAnsiTheme="majorBidi" w:cstheme="majorBidi"/>
          <w:b w:val="0"/>
          <w:bCs/>
        </w:rPr>
        <w:t>comparison</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to</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the</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complimentary</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i/>
          <w:iCs/>
        </w:rPr>
        <w:t>Hajiyyah</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and</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embellishments</w:t>
      </w:r>
      <w:proofErr w:type="spellEnd"/>
      <w:r w:rsidRPr="0003556F">
        <w:rPr>
          <w:rFonts w:asciiTheme="majorBidi" w:hAnsiTheme="majorBidi" w:cstheme="majorBidi"/>
          <w:b w:val="0"/>
          <w:bCs/>
        </w:rPr>
        <w:t xml:space="preserve"> (</w:t>
      </w:r>
      <w:r w:rsidRPr="0003556F">
        <w:rPr>
          <w:rFonts w:asciiTheme="majorBidi" w:hAnsiTheme="majorBidi" w:cstheme="majorBidi"/>
          <w:b w:val="0"/>
          <w:bCs/>
          <w:i/>
          <w:iCs/>
        </w:rPr>
        <w:t>tas</w:t>
      </w:r>
      <w:proofErr w:type="spellStart"/>
      <w:r w:rsidRPr="0003556F">
        <w:rPr>
          <w:rFonts w:asciiTheme="majorBidi" w:hAnsiTheme="majorBidi" w:cstheme="majorBidi"/>
          <w:b w:val="0"/>
          <w:bCs/>
          <w:i/>
          <w:iCs/>
          <w:lang w:val="en-US"/>
        </w:rPr>
        <w:t>i</w:t>
      </w:r>
      <w:r w:rsidRPr="0003556F">
        <w:rPr>
          <w:rFonts w:asciiTheme="majorBidi" w:hAnsiTheme="majorBidi" w:cstheme="majorBidi"/>
          <w:b w:val="0"/>
          <w:bCs/>
          <w:i/>
          <w:iCs/>
        </w:rPr>
        <w:t>niyyah</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categories</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the</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bottom</w:t>
      </w:r>
      <w:proofErr w:type="spellEnd"/>
      <w:r w:rsidRPr="0003556F">
        <w:rPr>
          <w:rFonts w:asciiTheme="majorBidi" w:hAnsiTheme="majorBidi" w:cstheme="majorBidi"/>
          <w:b w:val="0"/>
          <w:bCs/>
        </w:rPr>
        <w:t xml:space="preserve"> level, </w:t>
      </w:r>
      <w:proofErr w:type="spellStart"/>
      <w:r w:rsidRPr="0003556F">
        <w:rPr>
          <w:rFonts w:asciiTheme="majorBidi" w:hAnsiTheme="majorBidi" w:cstheme="majorBidi"/>
          <w:b w:val="0"/>
          <w:bCs/>
        </w:rPr>
        <w:t>which</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is</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represented</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by</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the</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fundamentals</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i/>
          <w:iCs/>
        </w:rPr>
        <w:t>dharuriyyah</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entails</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the</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most</w:t>
      </w:r>
      <w:proofErr w:type="spellEnd"/>
      <w:r w:rsidRPr="0003556F">
        <w:rPr>
          <w:rFonts w:asciiTheme="majorBidi" w:hAnsiTheme="majorBidi" w:cstheme="majorBidi"/>
          <w:b w:val="0"/>
          <w:bCs/>
        </w:rPr>
        <w:t xml:space="preserve"> fundamental </w:t>
      </w:r>
      <w:proofErr w:type="spellStart"/>
      <w:r w:rsidRPr="0003556F">
        <w:rPr>
          <w:rFonts w:asciiTheme="majorBidi" w:hAnsiTheme="majorBidi" w:cstheme="majorBidi"/>
          <w:b w:val="0"/>
          <w:bCs/>
        </w:rPr>
        <w:t>obligation</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to</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be</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met</w:t>
      </w:r>
      <w:proofErr w:type="spellEnd"/>
      <w:r w:rsidRPr="0003556F">
        <w:rPr>
          <w:rFonts w:asciiTheme="majorBidi" w:hAnsiTheme="majorBidi" w:cstheme="majorBidi"/>
          <w:b w:val="0"/>
          <w:bCs/>
        </w:rPr>
        <w:t xml:space="preserve">. An Islamic </w:t>
      </w:r>
      <w:proofErr w:type="spellStart"/>
      <w:r w:rsidRPr="0003556F">
        <w:rPr>
          <w:rFonts w:asciiTheme="majorBidi" w:hAnsiTheme="majorBidi" w:cstheme="majorBidi"/>
          <w:b w:val="0"/>
          <w:bCs/>
        </w:rPr>
        <w:t>financial</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planning</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framework</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consisting</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of</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money</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management</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emergency</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planning</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investing</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for</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goals</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and</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transference</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planning</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is</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developed</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based</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on</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this</w:t>
      </w:r>
      <w:proofErr w:type="spellEnd"/>
      <w:r w:rsidRPr="0003556F">
        <w:rPr>
          <w:rFonts w:asciiTheme="majorBidi" w:hAnsiTheme="majorBidi" w:cstheme="majorBidi"/>
          <w:b w:val="0"/>
          <w:bCs/>
        </w:rPr>
        <w:t xml:space="preserve"> </w:t>
      </w:r>
      <w:r w:rsidRPr="0003556F">
        <w:rPr>
          <w:rFonts w:asciiTheme="majorBidi" w:hAnsiTheme="majorBidi" w:cstheme="majorBidi"/>
          <w:b w:val="0"/>
          <w:bCs/>
          <w:i/>
          <w:iCs/>
        </w:rPr>
        <w:t>Maslahah</w:t>
      </w:r>
      <w:r w:rsidRPr="0003556F">
        <w:rPr>
          <w:rFonts w:asciiTheme="majorBidi" w:hAnsiTheme="majorBidi" w:cstheme="majorBidi"/>
          <w:b w:val="0"/>
          <w:bCs/>
        </w:rPr>
        <w:t xml:space="preserve"> </w:t>
      </w:r>
      <w:proofErr w:type="spellStart"/>
      <w:r w:rsidRPr="0003556F">
        <w:rPr>
          <w:rFonts w:asciiTheme="majorBidi" w:hAnsiTheme="majorBidi" w:cstheme="majorBidi"/>
          <w:b w:val="0"/>
          <w:bCs/>
        </w:rPr>
        <w:t>hierarchy</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to</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prevent</w:t>
      </w:r>
      <w:proofErr w:type="spellEnd"/>
      <w:r w:rsidRPr="0003556F">
        <w:rPr>
          <w:rFonts w:asciiTheme="majorBidi" w:hAnsiTheme="majorBidi" w:cstheme="majorBidi"/>
          <w:b w:val="0"/>
          <w:bCs/>
        </w:rPr>
        <w:t xml:space="preserve"> Muslim </w:t>
      </w:r>
      <w:proofErr w:type="spellStart"/>
      <w:r w:rsidRPr="0003556F">
        <w:rPr>
          <w:rFonts w:asciiTheme="majorBidi" w:hAnsiTheme="majorBidi" w:cstheme="majorBidi"/>
          <w:b w:val="0"/>
          <w:bCs/>
        </w:rPr>
        <w:t>household</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from</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conscpicuos</w:t>
      </w:r>
      <w:proofErr w:type="spellEnd"/>
      <w:r w:rsidRPr="0003556F">
        <w:rPr>
          <w:rFonts w:asciiTheme="majorBidi" w:hAnsiTheme="majorBidi" w:cstheme="majorBidi"/>
          <w:b w:val="0"/>
          <w:bCs/>
        </w:rPr>
        <w:t xml:space="preserve"> </w:t>
      </w:r>
      <w:proofErr w:type="spellStart"/>
      <w:r w:rsidRPr="0003556F">
        <w:rPr>
          <w:rFonts w:asciiTheme="majorBidi" w:hAnsiTheme="majorBidi" w:cstheme="majorBidi"/>
          <w:b w:val="0"/>
          <w:bCs/>
        </w:rPr>
        <w:t>consumption</w:t>
      </w:r>
      <w:proofErr w:type="spellEnd"/>
      <w:r w:rsidRPr="0003556F">
        <w:rPr>
          <w:rFonts w:asciiTheme="majorBidi" w:hAnsiTheme="majorBidi" w:cstheme="majorBidi"/>
          <w:b w:val="0"/>
          <w:bCs/>
        </w:rPr>
        <w:t>.</w:t>
      </w:r>
      <w:r w:rsidR="001D03C6" w:rsidRPr="001D03C6">
        <w:rPr>
          <w:rFonts w:asciiTheme="majorBidi" w:hAnsiTheme="majorBidi" w:cstheme="majorBidi"/>
          <w:b w:val="0"/>
          <w:bCs/>
        </w:rPr>
        <w:t xml:space="preserve"> The study </w:t>
      </w:r>
      <w:proofErr w:type="spellStart"/>
      <w:r w:rsidR="001D03C6" w:rsidRPr="001D03C6">
        <w:rPr>
          <w:rFonts w:asciiTheme="majorBidi" w:hAnsiTheme="majorBidi" w:cstheme="majorBidi"/>
          <w:b w:val="0"/>
          <w:bCs/>
        </w:rPr>
        <w:t>provides</w:t>
      </w:r>
      <w:proofErr w:type="spellEnd"/>
      <w:r w:rsidR="001D03C6" w:rsidRPr="001D03C6">
        <w:rPr>
          <w:rFonts w:asciiTheme="majorBidi" w:hAnsiTheme="majorBidi" w:cstheme="majorBidi"/>
          <w:b w:val="0"/>
          <w:bCs/>
        </w:rPr>
        <w:t xml:space="preserve"> </w:t>
      </w:r>
      <w:r w:rsidR="001D03C6">
        <w:rPr>
          <w:rFonts w:asciiTheme="majorBidi" w:hAnsiTheme="majorBidi" w:cstheme="majorBidi"/>
          <w:b w:val="0"/>
          <w:bCs/>
          <w:lang w:val="en-US"/>
        </w:rPr>
        <w:t>model</w:t>
      </w:r>
      <w:r w:rsidR="001D03C6" w:rsidRPr="001D03C6">
        <w:rPr>
          <w:rFonts w:asciiTheme="majorBidi" w:hAnsiTheme="majorBidi" w:cstheme="majorBidi"/>
          <w:b w:val="0"/>
          <w:bCs/>
        </w:rPr>
        <w:t xml:space="preserve"> </w:t>
      </w:r>
      <w:proofErr w:type="spellStart"/>
      <w:r w:rsidR="001D03C6" w:rsidRPr="001D03C6">
        <w:rPr>
          <w:rFonts w:asciiTheme="majorBidi" w:hAnsiTheme="majorBidi" w:cstheme="majorBidi"/>
          <w:b w:val="0"/>
          <w:bCs/>
        </w:rPr>
        <w:t>that</w:t>
      </w:r>
      <w:proofErr w:type="spellEnd"/>
      <w:r w:rsidR="001D03C6" w:rsidRPr="001D03C6">
        <w:rPr>
          <w:rFonts w:asciiTheme="majorBidi" w:hAnsiTheme="majorBidi" w:cstheme="majorBidi"/>
          <w:b w:val="0"/>
          <w:bCs/>
        </w:rPr>
        <w:t xml:space="preserve"> </w:t>
      </w:r>
      <w:proofErr w:type="spellStart"/>
      <w:r w:rsidR="001D03C6" w:rsidRPr="001D03C6">
        <w:rPr>
          <w:rFonts w:asciiTheme="majorBidi" w:hAnsiTheme="majorBidi" w:cstheme="majorBidi"/>
          <w:b w:val="0"/>
          <w:bCs/>
        </w:rPr>
        <w:t>can be</w:t>
      </w:r>
      <w:proofErr w:type="spellEnd"/>
      <w:r w:rsidR="001D03C6" w:rsidRPr="001D03C6">
        <w:rPr>
          <w:rFonts w:asciiTheme="majorBidi" w:hAnsiTheme="majorBidi" w:cstheme="majorBidi"/>
          <w:b w:val="0"/>
          <w:bCs/>
        </w:rPr>
        <w:t xml:space="preserve"> </w:t>
      </w:r>
      <w:proofErr w:type="spellStart"/>
      <w:r w:rsidR="001D03C6" w:rsidRPr="001D03C6">
        <w:rPr>
          <w:rFonts w:asciiTheme="majorBidi" w:hAnsiTheme="majorBidi" w:cstheme="majorBidi"/>
          <w:b w:val="0"/>
          <w:bCs/>
        </w:rPr>
        <w:t>used</w:t>
      </w:r>
      <w:proofErr w:type="spellEnd"/>
      <w:r w:rsidR="001D03C6" w:rsidRPr="001D03C6">
        <w:rPr>
          <w:rFonts w:asciiTheme="majorBidi" w:hAnsiTheme="majorBidi" w:cstheme="majorBidi"/>
          <w:b w:val="0"/>
          <w:bCs/>
        </w:rPr>
        <w:t xml:space="preserve"> </w:t>
      </w:r>
      <w:proofErr w:type="spellStart"/>
      <w:r w:rsidR="001D03C6" w:rsidRPr="001D03C6">
        <w:rPr>
          <w:rFonts w:asciiTheme="majorBidi" w:hAnsiTheme="majorBidi" w:cstheme="majorBidi"/>
          <w:b w:val="0"/>
          <w:bCs/>
        </w:rPr>
        <w:t>to</w:t>
      </w:r>
      <w:proofErr w:type="spellEnd"/>
      <w:r w:rsidR="001D03C6" w:rsidRPr="001D03C6">
        <w:rPr>
          <w:rFonts w:asciiTheme="majorBidi" w:hAnsiTheme="majorBidi" w:cstheme="majorBidi"/>
          <w:b w:val="0"/>
          <w:bCs/>
        </w:rPr>
        <w:t xml:space="preserve"> </w:t>
      </w:r>
      <w:proofErr w:type="spellStart"/>
      <w:r w:rsidR="001D03C6" w:rsidRPr="001D03C6">
        <w:rPr>
          <w:rFonts w:asciiTheme="majorBidi" w:hAnsiTheme="majorBidi" w:cstheme="majorBidi"/>
          <w:b w:val="0"/>
          <w:bCs/>
        </w:rPr>
        <w:t>refine</w:t>
      </w:r>
      <w:proofErr w:type="spellEnd"/>
      <w:r w:rsidR="001D03C6" w:rsidRPr="001D03C6">
        <w:rPr>
          <w:rFonts w:asciiTheme="majorBidi" w:hAnsiTheme="majorBidi" w:cstheme="majorBidi"/>
          <w:b w:val="0"/>
          <w:bCs/>
        </w:rPr>
        <w:t xml:space="preserve"> </w:t>
      </w:r>
      <w:proofErr w:type="spellStart"/>
      <w:r w:rsidR="001D03C6" w:rsidRPr="001D03C6">
        <w:rPr>
          <w:rFonts w:asciiTheme="majorBidi" w:hAnsiTheme="majorBidi" w:cstheme="majorBidi"/>
          <w:b w:val="0"/>
          <w:bCs/>
        </w:rPr>
        <w:t>existing</w:t>
      </w:r>
      <w:proofErr w:type="spellEnd"/>
      <w:r w:rsidR="001D03C6" w:rsidRPr="001D03C6">
        <w:rPr>
          <w:rFonts w:asciiTheme="majorBidi" w:hAnsiTheme="majorBidi" w:cstheme="majorBidi"/>
          <w:b w:val="0"/>
          <w:bCs/>
        </w:rPr>
        <w:t xml:space="preserve"> </w:t>
      </w:r>
      <w:proofErr w:type="spellStart"/>
      <w:r w:rsidR="001D03C6" w:rsidRPr="001D03C6">
        <w:rPr>
          <w:rFonts w:asciiTheme="majorBidi" w:hAnsiTheme="majorBidi" w:cstheme="majorBidi"/>
          <w:b w:val="0"/>
          <w:bCs/>
        </w:rPr>
        <w:t>models</w:t>
      </w:r>
      <w:proofErr w:type="spellEnd"/>
      <w:r w:rsidR="001D03C6" w:rsidRPr="001D03C6">
        <w:rPr>
          <w:rFonts w:asciiTheme="majorBidi" w:hAnsiTheme="majorBidi" w:cstheme="majorBidi"/>
          <w:b w:val="0"/>
          <w:bCs/>
        </w:rPr>
        <w:t xml:space="preserve"> </w:t>
      </w:r>
      <w:proofErr w:type="spellStart"/>
      <w:r w:rsidR="001D03C6" w:rsidRPr="001D03C6">
        <w:rPr>
          <w:rFonts w:asciiTheme="majorBidi" w:hAnsiTheme="majorBidi" w:cstheme="majorBidi"/>
          <w:b w:val="0"/>
          <w:bCs/>
        </w:rPr>
        <w:t>and</w:t>
      </w:r>
      <w:proofErr w:type="spellEnd"/>
      <w:r w:rsidR="001D03C6" w:rsidRPr="001D03C6">
        <w:rPr>
          <w:rFonts w:asciiTheme="majorBidi" w:hAnsiTheme="majorBidi" w:cstheme="majorBidi"/>
          <w:b w:val="0"/>
          <w:bCs/>
        </w:rPr>
        <w:t xml:space="preserve"> </w:t>
      </w:r>
      <w:proofErr w:type="spellStart"/>
      <w:r w:rsidR="001D03C6" w:rsidRPr="001D03C6">
        <w:rPr>
          <w:rFonts w:asciiTheme="majorBidi" w:hAnsiTheme="majorBidi" w:cstheme="majorBidi"/>
          <w:b w:val="0"/>
          <w:bCs/>
        </w:rPr>
        <w:t>frameworks</w:t>
      </w:r>
      <w:proofErr w:type="spellEnd"/>
      <w:r w:rsidR="001D03C6" w:rsidRPr="001D03C6">
        <w:rPr>
          <w:rFonts w:asciiTheme="majorBidi" w:hAnsiTheme="majorBidi" w:cstheme="majorBidi"/>
          <w:b w:val="0"/>
          <w:bCs/>
        </w:rPr>
        <w:t xml:space="preserve">, </w:t>
      </w:r>
      <w:proofErr w:type="spellStart"/>
      <w:r w:rsidR="001D03C6" w:rsidRPr="001D03C6">
        <w:rPr>
          <w:rFonts w:asciiTheme="majorBidi" w:hAnsiTheme="majorBidi" w:cstheme="majorBidi"/>
          <w:b w:val="0"/>
          <w:bCs/>
        </w:rPr>
        <w:t>thereby</w:t>
      </w:r>
      <w:proofErr w:type="spellEnd"/>
      <w:r w:rsidR="001D03C6" w:rsidRPr="001D03C6">
        <w:rPr>
          <w:rFonts w:asciiTheme="majorBidi" w:hAnsiTheme="majorBidi" w:cstheme="majorBidi"/>
          <w:b w:val="0"/>
          <w:bCs/>
        </w:rPr>
        <w:t xml:space="preserve"> </w:t>
      </w:r>
      <w:proofErr w:type="spellStart"/>
      <w:r w:rsidR="001D03C6" w:rsidRPr="001D03C6">
        <w:rPr>
          <w:rFonts w:asciiTheme="majorBidi" w:hAnsiTheme="majorBidi" w:cstheme="majorBidi"/>
          <w:b w:val="0"/>
          <w:bCs/>
        </w:rPr>
        <w:t>enhancing</w:t>
      </w:r>
      <w:proofErr w:type="spellEnd"/>
      <w:r w:rsidR="001D03C6" w:rsidRPr="001D03C6">
        <w:rPr>
          <w:rFonts w:asciiTheme="majorBidi" w:hAnsiTheme="majorBidi" w:cstheme="majorBidi"/>
          <w:b w:val="0"/>
          <w:bCs/>
        </w:rPr>
        <w:t xml:space="preserve"> </w:t>
      </w:r>
      <w:proofErr w:type="spellStart"/>
      <w:r w:rsidR="001D03C6" w:rsidRPr="001D03C6">
        <w:rPr>
          <w:rFonts w:asciiTheme="majorBidi" w:hAnsiTheme="majorBidi" w:cstheme="majorBidi"/>
          <w:b w:val="0"/>
          <w:bCs/>
        </w:rPr>
        <w:t>their</w:t>
      </w:r>
      <w:proofErr w:type="spellEnd"/>
      <w:r w:rsidR="001D03C6" w:rsidRPr="001D03C6">
        <w:rPr>
          <w:rFonts w:asciiTheme="majorBidi" w:hAnsiTheme="majorBidi" w:cstheme="majorBidi"/>
          <w:b w:val="0"/>
          <w:bCs/>
        </w:rPr>
        <w:t xml:space="preserve"> </w:t>
      </w:r>
      <w:proofErr w:type="spellStart"/>
      <w:r w:rsidR="001D03C6" w:rsidRPr="001D03C6">
        <w:rPr>
          <w:rFonts w:asciiTheme="majorBidi" w:hAnsiTheme="majorBidi" w:cstheme="majorBidi"/>
          <w:b w:val="0"/>
          <w:bCs/>
        </w:rPr>
        <w:t>effectiveness</w:t>
      </w:r>
      <w:proofErr w:type="spellEnd"/>
      <w:r w:rsidR="001D03C6" w:rsidRPr="001D03C6">
        <w:rPr>
          <w:rFonts w:asciiTheme="majorBidi" w:hAnsiTheme="majorBidi" w:cstheme="majorBidi"/>
          <w:b w:val="0"/>
          <w:bCs/>
        </w:rPr>
        <w:t xml:space="preserve"> </w:t>
      </w:r>
      <w:proofErr w:type="spellStart"/>
      <w:r w:rsidR="001D03C6" w:rsidRPr="001D03C6">
        <w:rPr>
          <w:rFonts w:asciiTheme="majorBidi" w:hAnsiTheme="majorBidi" w:cstheme="majorBidi"/>
          <w:b w:val="0"/>
          <w:bCs/>
        </w:rPr>
        <w:t>and</w:t>
      </w:r>
      <w:proofErr w:type="spellEnd"/>
      <w:r w:rsidR="001D03C6" w:rsidRPr="001D03C6">
        <w:rPr>
          <w:rFonts w:asciiTheme="majorBidi" w:hAnsiTheme="majorBidi" w:cstheme="majorBidi"/>
          <w:b w:val="0"/>
          <w:bCs/>
        </w:rPr>
        <w:t xml:space="preserve"> </w:t>
      </w:r>
      <w:proofErr w:type="spellStart"/>
      <w:r w:rsidR="001D03C6" w:rsidRPr="001D03C6">
        <w:rPr>
          <w:rFonts w:asciiTheme="majorBidi" w:hAnsiTheme="majorBidi" w:cstheme="majorBidi"/>
          <w:b w:val="0"/>
          <w:bCs/>
        </w:rPr>
        <w:t>applicability</w:t>
      </w:r>
      <w:proofErr w:type="spellEnd"/>
      <w:r w:rsidR="001D03C6" w:rsidRPr="001D03C6">
        <w:rPr>
          <w:rFonts w:asciiTheme="majorBidi" w:hAnsiTheme="majorBidi" w:cstheme="majorBidi"/>
          <w:b w:val="0"/>
          <w:bCs/>
        </w:rPr>
        <w:t xml:space="preserve"> in real-</w:t>
      </w:r>
      <w:proofErr w:type="spellStart"/>
      <w:r w:rsidR="001D03C6" w:rsidRPr="001D03C6">
        <w:rPr>
          <w:rFonts w:asciiTheme="majorBidi" w:hAnsiTheme="majorBidi" w:cstheme="majorBidi"/>
          <w:b w:val="0"/>
          <w:bCs/>
        </w:rPr>
        <w:t>world</w:t>
      </w:r>
      <w:proofErr w:type="spellEnd"/>
      <w:r w:rsidR="001D03C6" w:rsidRPr="001D03C6">
        <w:rPr>
          <w:rFonts w:asciiTheme="majorBidi" w:hAnsiTheme="majorBidi" w:cstheme="majorBidi"/>
          <w:b w:val="0"/>
          <w:bCs/>
        </w:rPr>
        <w:t xml:space="preserve"> </w:t>
      </w:r>
      <w:proofErr w:type="spellStart"/>
      <w:r w:rsidR="001D03C6" w:rsidRPr="001D03C6">
        <w:rPr>
          <w:rFonts w:asciiTheme="majorBidi" w:hAnsiTheme="majorBidi" w:cstheme="majorBidi"/>
          <w:b w:val="0"/>
          <w:bCs/>
        </w:rPr>
        <w:t>scenarios</w:t>
      </w:r>
      <w:proofErr w:type="spellEnd"/>
      <w:r w:rsidR="001D03C6" w:rsidRPr="001D03C6">
        <w:rPr>
          <w:rFonts w:asciiTheme="majorBidi" w:hAnsiTheme="majorBidi" w:cstheme="majorBidi"/>
          <w:b w:val="0"/>
          <w:bCs/>
        </w:rPr>
        <w:t xml:space="preserve">. </w:t>
      </w:r>
    </w:p>
    <w:p w14:paraId="0EDF1F74" w14:textId="77777777" w:rsidR="00433835" w:rsidRDefault="00433835" w:rsidP="00AE0858">
      <w:pPr>
        <w:pStyle w:val="IJIISSub1"/>
        <w:numPr>
          <w:ilvl w:val="0"/>
          <w:numId w:val="0"/>
        </w:numPr>
        <w:ind w:firstLine="425"/>
        <w:jc w:val="both"/>
        <w:rPr>
          <w:rFonts w:asciiTheme="majorBidi" w:hAnsiTheme="majorBidi" w:cstheme="majorBidi"/>
          <w:b w:val="0"/>
          <w:bCs/>
        </w:rPr>
      </w:pPr>
    </w:p>
    <w:p w14:paraId="7BC3DCAC" w14:textId="77777777" w:rsidR="001D03C6" w:rsidRDefault="001D03C6" w:rsidP="00AE0858">
      <w:pPr>
        <w:pStyle w:val="IJIISSub1"/>
        <w:numPr>
          <w:ilvl w:val="0"/>
          <w:numId w:val="0"/>
        </w:numPr>
        <w:ind w:firstLine="425"/>
        <w:jc w:val="both"/>
        <w:rPr>
          <w:rFonts w:asciiTheme="majorBidi" w:hAnsiTheme="majorBidi" w:cstheme="majorBidi"/>
          <w:b w:val="0"/>
          <w:bCs/>
        </w:rPr>
      </w:pPr>
    </w:p>
    <w:p w14:paraId="25366BB4" w14:textId="77777777" w:rsidR="001D03C6" w:rsidRDefault="001D03C6" w:rsidP="00AE0858">
      <w:pPr>
        <w:pStyle w:val="IJIISSub1"/>
        <w:numPr>
          <w:ilvl w:val="0"/>
          <w:numId w:val="0"/>
        </w:numPr>
        <w:ind w:firstLine="425"/>
        <w:jc w:val="both"/>
        <w:rPr>
          <w:rFonts w:asciiTheme="majorBidi" w:hAnsiTheme="majorBidi" w:cstheme="majorBidi"/>
          <w:b w:val="0"/>
          <w:bCs/>
        </w:rPr>
      </w:pPr>
    </w:p>
    <w:p w14:paraId="1A4DC1FB" w14:textId="77777777" w:rsidR="001D03C6" w:rsidRPr="0003556F" w:rsidRDefault="001D03C6" w:rsidP="00AE0858">
      <w:pPr>
        <w:pStyle w:val="IJIISSub1"/>
        <w:numPr>
          <w:ilvl w:val="0"/>
          <w:numId w:val="0"/>
        </w:numPr>
        <w:ind w:firstLine="425"/>
        <w:jc w:val="both"/>
        <w:rPr>
          <w:rFonts w:asciiTheme="majorBidi" w:hAnsiTheme="majorBidi" w:cstheme="majorBidi"/>
          <w:b w:val="0"/>
          <w:bCs/>
        </w:rPr>
      </w:pPr>
    </w:p>
    <w:p w14:paraId="3F547328" w14:textId="2BFEBB67" w:rsidR="00AE0858" w:rsidRPr="0003556F" w:rsidRDefault="00AE0858" w:rsidP="00AE0858">
      <w:pPr>
        <w:pStyle w:val="IJIISReferences"/>
        <w:spacing w:before="0" w:after="0"/>
        <w:rPr>
          <w:rFonts w:asciiTheme="majorBidi" w:hAnsiTheme="majorBidi" w:cstheme="majorBidi"/>
        </w:rPr>
      </w:pPr>
      <w:r w:rsidRPr="0003556F">
        <w:rPr>
          <w:rFonts w:asciiTheme="majorBidi" w:hAnsiTheme="majorBidi" w:cstheme="majorBidi"/>
        </w:rPr>
        <w:lastRenderedPageBreak/>
        <w:t>REFERENCES</w:t>
      </w:r>
    </w:p>
    <w:p w14:paraId="34939661" w14:textId="77777777" w:rsidR="00F0185B" w:rsidRPr="00F0185B" w:rsidRDefault="00AE0858" w:rsidP="001D03C6">
      <w:pPr>
        <w:pStyle w:val="Bibliography"/>
        <w:spacing w:line="240" w:lineRule="auto"/>
        <w:jc w:val="both"/>
        <w:rPr>
          <w:rFonts w:ascii="Times New Roman" w:hAnsi="Times New Roman" w:cs="Times New Roman"/>
          <w:sz w:val="24"/>
        </w:rPr>
      </w:pPr>
      <w:r w:rsidRPr="00433835">
        <w:rPr>
          <w:bCs/>
          <w:sz w:val="24"/>
          <w:szCs w:val="24"/>
        </w:rPr>
        <w:fldChar w:fldCharType="begin"/>
      </w:r>
      <w:r w:rsidRPr="00433835">
        <w:rPr>
          <w:bCs/>
          <w:sz w:val="24"/>
          <w:szCs w:val="24"/>
        </w:rPr>
        <w:instrText xml:space="preserve"> ADDIN ZOTERO_BIBL {"uncited":[],"omitted":[],"custom":[]} CSL_BIBLIOGRAPHY </w:instrText>
      </w:r>
      <w:r w:rsidRPr="00433835">
        <w:rPr>
          <w:bCs/>
          <w:sz w:val="24"/>
          <w:szCs w:val="24"/>
        </w:rPr>
        <w:fldChar w:fldCharType="separate"/>
      </w:r>
      <w:r w:rsidR="00F0185B" w:rsidRPr="00F0185B">
        <w:rPr>
          <w:rFonts w:ascii="Times New Roman" w:hAnsi="Times New Roman" w:cs="Times New Roman"/>
          <w:sz w:val="24"/>
        </w:rPr>
        <w:t>Abu-</w:t>
      </w:r>
      <w:proofErr w:type="spellStart"/>
      <w:r w:rsidR="00F0185B" w:rsidRPr="00F0185B">
        <w:rPr>
          <w:rFonts w:ascii="Times New Roman" w:hAnsi="Times New Roman" w:cs="Times New Roman"/>
          <w:sz w:val="24"/>
        </w:rPr>
        <w:t>Shamsieh</w:t>
      </w:r>
      <w:proofErr w:type="spellEnd"/>
      <w:r w:rsidR="00F0185B" w:rsidRPr="00F0185B">
        <w:rPr>
          <w:rFonts w:ascii="Times New Roman" w:hAnsi="Times New Roman" w:cs="Times New Roman"/>
          <w:sz w:val="24"/>
        </w:rPr>
        <w:t xml:space="preserve">, K. (2020). The Application of </w:t>
      </w:r>
      <w:proofErr w:type="spellStart"/>
      <w:r w:rsidR="00F0185B" w:rsidRPr="00F0185B">
        <w:rPr>
          <w:rFonts w:ascii="Times New Roman" w:hAnsi="Times New Roman" w:cs="Times New Roman"/>
          <w:sz w:val="24"/>
        </w:rPr>
        <w:t>Maqāṣid</w:t>
      </w:r>
      <w:proofErr w:type="spellEnd"/>
      <w:r w:rsidR="00F0185B" w:rsidRPr="00F0185B">
        <w:rPr>
          <w:rFonts w:ascii="Times New Roman" w:hAnsi="Times New Roman" w:cs="Times New Roman"/>
          <w:sz w:val="24"/>
        </w:rPr>
        <w:t xml:space="preserve"> al-</w:t>
      </w:r>
      <w:proofErr w:type="spellStart"/>
      <w:r w:rsidR="00F0185B" w:rsidRPr="00F0185B">
        <w:rPr>
          <w:rFonts w:ascii="Times New Roman" w:hAnsi="Times New Roman" w:cs="Times New Roman"/>
          <w:sz w:val="24"/>
        </w:rPr>
        <w:t>Sharīʿah</w:t>
      </w:r>
      <w:proofErr w:type="spellEnd"/>
      <w:r w:rsidR="00F0185B" w:rsidRPr="00F0185B">
        <w:rPr>
          <w:rFonts w:ascii="Times New Roman" w:hAnsi="Times New Roman" w:cs="Times New Roman"/>
          <w:sz w:val="24"/>
        </w:rPr>
        <w:t xml:space="preserve"> in Islamic Chaplaincy. In </w:t>
      </w:r>
      <w:r w:rsidR="00F0185B" w:rsidRPr="00F0185B">
        <w:rPr>
          <w:rFonts w:ascii="Times New Roman" w:hAnsi="Times New Roman" w:cs="Times New Roman"/>
          <w:i/>
          <w:iCs/>
          <w:sz w:val="24"/>
        </w:rPr>
        <w:t>Islamic Law and Ethics</w:t>
      </w:r>
      <w:r w:rsidR="00F0185B" w:rsidRPr="00F0185B">
        <w:rPr>
          <w:rFonts w:ascii="Times New Roman" w:hAnsi="Times New Roman" w:cs="Times New Roman"/>
          <w:sz w:val="24"/>
        </w:rPr>
        <w:t>. International Institute of Islamic Thought.</w:t>
      </w:r>
    </w:p>
    <w:p w14:paraId="1CFCE760" w14:textId="77777777" w:rsidR="00F0185B" w:rsidRPr="00F0185B" w:rsidRDefault="00F0185B" w:rsidP="001D03C6">
      <w:pPr>
        <w:pStyle w:val="Bibliography"/>
        <w:spacing w:line="240" w:lineRule="auto"/>
        <w:jc w:val="both"/>
        <w:rPr>
          <w:rFonts w:ascii="Times New Roman" w:hAnsi="Times New Roman" w:cs="Times New Roman"/>
          <w:sz w:val="24"/>
        </w:rPr>
      </w:pPr>
      <w:r w:rsidRPr="00F0185B">
        <w:rPr>
          <w:rFonts w:ascii="Times New Roman" w:hAnsi="Times New Roman" w:cs="Times New Roman"/>
          <w:sz w:val="24"/>
        </w:rPr>
        <w:t xml:space="preserve">Adil, M. (2021). Influence of religiosity on ethical consumption: The mediating role of materialism and guilt. </w:t>
      </w:r>
      <w:r w:rsidRPr="00F0185B">
        <w:rPr>
          <w:rFonts w:ascii="Times New Roman" w:hAnsi="Times New Roman" w:cs="Times New Roman"/>
          <w:i/>
          <w:iCs/>
          <w:sz w:val="24"/>
        </w:rPr>
        <w:t>Journal of Islamic Marketing</w:t>
      </w:r>
      <w:r w:rsidRPr="00F0185B">
        <w:rPr>
          <w:rFonts w:ascii="Times New Roman" w:hAnsi="Times New Roman" w:cs="Times New Roman"/>
          <w:sz w:val="24"/>
        </w:rPr>
        <w:t>. https://doi.org/10.1108/JIMA-01-2020-0035</w:t>
      </w:r>
    </w:p>
    <w:p w14:paraId="4B93C864" w14:textId="1001D2DA" w:rsidR="00F0185B" w:rsidRPr="00F0185B" w:rsidRDefault="00F0185B" w:rsidP="001D03C6">
      <w:pPr>
        <w:pStyle w:val="Bibliography"/>
        <w:spacing w:line="240" w:lineRule="auto"/>
        <w:jc w:val="both"/>
        <w:rPr>
          <w:rFonts w:ascii="Times New Roman" w:hAnsi="Times New Roman" w:cs="Times New Roman"/>
          <w:sz w:val="24"/>
        </w:rPr>
      </w:pPr>
      <w:r w:rsidRPr="00F0185B">
        <w:rPr>
          <w:rFonts w:ascii="Times New Roman" w:hAnsi="Times New Roman" w:cs="Times New Roman"/>
          <w:sz w:val="24"/>
        </w:rPr>
        <w:t xml:space="preserve">Ahmed, H., &amp; Salleh, A. M. H. A. P. M. (2016). Inclusive Islamic financial planning: A conceptual framework. </w:t>
      </w:r>
      <w:r w:rsidRPr="00F0185B">
        <w:rPr>
          <w:rFonts w:ascii="Times New Roman" w:hAnsi="Times New Roman" w:cs="Times New Roman"/>
          <w:i/>
          <w:iCs/>
          <w:sz w:val="24"/>
        </w:rPr>
        <w:t>International Journal of Islamic and Middle Eastern Finance and Management</w:t>
      </w:r>
      <w:r w:rsidRPr="00F0185B">
        <w:rPr>
          <w:rFonts w:ascii="Times New Roman" w:hAnsi="Times New Roman" w:cs="Times New Roman"/>
          <w:sz w:val="24"/>
        </w:rPr>
        <w:t xml:space="preserve">, </w:t>
      </w:r>
      <w:r w:rsidRPr="00F0185B">
        <w:rPr>
          <w:rFonts w:ascii="Times New Roman" w:hAnsi="Times New Roman" w:cs="Times New Roman"/>
          <w:i/>
          <w:iCs/>
          <w:sz w:val="24"/>
        </w:rPr>
        <w:t>9</w:t>
      </w:r>
      <w:r w:rsidRPr="00F0185B">
        <w:rPr>
          <w:rFonts w:ascii="Times New Roman" w:hAnsi="Times New Roman" w:cs="Times New Roman"/>
          <w:sz w:val="24"/>
        </w:rPr>
        <w:t>(2), 170–189. https://doi.org/10.1108/IMEFM-01-2015-0006</w:t>
      </w:r>
    </w:p>
    <w:p w14:paraId="7F7B9205" w14:textId="77777777" w:rsidR="00F0185B" w:rsidRPr="00F0185B" w:rsidRDefault="00F0185B" w:rsidP="001D03C6">
      <w:pPr>
        <w:pStyle w:val="Bibliography"/>
        <w:spacing w:line="240" w:lineRule="auto"/>
        <w:jc w:val="both"/>
        <w:rPr>
          <w:rFonts w:ascii="Times New Roman" w:hAnsi="Times New Roman" w:cs="Times New Roman"/>
          <w:sz w:val="24"/>
        </w:rPr>
      </w:pPr>
      <w:r w:rsidRPr="00F0185B">
        <w:rPr>
          <w:rFonts w:ascii="Times New Roman" w:hAnsi="Times New Roman" w:cs="Times New Roman"/>
          <w:sz w:val="24"/>
        </w:rPr>
        <w:t xml:space="preserve">Ali, N. A., Wan Ahmad, W. M., </w:t>
      </w:r>
      <w:proofErr w:type="spellStart"/>
      <w:r w:rsidRPr="00F0185B">
        <w:rPr>
          <w:rFonts w:ascii="Times New Roman" w:hAnsi="Times New Roman" w:cs="Times New Roman"/>
          <w:sz w:val="24"/>
        </w:rPr>
        <w:t>Sarif</w:t>
      </w:r>
      <w:proofErr w:type="spellEnd"/>
      <w:r w:rsidRPr="00F0185B">
        <w:rPr>
          <w:rFonts w:ascii="Times New Roman" w:hAnsi="Times New Roman" w:cs="Times New Roman"/>
          <w:sz w:val="24"/>
        </w:rPr>
        <w:t xml:space="preserve">, S., </w:t>
      </w:r>
      <w:proofErr w:type="spellStart"/>
      <w:r w:rsidRPr="00F0185B">
        <w:rPr>
          <w:rFonts w:ascii="Times New Roman" w:hAnsi="Times New Roman" w:cs="Times New Roman"/>
          <w:sz w:val="24"/>
        </w:rPr>
        <w:t>Kamri</w:t>
      </w:r>
      <w:proofErr w:type="spellEnd"/>
      <w:r w:rsidRPr="00F0185B">
        <w:rPr>
          <w:rFonts w:ascii="Times New Roman" w:hAnsi="Times New Roman" w:cs="Times New Roman"/>
          <w:sz w:val="24"/>
        </w:rPr>
        <w:t>, N. ‘</w:t>
      </w:r>
      <w:proofErr w:type="spellStart"/>
      <w:r w:rsidRPr="00F0185B">
        <w:rPr>
          <w:rFonts w:ascii="Times New Roman" w:hAnsi="Times New Roman" w:cs="Times New Roman"/>
          <w:sz w:val="24"/>
        </w:rPr>
        <w:t>Azzah</w:t>
      </w:r>
      <w:proofErr w:type="spellEnd"/>
      <w:r w:rsidRPr="00F0185B">
        <w:rPr>
          <w:rFonts w:ascii="Times New Roman" w:hAnsi="Times New Roman" w:cs="Times New Roman"/>
          <w:sz w:val="24"/>
        </w:rPr>
        <w:t xml:space="preserve">, &amp; </w:t>
      </w:r>
      <w:proofErr w:type="spellStart"/>
      <w:r w:rsidRPr="00F0185B">
        <w:rPr>
          <w:rFonts w:ascii="Times New Roman" w:hAnsi="Times New Roman" w:cs="Times New Roman"/>
          <w:sz w:val="24"/>
        </w:rPr>
        <w:t>Azahari</w:t>
      </w:r>
      <w:proofErr w:type="spellEnd"/>
      <w:r w:rsidRPr="00F0185B">
        <w:rPr>
          <w:rFonts w:ascii="Times New Roman" w:hAnsi="Times New Roman" w:cs="Times New Roman"/>
          <w:sz w:val="24"/>
        </w:rPr>
        <w:t xml:space="preserve">, R. (2018). Application of the Concept of </w:t>
      </w:r>
      <w:proofErr w:type="spellStart"/>
      <w:r w:rsidRPr="00F0185B">
        <w:rPr>
          <w:rFonts w:ascii="Times New Roman" w:hAnsi="Times New Roman" w:cs="Times New Roman"/>
          <w:sz w:val="24"/>
        </w:rPr>
        <w:t>Maslahah</w:t>
      </w:r>
      <w:proofErr w:type="spellEnd"/>
      <w:r w:rsidRPr="00F0185B">
        <w:rPr>
          <w:rFonts w:ascii="Times New Roman" w:hAnsi="Times New Roman" w:cs="Times New Roman"/>
          <w:sz w:val="24"/>
        </w:rPr>
        <w:t xml:space="preserve"> in Household Debt Management. In A. A. Rahman (Ed.), </w:t>
      </w:r>
      <w:r w:rsidRPr="00F0185B">
        <w:rPr>
          <w:rFonts w:ascii="Times New Roman" w:hAnsi="Times New Roman" w:cs="Times New Roman"/>
          <w:i/>
          <w:iCs/>
          <w:sz w:val="24"/>
        </w:rPr>
        <w:t>New Developments in Islamic Economics</w:t>
      </w:r>
      <w:r w:rsidRPr="00F0185B">
        <w:rPr>
          <w:rFonts w:ascii="Times New Roman" w:hAnsi="Times New Roman" w:cs="Times New Roman"/>
          <w:sz w:val="24"/>
        </w:rPr>
        <w:t xml:space="preserve"> (pp. 19–33). Emerald Publishing Limited. https://doi.org/10.1108/978-1-78756-283-720181002</w:t>
      </w:r>
    </w:p>
    <w:p w14:paraId="429DC706" w14:textId="77777777" w:rsidR="00F0185B" w:rsidRPr="00F0185B" w:rsidRDefault="00F0185B" w:rsidP="001D03C6">
      <w:pPr>
        <w:pStyle w:val="Bibliography"/>
        <w:spacing w:line="240" w:lineRule="auto"/>
        <w:jc w:val="both"/>
        <w:rPr>
          <w:rFonts w:ascii="Times New Roman" w:hAnsi="Times New Roman" w:cs="Times New Roman"/>
          <w:sz w:val="24"/>
        </w:rPr>
      </w:pPr>
      <w:r w:rsidRPr="00F0185B">
        <w:rPr>
          <w:rFonts w:ascii="Times New Roman" w:hAnsi="Times New Roman" w:cs="Times New Roman"/>
          <w:sz w:val="24"/>
        </w:rPr>
        <w:t xml:space="preserve">Al-Issa, N., &amp; Dens, N. (2021). How do religiosity and acculturation to the global consumer culture drive the perceived value of luxury? A study in Kuwait. </w:t>
      </w:r>
      <w:r w:rsidRPr="00F0185B">
        <w:rPr>
          <w:rFonts w:ascii="Times New Roman" w:hAnsi="Times New Roman" w:cs="Times New Roman"/>
          <w:i/>
          <w:iCs/>
          <w:sz w:val="24"/>
        </w:rPr>
        <w:t>Journal of Islamic Marketing</w:t>
      </w:r>
      <w:r w:rsidRPr="00F0185B">
        <w:rPr>
          <w:rFonts w:ascii="Times New Roman" w:hAnsi="Times New Roman" w:cs="Times New Roman"/>
          <w:sz w:val="24"/>
        </w:rPr>
        <w:t>. https://doi.org/10.1108/JIMA-03-2021-0080</w:t>
      </w:r>
    </w:p>
    <w:p w14:paraId="39E8F8BD" w14:textId="77777777" w:rsidR="00F0185B" w:rsidRPr="00F0185B" w:rsidRDefault="00F0185B" w:rsidP="001D03C6">
      <w:pPr>
        <w:pStyle w:val="Bibliography"/>
        <w:spacing w:line="240" w:lineRule="auto"/>
        <w:jc w:val="both"/>
        <w:rPr>
          <w:rFonts w:ascii="Times New Roman" w:hAnsi="Times New Roman" w:cs="Times New Roman"/>
          <w:sz w:val="24"/>
        </w:rPr>
      </w:pPr>
      <w:r w:rsidRPr="00F0185B">
        <w:rPr>
          <w:rFonts w:ascii="Times New Roman" w:hAnsi="Times New Roman" w:cs="Times New Roman"/>
          <w:sz w:val="24"/>
        </w:rPr>
        <w:t xml:space="preserve">Amin, H. (2017). Consumer </w:t>
      </w:r>
      <w:proofErr w:type="spellStart"/>
      <w:r w:rsidRPr="00F0185B">
        <w:rPr>
          <w:rFonts w:ascii="Times New Roman" w:hAnsi="Times New Roman" w:cs="Times New Roman"/>
          <w:sz w:val="24"/>
        </w:rPr>
        <w:t>behaviour</w:t>
      </w:r>
      <w:proofErr w:type="spellEnd"/>
      <w:r w:rsidRPr="00F0185B">
        <w:rPr>
          <w:rFonts w:ascii="Times New Roman" w:hAnsi="Times New Roman" w:cs="Times New Roman"/>
          <w:sz w:val="24"/>
        </w:rPr>
        <w:t xml:space="preserve"> of Islamic home financing: Investigating its determinants from the theory of Islamic consumer </w:t>
      </w:r>
      <w:proofErr w:type="spellStart"/>
      <w:r w:rsidRPr="00F0185B">
        <w:rPr>
          <w:rFonts w:ascii="Times New Roman" w:hAnsi="Times New Roman" w:cs="Times New Roman"/>
          <w:sz w:val="24"/>
        </w:rPr>
        <w:t>behaviour</w:t>
      </w:r>
      <w:proofErr w:type="spellEnd"/>
      <w:r w:rsidRPr="00F0185B">
        <w:rPr>
          <w:rFonts w:ascii="Times New Roman" w:hAnsi="Times New Roman" w:cs="Times New Roman"/>
          <w:sz w:val="24"/>
        </w:rPr>
        <w:t xml:space="preserve">. </w:t>
      </w:r>
      <w:proofErr w:type="spellStart"/>
      <w:r w:rsidRPr="00F0185B">
        <w:rPr>
          <w:rFonts w:ascii="Times New Roman" w:hAnsi="Times New Roman" w:cs="Times New Roman"/>
          <w:i/>
          <w:iCs/>
          <w:sz w:val="24"/>
        </w:rPr>
        <w:t>Humanomics</w:t>
      </w:r>
      <w:proofErr w:type="spellEnd"/>
      <w:r w:rsidRPr="00F0185B">
        <w:rPr>
          <w:rFonts w:ascii="Times New Roman" w:hAnsi="Times New Roman" w:cs="Times New Roman"/>
          <w:sz w:val="24"/>
        </w:rPr>
        <w:t xml:space="preserve">, </w:t>
      </w:r>
      <w:r w:rsidRPr="00F0185B">
        <w:rPr>
          <w:rFonts w:ascii="Times New Roman" w:hAnsi="Times New Roman" w:cs="Times New Roman"/>
          <w:i/>
          <w:iCs/>
          <w:sz w:val="24"/>
        </w:rPr>
        <w:t>33</w:t>
      </w:r>
      <w:r w:rsidRPr="00F0185B">
        <w:rPr>
          <w:rFonts w:ascii="Times New Roman" w:hAnsi="Times New Roman" w:cs="Times New Roman"/>
          <w:sz w:val="24"/>
        </w:rPr>
        <w:t>(4), 517–548. https://doi.org/10.1108/H-12-2016-0102</w:t>
      </w:r>
    </w:p>
    <w:p w14:paraId="399B300B" w14:textId="77777777" w:rsidR="00F0185B" w:rsidRPr="00F0185B" w:rsidRDefault="00F0185B" w:rsidP="001D03C6">
      <w:pPr>
        <w:pStyle w:val="Bibliography"/>
        <w:spacing w:line="240" w:lineRule="auto"/>
        <w:jc w:val="both"/>
        <w:rPr>
          <w:rFonts w:ascii="Times New Roman" w:hAnsi="Times New Roman" w:cs="Times New Roman"/>
          <w:sz w:val="24"/>
        </w:rPr>
      </w:pPr>
      <w:proofErr w:type="spellStart"/>
      <w:r w:rsidRPr="00F0185B">
        <w:rPr>
          <w:rFonts w:ascii="Times New Roman" w:hAnsi="Times New Roman" w:cs="Times New Roman"/>
          <w:sz w:val="24"/>
        </w:rPr>
        <w:t>Asad</w:t>
      </w:r>
      <w:proofErr w:type="spellEnd"/>
      <w:r w:rsidRPr="00F0185B">
        <w:rPr>
          <w:rFonts w:ascii="Times New Roman" w:hAnsi="Times New Roman" w:cs="Times New Roman"/>
          <w:sz w:val="24"/>
        </w:rPr>
        <w:t xml:space="preserve"> Ibrahim, A., Jamal </w:t>
      </w:r>
      <w:proofErr w:type="spellStart"/>
      <w:r w:rsidRPr="00F0185B">
        <w:rPr>
          <w:rFonts w:ascii="Times New Roman" w:hAnsi="Times New Roman" w:cs="Times New Roman"/>
          <w:sz w:val="24"/>
        </w:rPr>
        <w:t>Elatrash</w:t>
      </w:r>
      <w:proofErr w:type="spellEnd"/>
      <w:r w:rsidRPr="00F0185B">
        <w:rPr>
          <w:rFonts w:ascii="Times New Roman" w:hAnsi="Times New Roman" w:cs="Times New Roman"/>
          <w:sz w:val="24"/>
        </w:rPr>
        <w:t xml:space="preserve">, R., &amp; Omar Farooq, M. (2014). Hoarding versus circulation of wealth from the perspective of </w:t>
      </w:r>
      <w:proofErr w:type="spellStart"/>
      <w:r w:rsidRPr="00F0185B">
        <w:rPr>
          <w:rFonts w:ascii="Times New Roman" w:hAnsi="Times New Roman" w:cs="Times New Roman"/>
          <w:i/>
          <w:iCs/>
          <w:sz w:val="24"/>
        </w:rPr>
        <w:t>maqasid</w:t>
      </w:r>
      <w:proofErr w:type="spellEnd"/>
      <w:r w:rsidRPr="00F0185B">
        <w:rPr>
          <w:rFonts w:ascii="Times New Roman" w:hAnsi="Times New Roman" w:cs="Times New Roman"/>
          <w:i/>
          <w:iCs/>
          <w:sz w:val="24"/>
        </w:rPr>
        <w:t xml:space="preserve"> al-</w:t>
      </w:r>
      <w:proofErr w:type="spellStart"/>
      <w:r w:rsidRPr="00F0185B">
        <w:rPr>
          <w:rFonts w:ascii="Times New Roman" w:hAnsi="Times New Roman" w:cs="Times New Roman"/>
          <w:i/>
          <w:iCs/>
          <w:sz w:val="24"/>
        </w:rPr>
        <w:t>Shari’ah</w:t>
      </w:r>
      <w:proofErr w:type="spellEnd"/>
      <w:r w:rsidRPr="00F0185B">
        <w:rPr>
          <w:rFonts w:ascii="Times New Roman" w:hAnsi="Times New Roman" w:cs="Times New Roman"/>
          <w:sz w:val="24"/>
        </w:rPr>
        <w:t xml:space="preserve">. </w:t>
      </w:r>
      <w:r w:rsidRPr="00F0185B">
        <w:rPr>
          <w:rFonts w:ascii="Times New Roman" w:hAnsi="Times New Roman" w:cs="Times New Roman"/>
          <w:i/>
          <w:iCs/>
          <w:sz w:val="24"/>
        </w:rPr>
        <w:t>International Journal of Islamic and Middle Eastern Finance and Management</w:t>
      </w:r>
      <w:r w:rsidRPr="00F0185B">
        <w:rPr>
          <w:rFonts w:ascii="Times New Roman" w:hAnsi="Times New Roman" w:cs="Times New Roman"/>
          <w:sz w:val="24"/>
        </w:rPr>
        <w:t xml:space="preserve">, </w:t>
      </w:r>
      <w:r w:rsidRPr="00F0185B">
        <w:rPr>
          <w:rFonts w:ascii="Times New Roman" w:hAnsi="Times New Roman" w:cs="Times New Roman"/>
          <w:i/>
          <w:iCs/>
          <w:sz w:val="24"/>
        </w:rPr>
        <w:t>7</w:t>
      </w:r>
      <w:r w:rsidRPr="00F0185B">
        <w:rPr>
          <w:rFonts w:ascii="Times New Roman" w:hAnsi="Times New Roman" w:cs="Times New Roman"/>
          <w:sz w:val="24"/>
        </w:rPr>
        <w:t>(1), 6–21. https://doi.org/10.1108/IMEFM-06-2012-0053</w:t>
      </w:r>
    </w:p>
    <w:p w14:paraId="118EF77B" w14:textId="79760DF1" w:rsidR="00F0185B" w:rsidRPr="00F0185B" w:rsidRDefault="00F0185B" w:rsidP="001D03C6">
      <w:pPr>
        <w:pStyle w:val="Bibliography"/>
        <w:spacing w:line="240" w:lineRule="auto"/>
        <w:jc w:val="both"/>
        <w:rPr>
          <w:rFonts w:ascii="Times New Roman" w:hAnsi="Times New Roman" w:cs="Times New Roman"/>
          <w:sz w:val="24"/>
        </w:rPr>
      </w:pPr>
      <w:proofErr w:type="spellStart"/>
      <w:r w:rsidRPr="00F0185B">
        <w:rPr>
          <w:rFonts w:ascii="Times New Roman" w:hAnsi="Times New Roman" w:cs="Times New Roman"/>
          <w:sz w:val="24"/>
        </w:rPr>
        <w:t>Budiantoro</w:t>
      </w:r>
      <w:proofErr w:type="spellEnd"/>
      <w:r w:rsidRPr="00F0185B">
        <w:rPr>
          <w:rFonts w:ascii="Times New Roman" w:hAnsi="Times New Roman" w:cs="Times New Roman"/>
          <w:sz w:val="24"/>
        </w:rPr>
        <w:t xml:space="preserve">, R. A., </w:t>
      </w:r>
      <w:proofErr w:type="spellStart"/>
      <w:r w:rsidRPr="00F0185B">
        <w:rPr>
          <w:rFonts w:ascii="Times New Roman" w:hAnsi="Times New Roman" w:cs="Times New Roman"/>
          <w:sz w:val="24"/>
        </w:rPr>
        <w:t>Chasanah</w:t>
      </w:r>
      <w:proofErr w:type="spellEnd"/>
      <w:r w:rsidRPr="00F0185B">
        <w:rPr>
          <w:rFonts w:ascii="Times New Roman" w:hAnsi="Times New Roman" w:cs="Times New Roman"/>
          <w:sz w:val="24"/>
        </w:rPr>
        <w:t xml:space="preserve">, A. N., Arifin, N. R., &amp; </w:t>
      </w:r>
      <w:proofErr w:type="spellStart"/>
      <w:r w:rsidRPr="00F0185B">
        <w:rPr>
          <w:rFonts w:ascii="Times New Roman" w:hAnsi="Times New Roman" w:cs="Times New Roman"/>
          <w:sz w:val="24"/>
        </w:rPr>
        <w:t>Tamimah</w:t>
      </w:r>
      <w:proofErr w:type="spellEnd"/>
      <w:r w:rsidRPr="00F0185B">
        <w:rPr>
          <w:rFonts w:ascii="Times New Roman" w:hAnsi="Times New Roman" w:cs="Times New Roman"/>
          <w:sz w:val="24"/>
        </w:rPr>
        <w:t xml:space="preserve">, T. (2021). </w:t>
      </w:r>
      <w:r w:rsidR="007C2336" w:rsidRPr="00F0185B">
        <w:rPr>
          <w:rFonts w:ascii="Times New Roman" w:hAnsi="Times New Roman" w:cs="Times New Roman"/>
          <w:sz w:val="24"/>
        </w:rPr>
        <w:t xml:space="preserve">Islamic </w:t>
      </w:r>
      <w:r w:rsidR="007C2336">
        <w:rPr>
          <w:rFonts w:ascii="Times New Roman" w:hAnsi="Times New Roman" w:cs="Times New Roman"/>
          <w:sz w:val="24"/>
        </w:rPr>
        <w:t>W</w:t>
      </w:r>
      <w:r w:rsidR="007C2336" w:rsidRPr="00F0185B">
        <w:rPr>
          <w:rFonts w:ascii="Times New Roman" w:hAnsi="Times New Roman" w:cs="Times New Roman"/>
          <w:sz w:val="24"/>
        </w:rPr>
        <w:t xml:space="preserve">ealth </w:t>
      </w:r>
      <w:r w:rsidR="007C2336">
        <w:rPr>
          <w:rFonts w:ascii="Times New Roman" w:hAnsi="Times New Roman" w:cs="Times New Roman"/>
          <w:sz w:val="24"/>
        </w:rPr>
        <w:t>M</w:t>
      </w:r>
      <w:r w:rsidR="007C2336" w:rsidRPr="00F0185B">
        <w:rPr>
          <w:rFonts w:ascii="Times New Roman" w:hAnsi="Times New Roman" w:cs="Times New Roman"/>
          <w:sz w:val="24"/>
        </w:rPr>
        <w:t xml:space="preserve">anagement: </w:t>
      </w:r>
      <w:r w:rsidR="007C2336">
        <w:rPr>
          <w:rFonts w:ascii="Times New Roman" w:hAnsi="Times New Roman" w:cs="Times New Roman"/>
          <w:sz w:val="24"/>
        </w:rPr>
        <w:t>S</w:t>
      </w:r>
      <w:r w:rsidR="007C2336" w:rsidRPr="00F0185B">
        <w:rPr>
          <w:rFonts w:ascii="Times New Roman" w:hAnsi="Times New Roman" w:cs="Times New Roman"/>
          <w:sz w:val="24"/>
        </w:rPr>
        <w:t xml:space="preserve">trategies in </w:t>
      </w:r>
      <w:r w:rsidR="007C2336">
        <w:rPr>
          <w:rFonts w:ascii="Times New Roman" w:hAnsi="Times New Roman" w:cs="Times New Roman"/>
          <w:sz w:val="24"/>
        </w:rPr>
        <w:t>S</w:t>
      </w:r>
      <w:r w:rsidR="007C2336" w:rsidRPr="00F0185B">
        <w:rPr>
          <w:rFonts w:ascii="Times New Roman" w:hAnsi="Times New Roman" w:cs="Times New Roman"/>
          <w:sz w:val="24"/>
        </w:rPr>
        <w:t>haria-</w:t>
      </w:r>
      <w:r w:rsidR="007C2336">
        <w:rPr>
          <w:rFonts w:ascii="Times New Roman" w:hAnsi="Times New Roman" w:cs="Times New Roman"/>
          <w:sz w:val="24"/>
        </w:rPr>
        <w:t>B</w:t>
      </w:r>
      <w:r w:rsidR="007C2336" w:rsidRPr="00F0185B">
        <w:rPr>
          <w:rFonts w:ascii="Times New Roman" w:hAnsi="Times New Roman" w:cs="Times New Roman"/>
          <w:sz w:val="24"/>
        </w:rPr>
        <w:t xml:space="preserve">ased </w:t>
      </w:r>
      <w:r w:rsidR="007C2336">
        <w:rPr>
          <w:rFonts w:ascii="Times New Roman" w:hAnsi="Times New Roman" w:cs="Times New Roman"/>
          <w:sz w:val="24"/>
        </w:rPr>
        <w:t>F</w:t>
      </w:r>
      <w:r w:rsidR="007C2336" w:rsidRPr="00F0185B">
        <w:rPr>
          <w:rFonts w:ascii="Times New Roman" w:hAnsi="Times New Roman" w:cs="Times New Roman"/>
          <w:sz w:val="24"/>
        </w:rPr>
        <w:t xml:space="preserve">inancial </w:t>
      </w:r>
      <w:r w:rsidR="007C2336">
        <w:rPr>
          <w:rFonts w:ascii="Times New Roman" w:hAnsi="Times New Roman" w:cs="Times New Roman"/>
          <w:sz w:val="24"/>
        </w:rPr>
        <w:t>P</w:t>
      </w:r>
      <w:r w:rsidR="007C2336" w:rsidRPr="00F0185B">
        <w:rPr>
          <w:rFonts w:ascii="Times New Roman" w:hAnsi="Times New Roman" w:cs="Times New Roman"/>
          <w:sz w:val="24"/>
        </w:rPr>
        <w:t xml:space="preserve">lanning and </w:t>
      </w:r>
      <w:r w:rsidR="007C2336">
        <w:rPr>
          <w:rFonts w:ascii="Times New Roman" w:hAnsi="Times New Roman" w:cs="Times New Roman"/>
          <w:sz w:val="24"/>
        </w:rPr>
        <w:t>M</w:t>
      </w:r>
      <w:r w:rsidR="007C2336" w:rsidRPr="00F0185B">
        <w:rPr>
          <w:rFonts w:ascii="Times New Roman" w:hAnsi="Times New Roman" w:cs="Times New Roman"/>
          <w:sz w:val="24"/>
        </w:rPr>
        <w:t>anagement.</w:t>
      </w:r>
      <w:r w:rsidRPr="00F0185B">
        <w:rPr>
          <w:rFonts w:ascii="Times New Roman" w:hAnsi="Times New Roman" w:cs="Times New Roman"/>
          <w:sz w:val="24"/>
        </w:rPr>
        <w:t xml:space="preserve"> </w:t>
      </w:r>
      <w:proofErr w:type="spellStart"/>
      <w:r w:rsidRPr="00F0185B">
        <w:rPr>
          <w:rFonts w:ascii="Times New Roman" w:hAnsi="Times New Roman" w:cs="Times New Roman"/>
          <w:i/>
          <w:iCs/>
          <w:sz w:val="24"/>
        </w:rPr>
        <w:t>Amwaluna</w:t>
      </w:r>
      <w:proofErr w:type="spellEnd"/>
      <w:r w:rsidRPr="00F0185B">
        <w:rPr>
          <w:rFonts w:ascii="Times New Roman" w:hAnsi="Times New Roman" w:cs="Times New Roman"/>
          <w:i/>
          <w:iCs/>
          <w:sz w:val="24"/>
        </w:rPr>
        <w:t xml:space="preserve">: </w:t>
      </w:r>
      <w:proofErr w:type="spellStart"/>
      <w:r w:rsidRPr="00F0185B">
        <w:rPr>
          <w:rFonts w:ascii="Times New Roman" w:hAnsi="Times New Roman" w:cs="Times New Roman"/>
          <w:i/>
          <w:iCs/>
          <w:sz w:val="24"/>
        </w:rPr>
        <w:t>Jurnal</w:t>
      </w:r>
      <w:proofErr w:type="spellEnd"/>
      <w:r w:rsidRPr="00F0185B">
        <w:rPr>
          <w:rFonts w:ascii="Times New Roman" w:hAnsi="Times New Roman" w:cs="Times New Roman"/>
          <w:i/>
          <w:iCs/>
          <w:sz w:val="24"/>
        </w:rPr>
        <w:t xml:space="preserve"> Ekonomi Dan </w:t>
      </w:r>
      <w:proofErr w:type="spellStart"/>
      <w:r w:rsidRPr="00F0185B">
        <w:rPr>
          <w:rFonts w:ascii="Times New Roman" w:hAnsi="Times New Roman" w:cs="Times New Roman"/>
          <w:i/>
          <w:iCs/>
          <w:sz w:val="24"/>
        </w:rPr>
        <w:t>Keuangan</w:t>
      </w:r>
      <w:proofErr w:type="spellEnd"/>
      <w:r w:rsidRPr="00F0185B">
        <w:rPr>
          <w:rFonts w:ascii="Times New Roman" w:hAnsi="Times New Roman" w:cs="Times New Roman"/>
          <w:i/>
          <w:iCs/>
          <w:sz w:val="24"/>
        </w:rPr>
        <w:t xml:space="preserve"> Syariah</w:t>
      </w:r>
      <w:r w:rsidRPr="00F0185B">
        <w:rPr>
          <w:rFonts w:ascii="Times New Roman" w:hAnsi="Times New Roman" w:cs="Times New Roman"/>
          <w:sz w:val="24"/>
        </w:rPr>
        <w:t xml:space="preserve">, </w:t>
      </w:r>
      <w:r w:rsidRPr="00F0185B">
        <w:rPr>
          <w:rFonts w:ascii="Times New Roman" w:hAnsi="Times New Roman" w:cs="Times New Roman"/>
          <w:i/>
          <w:iCs/>
          <w:sz w:val="24"/>
        </w:rPr>
        <w:t>5</w:t>
      </w:r>
      <w:r w:rsidRPr="00F0185B">
        <w:rPr>
          <w:rFonts w:ascii="Times New Roman" w:hAnsi="Times New Roman" w:cs="Times New Roman"/>
          <w:sz w:val="24"/>
        </w:rPr>
        <w:t>(2), 198–211. https://doi.org/10.29313/amwaluna.v5i2.6428</w:t>
      </w:r>
    </w:p>
    <w:p w14:paraId="34B8E939" w14:textId="77777777" w:rsidR="00F0185B" w:rsidRPr="00F0185B" w:rsidRDefault="00F0185B" w:rsidP="001D03C6">
      <w:pPr>
        <w:pStyle w:val="Bibliography"/>
        <w:spacing w:line="240" w:lineRule="auto"/>
        <w:jc w:val="both"/>
        <w:rPr>
          <w:rFonts w:ascii="Times New Roman" w:hAnsi="Times New Roman" w:cs="Times New Roman"/>
          <w:sz w:val="24"/>
        </w:rPr>
      </w:pPr>
      <w:proofErr w:type="spellStart"/>
      <w:r w:rsidRPr="00F0185B">
        <w:rPr>
          <w:rFonts w:ascii="Times New Roman" w:hAnsi="Times New Roman" w:cs="Times New Roman"/>
          <w:sz w:val="24"/>
        </w:rPr>
        <w:t>Dekhil</w:t>
      </w:r>
      <w:proofErr w:type="spellEnd"/>
      <w:r w:rsidRPr="00F0185B">
        <w:rPr>
          <w:rFonts w:ascii="Times New Roman" w:hAnsi="Times New Roman" w:cs="Times New Roman"/>
          <w:sz w:val="24"/>
        </w:rPr>
        <w:t xml:space="preserve">, F., </w:t>
      </w:r>
      <w:proofErr w:type="spellStart"/>
      <w:r w:rsidRPr="00F0185B">
        <w:rPr>
          <w:rFonts w:ascii="Times New Roman" w:hAnsi="Times New Roman" w:cs="Times New Roman"/>
          <w:sz w:val="24"/>
        </w:rPr>
        <w:t>Boulebech</w:t>
      </w:r>
      <w:proofErr w:type="spellEnd"/>
      <w:r w:rsidRPr="00F0185B">
        <w:rPr>
          <w:rFonts w:ascii="Times New Roman" w:hAnsi="Times New Roman" w:cs="Times New Roman"/>
          <w:sz w:val="24"/>
        </w:rPr>
        <w:t xml:space="preserve">, H., &amp; </w:t>
      </w:r>
      <w:proofErr w:type="spellStart"/>
      <w:r w:rsidRPr="00F0185B">
        <w:rPr>
          <w:rFonts w:ascii="Times New Roman" w:hAnsi="Times New Roman" w:cs="Times New Roman"/>
          <w:sz w:val="24"/>
        </w:rPr>
        <w:t>Bouslama</w:t>
      </w:r>
      <w:proofErr w:type="spellEnd"/>
      <w:r w:rsidRPr="00F0185B">
        <w:rPr>
          <w:rFonts w:ascii="Times New Roman" w:hAnsi="Times New Roman" w:cs="Times New Roman"/>
          <w:sz w:val="24"/>
        </w:rPr>
        <w:t xml:space="preserve">, N. (2017). Effect of religiosity on luxury consumer behavior: The case of the Tunisian Muslim. </w:t>
      </w:r>
      <w:r w:rsidRPr="00F0185B">
        <w:rPr>
          <w:rFonts w:ascii="Times New Roman" w:hAnsi="Times New Roman" w:cs="Times New Roman"/>
          <w:i/>
          <w:iCs/>
          <w:sz w:val="24"/>
        </w:rPr>
        <w:t>Journal of Islamic Marketing</w:t>
      </w:r>
      <w:r w:rsidRPr="00F0185B">
        <w:rPr>
          <w:rFonts w:ascii="Times New Roman" w:hAnsi="Times New Roman" w:cs="Times New Roman"/>
          <w:sz w:val="24"/>
        </w:rPr>
        <w:t xml:space="preserve">, </w:t>
      </w:r>
      <w:r w:rsidRPr="00F0185B">
        <w:rPr>
          <w:rFonts w:ascii="Times New Roman" w:hAnsi="Times New Roman" w:cs="Times New Roman"/>
          <w:i/>
          <w:iCs/>
          <w:sz w:val="24"/>
        </w:rPr>
        <w:t>8</w:t>
      </w:r>
      <w:r w:rsidRPr="00F0185B">
        <w:rPr>
          <w:rFonts w:ascii="Times New Roman" w:hAnsi="Times New Roman" w:cs="Times New Roman"/>
          <w:sz w:val="24"/>
        </w:rPr>
        <w:t>(1), 74–94. https://doi.org/10.1108/JIMA-09-2012-0051</w:t>
      </w:r>
    </w:p>
    <w:p w14:paraId="34D80ABF" w14:textId="77777777" w:rsidR="00F0185B" w:rsidRPr="00F0185B" w:rsidRDefault="00F0185B" w:rsidP="001D03C6">
      <w:pPr>
        <w:pStyle w:val="Bibliography"/>
        <w:spacing w:line="240" w:lineRule="auto"/>
        <w:jc w:val="both"/>
        <w:rPr>
          <w:rFonts w:ascii="Times New Roman" w:hAnsi="Times New Roman" w:cs="Times New Roman"/>
          <w:sz w:val="24"/>
        </w:rPr>
      </w:pPr>
      <w:r w:rsidRPr="00F0185B">
        <w:rPr>
          <w:rFonts w:ascii="Times New Roman" w:hAnsi="Times New Roman" w:cs="Times New Roman"/>
          <w:sz w:val="24"/>
        </w:rPr>
        <w:t xml:space="preserve">Dhaliwal, A., Singh, D. P., &amp; Paul, J. (2020). The consumer behavior of luxury goods: A review and research agenda. </w:t>
      </w:r>
      <w:r w:rsidRPr="00F0185B">
        <w:rPr>
          <w:rFonts w:ascii="Times New Roman" w:hAnsi="Times New Roman" w:cs="Times New Roman"/>
          <w:i/>
          <w:iCs/>
          <w:sz w:val="24"/>
        </w:rPr>
        <w:t>Journal of Strategic Marketing</w:t>
      </w:r>
      <w:r w:rsidRPr="00F0185B">
        <w:rPr>
          <w:rFonts w:ascii="Times New Roman" w:hAnsi="Times New Roman" w:cs="Times New Roman"/>
          <w:sz w:val="24"/>
        </w:rPr>
        <w:t>, 1–27. https://doi.org/10.1080/0965254X.2020.1758198</w:t>
      </w:r>
    </w:p>
    <w:p w14:paraId="5F210F76" w14:textId="77777777" w:rsidR="00F0185B" w:rsidRPr="00F0185B" w:rsidRDefault="00F0185B" w:rsidP="001D03C6">
      <w:pPr>
        <w:pStyle w:val="Bibliography"/>
        <w:spacing w:line="240" w:lineRule="auto"/>
        <w:jc w:val="both"/>
        <w:rPr>
          <w:rFonts w:ascii="Times New Roman" w:hAnsi="Times New Roman" w:cs="Times New Roman"/>
          <w:sz w:val="24"/>
        </w:rPr>
      </w:pPr>
      <w:proofErr w:type="spellStart"/>
      <w:r w:rsidRPr="00F0185B">
        <w:rPr>
          <w:rFonts w:ascii="Times New Roman" w:hAnsi="Times New Roman" w:cs="Times New Roman"/>
          <w:sz w:val="24"/>
        </w:rPr>
        <w:t>Dusuki</w:t>
      </w:r>
      <w:proofErr w:type="spellEnd"/>
      <w:r w:rsidRPr="00F0185B">
        <w:rPr>
          <w:rFonts w:ascii="Times New Roman" w:hAnsi="Times New Roman" w:cs="Times New Roman"/>
          <w:sz w:val="24"/>
        </w:rPr>
        <w:t xml:space="preserve">, A. W., &amp; </w:t>
      </w:r>
      <w:proofErr w:type="spellStart"/>
      <w:r w:rsidRPr="00F0185B">
        <w:rPr>
          <w:rFonts w:ascii="Times New Roman" w:hAnsi="Times New Roman" w:cs="Times New Roman"/>
          <w:sz w:val="24"/>
        </w:rPr>
        <w:t>Bouheraoua</w:t>
      </w:r>
      <w:proofErr w:type="spellEnd"/>
      <w:r w:rsidRPr="00F0185B">
        <w:rPr>
          <w:rFonts w:ascii="Times New Roman" w:hAnsi="Times New Roman" w:cs="Times New Roman"/>
          <w:sz w:val="24"/>
        </w:rPr>
        <w:t>, S. (n.d.). THE FRAMEWORK OF MAQĀS.ID AL-</w:t>
      </w:r>
      <w:proofErr w:type="spellStart"/>
      <w:r w:rsidRPr="00F0185B">
        <w:rPr>
          <w:rFonts w:ascii="Times New Roman" w:hAnsi="Times New Roman" w:cs="Times New Roman"/>
          <w:sz w:val="24"/>
        </w:rPr>
        <w:t>SHARĪʿAH</w:t>
      </w:r>
      <w:proofErr w:type="spellEnd"/>
      <w:r w:rsidRPr="00F0185B">
        <w:rPr>
          <w:rFonts w:ascii="Times New Roman" w:hAnsi="Times New Roman" w:cs="Times New Roman"/>
          <w:sz w:val="24"/>
        </w:rPr>
        <w:t xml:space="preserve"> AND ITS IMPLICATION FOR ISLAMIC FINANCE. </w:t>
      </w:r>
      <w:r w:rsidRPr="00F0185B">
        <w:rPr>
          <w:rFonts w:ascii="Times New Roman" w:hAnsi="Times New Roman" w:cs="Times New Roman"/>
          <w:i/>
          <w:iCs/>
          <w:sz w:val="24"/>
        </w:rPr>
        <w:t xml:space="preserve">Islam and </w:t>
      </w:r>
      <w:proofErr w:type="spellStart"/>
      <w:r w:rsidRPr="00F0185B">
        <w:rPr>
          <w:rFonts w:ascii="Times New Roman" w:hAnsi="Times New Roman" w:cs="Times New Roman"/>
          <w:i/>
          <w:iCs/>
          <w:sz w:val="24"/>
        </w:rPr>
        <w:t>Civilisational</w:t>
      </w:r>
      <w:proofErr w:type="spellEnd"/>
      <w:r w:rsidRPr="00F0185B">
        <w:rPr>
          <w:rFonts w:ascii="Times New Roman" w:hAnsi="Times New Roman" w:cs="Times New Roman"/>
          <w:i/>
          <w:iCs/>
          <w:sz w:val="24"/>
        </w:rPr>
        <w:t xml:space="preserve"> Renewal</w:t>
      </w:r>
      <w:r w:rsidRPr="00F0185B">
        <w:rPr>
          <w:rFonts w:ascii="Times New Roman" w:hAnsi="Times New Roman" w:cs="Times New Roman"/>
          <w:sz w:val="24"/>
        </w:rPr>
        <w:t xml:space="preserve">, </w:t>
      </w:r>
      <w:r w:rsidRPr="00F0185B">
        <w:rPr>
          <w:rFonts w:ascii="Times New Roman" w:hAnsi="Times New Roman" w:cs="Times New Roman"/>
          <w:i/>
          <w:iCs/>
          <w:sz w:val="24"/>
        </w:rPr>
        <w:t>2</w:t>
      </w:r>
      <w:r w:rsidRPr="00F0185B">
        <w:rPr>
          <w:rFonts w:ascii="Times New Roman" w:hAnsi="Times New Roman" w:cs="Times New Roman"/>
          <w:sz w:val="24"/>
        </w:rPr>
        <w:t>(2), 316–336.</w:t>
      </w:r>
    </w:p>
    <w:p w14:paraId="125B060D" w14:textId="77777777" w:rsidR="00F0185B" w:rsidRPr="00F0185B" w:rsidRDefault="00F0185B" w:rsidP="001D03C6">
      <w:pPr>
        <w:pStyle w:val="Bibliography"/>
        <w:spacing w:line="240" w:lineRule="auto"/>
        <w:jc w:val="both"/>
        <w:rPr>
          <w:rFonts w:ascii="Times New Roman" w:hAnsi="Times New Roman" w:cs="Times New Roman"/>
          <w:sz w:val="24"/>
        </w:rPr>
      </w:pPr>
      <w:proofErr w:type="spellStart"/>
      <w:r w:rsidRPr="00F0185B">
        <w:rPr>
          <w:rFonts w:ascii="Times New Roman" w:hAnsi="Times New Roman" w:cs="Times New Roman"/>
          <w:sz w:val="24"/>
        </w:rPr>
        <w:t>Fisol</w:t>
      </w:r>
      <w:proofErr w:type="spellEnd"/>
      <w:r w:rsidRPr="00F0185B">
        <w:rPr>
          <w:rFonts w:ascii="Times New Roman" w:hAnsi="Times New Roman" w:cs="Times New Roman"/>
          <w:sz w:val="24"/>
        </w:rPr>
        <w:t xml:space="preserve">, W. N. M. (2017). Financial Planning Through </w:t>
      </w:r>
      <w:proofErr w:type="spellStart"/>
      <w:r w:rsidRPr="00F0185B">
        <w:rPr>
          <w:rFonts w:ascii="Times New Roman" w:hAnsi="Times New Roman" w:cs="Times New Roman"/>
          <w:sz w:val="24"/>
        </w:rPr>
        <w:t>Maqasid</w:t>
      </w:r>
      <w:proofErr w:type="spellEnd"/>
      <w:r w:rsidRPr="00F0185B">
        <w:rPr>
          <w:rFonts w:ascii="Times New Roman" w:hAnsi="Times New Roman" w:cs="Times New Roman"/>
          <w:sz w:val="24"/>
        </w:rPr>
        <w:t xml:space="preserve"> </w:t>
      </w:r>
      <w:proofErr w:type="spellStart"/>
      <w:r w:rsidRPr="00F0185B">
        <w:rPr>
          <w:rFonts w:ascii="Times New Roman" w:hAnsi="Times New Roman" w:cs="Times New Roman"/>
          <w:sz w:val="24"/>
        </w:rPr>
        <w:t>Shari’ah</w:t>
      </w:r>
      <w:proofErr w:type="spellEnd"/>
      <w:r w:rsidRPr="00F0185B">
        <w:rPr>
          <w:rFonts w:ascii="Times New Roman" w:hAnsi="Times New Roman" w:cs="Times New Roman"/>
          <w:sz w:val="24"/>
        </w:rPr>
        <w:t xml:space="preserve"> Engineering: A Study on the Takaful Products Development. </w:t>
      </w:r>
      <w:r w:rsidRPr="00F0185B">
        <w:rPr>
          <w:rFonts w:ascii="Times New Roman" w:hAnsi="Times New Roman" w:cs="Times New Roman"/>
          <w:i/>
          <w:iCs/>
          <w:sz w:val="24"/>
        </w:rPr>
        <w:t xml:space="preserve">International Journal of </w:t>
      </w:r>
      <w:proofErr w:type="spellStart"/>
      <w:r w:rsidRPr="00F0185B">
        <w:rPr>
          <w:rFonts w:ascii="Times New Roman" w:hAnsi="Times New Roman" w:cs="Times New Roman"/>
          <w:i/>
          <w:iCs/>
          <w:sz w:val="24"/>
        </w:rPr>
        <w:t>Muamalat</w:t>
      </w:r>
      <w:proofErr w:type="spellEnd"/>
      <w:r w:rsidRPr="00F0185B">
        <w:rPr>
          <w:rFonts w:ascii="Times New Roman" w:hAnsi="Times New Roman" w:cs="Times New Roman"/>
          <w:sz w:val="24"/>
        </w:rPr>
        <w:t xml:space="preserve">, </w:t>
      </w:r>
      <w:r w:rsidRPr="00F0185B">
        <w:rPr>
          <w:rFonts w:ascii="Times New Roman" w:hAnsi="Times New Roman" w:cs="Times New Roman"/>
          <w:i/>
          <w:iCs/>
          <w:sz w:val="24"/>
        </w:rPr>
        <w:t>1</w:t>
      </w:r>
      <w:r w:rsidRPr="00F0185B">
        <w:rPr>
          <w:rFonts w:ascii="Times New Roman" w:hAnsi="Times New Roman" w:cs="Times New Roman"/>
          <w:sz w:val="24"/>
        </w:rPr>
        <w:t>(1), 12.</w:t>
      </w:r>
    </w:p>
    <w:p w14:paraId="4903CE94" w14:textId="77777777" w:rsidR="00F0185B" w:rsidRPr="00F0185B" w:rsidRDefault="00F0185B" w:rsidP="001D03C6">
      <w:pPr>
        <w:pStyle w:val="Bibliography"/>
        <w:spacing w:line="240" w:lineRule="auto"/>
        <w:jc w:val="both"/>
        <w:rPr>
          <w:rFonts w:ascii="Times New Roman" w:hAnsi="Times New Roman" w:cs="Times New Roman"/>
          <w:sz w:val="24"/>
        </w:rPr>
      </w:pPr>
      <w:proofErr w:type="spellStart"/>
      <w:r w:rsidRPr="00F0185B">
        <w:rPr>
          <w:rFonts w:ascii="Times New Roman" w:hAnsi="Times New Roman" w:cs="Times New Roman"/>
          <w:sz w:val="24"/>
        </w:rPr>
        <w:t>Furqani</w:t>
      </w:r>
      <w:proofErr w:type="spellEnd"/>
      <w:r w:rsidRPr="00F0185B">
        <w:rPr>
          <w:rFonts w:ascii="Times New Roman" w:hAnsi="Times New Roman" w:cs="Times New Roman"/>
          <w:sz w:val="24"/>
        </w:rPr>
        <w:t xml:space="preserve">, H. (2017). Consumption and Morality: Principles and Behavioral Framework in Islamic Economics. </w:t>
      </w:r>
      <w:r w:rsidRPr="00F0185B">
        <w:rPr>
          <w:rFonts w:ascii="Times New Roman" w:hAnsi="Times New Roman" w:cs="Times New Roman"/>
          <w:i/>
          <w:iCs/>
          <w:sz w:val="24"/>
        </w:rPr>
        <w:t xml:space="preserve">Journal of King </w:t>
      </w:r>
      <w:proofErr w:type="spellStart"/>
      <w:r w:rsidRPr="00F0185B">
        <w:rPr>
          <w:rFonts w:ascii="Times New Roman" w:hAnsi="Times New Roman" w:cs="Times New Roman"/>
          <w:i/>
          <w:iCs/>
          <w:sz w:val="24"/>
        </w:rPr>
        <w:t>Abdulaziz</w:t>
      </w:r>
      <w:proofErr w:type="spellEnd"/>
      <w:r w:rsidRPr="00F0185B">
        <w:rPr>
          <w:rFonts w:ascii="Times New Roman" w:hAnsi="Times New Roman" w:cs="Times New Roman"/>
          <w:i/>
          <w:iCs/>
          <w:sz w:val="24"/>
        </w:rPr>
        <w:t xml:space="preserve"> University-Islamic Economics</w:t>
      </w:r>
      <w:r w:rsidRPr="00F0185B">
        <w:rPr>
          <w:rFonts w:ascii="Times New Roman" w:hAnsi="Times New Roman" w:cs="Times New Roman"/>
          <w:sz w:val="24"/>
        </w:rPr>
        <w:t xml:space="preserve">, </w:t>
      </w:r>
      <w:r w:rsidRPr="00F0185B">
        <w:rPr>
          <w:rFonts w:ascii="Times New Roman" w:hAnsi="Times New Roman" w:cs="Times New Roman"/>
          <w:i/>
          <w:iCs/>
          <w:sz w:val="24"/>
        </w:rPr>
        <w:t>30</w:t>
      </w:r>
      <w:r w:rsidRPr="00F0185B">
        <w:rPr>
          <w:rFonts w:ascii="Times New Roman" w:hAnsi="Times New Roman" w:cs="Times New Roman"/>
          <w:sz w:val="24"/>
        </w:rPr>
        <w:t>(4). https://doi.org/10.4197/Islec.30-SI.6</w:t>
      </w:r>
    </w:p>
    <w:p w14:paraId="3218E3E6" w14:textId="77777777" w:rsidR="00F0185B" w:rsidRPr="00F0185B" w:rsidRDefault="00F0185B" w:rsidP="001D03C6">
      <w:pPr>
        <w:pStyle w:val="Bibliography"/>
        <w:spacing w:line="240" w:lineRule="auto"/>
        <w:jc w:val="both"/>
        <w:rPr>
          <w:rFonts w:ascii="Times New Roman" w:hAnsi="Times New Roman" w:cs="Times New Roman"/>
          <w:sz w:val="24"/>
        </w:rPr>
      </w:pPr>
      <w:r w:rsidRPr="00F0185B">
        <w:rPr>
          <w:rFonts w:ascii="Times New Roman" w:hAnsi="Times New Roman" w:cs="Times New Roman"/>
          <w:sz w:val="24"/>
        </w:rPr>
        <w:t xml:space="preserve">Hossain, B. (2014). Economic Rationalism and Consumption: Islamic Perspective. </w:t>
      </w:r>
      <w:r w:rsidRPr="00F0185B">
        <w:rPr>
          <w:rFonts w:ascii="Times New Roman" w:hAnsi="Times New Roman" w:cs="Times New Roman"/>
          <w:i/>
          <w:iCs/>
          <w:sz w:val="24"/>
        </w:rPr>
        <w:t>Journal of Economics and Sustainable Development</w:t>
      </w:r>
      <w:r w:rsidRPr="00F0185B">
        <w:rPr>
          <w:rFonts w:ascii="Times New Roman" w:hAnsi="Times New Roman" w:cs="Times New Roman"/>
          <w:sz w:val="24"/>
        </w:rPr>
        <w:t xml:space="preserve">, </w:t>
      </w:r>
      <w:r w:rsidRPr="00F0185B">
        <w:rPr>
          <w:rFonts w:ascii="Times New Roman" w:hAnsi="Times New Roman" w:cs="Times New Roman"/>
          <w:i/>
          <w:iCs/>
          <w:sz w:val="24"/>
        </w:rPr>
        <w:t>5</w:t>
      </w:r>
      <w:r w:rsidRPr="00F0185B">
        <w:rPr>
          <w:rFonts w:ascii="Times New Roman" w:hAnsi="Times New Roman" w:cs="Times New Roman"/>
          <w:sz w:val="24"/>
        </w:rPr>
        <w:t>(24), 11.</w:t>
      </w:r>
    </w:p>
    <w:p w14:paraId="7FEBCA1D" w14:textId="77777777" w:rsidR="00F0185B" w:rsidRPr="00F0185B" w:rsidRDefault="00F0185B" w:rsidP="001D03C6">
      <w:pPr>
        <w:pStyle w:val="Bibliography"/>
        <w:spacing w:line="240" w:lineRule="auto"/>
        <w:jc w:val="both"/>
        <w:rPr>
          <w:rFonts w:ascii="Times New Roman" w:hAnsi="Times New Roman" w:cs="Times New Roman"/>
          <w:sz w:val="24"/>
        </w:rPr>
      </w:pPr>
      <w:proofErr w:type="spellStart"/>
      <w:r w:rsidRPr="00F0185B">
        <w:rPr>
          <w:rFonts w:ascii="Times New Roman" w:hAnsi="Times New Roman" w:cs="Times New Roman"/>
          <w:sz w:val="24"/>
        </w:rPr>
        <w:t>Jaikumar</w:t>
      </w:r>
      <w:proofErr w:type="spellEnd"/>
      <w:r w:rsidRPr="00F0185B">
        <w:rPr>
          <w:rFonts w:ascii="Times New Roman" w:hAnsi="Times New Roman" w:cs="Times New Roman"/>
          <w:sz w:val="24"/>
        </w:rPr>
        <w:t xml:space="preserve">, S., Singh, R., &amp; Sarin, A. (2018). ‘I show off, so I am well off’: Subjective economic well-being and conspicuous consumption in an emerging economy. </w:t>
      </w:r>
      <w:r w:rsidRPr="00F0185B">
        <w:rPr>
          <w:rFonts w:ascii="Times New Roman" w:hAnsi="Times New Roman" w:cs="Times New Roman"/>
          <w:i/>
          <w:iCs/>
          <w:sz w:val="24"/>
        </w:rPr>
        <w:t>Journal of Business Research</w:t>
      </w:r>
      <w:r w:rsidRPr="00F0185B">
        <w:rPr>
          <w:rFonts w:ascii="Times New Roman" w:hAnsi="Times New Roman" w:cs="Times New Roman"/>
          <w:sz w:val="24"/>
        </w:rPr>
        <w:t xml:space="preserve">, </w:t>
      </w:r>
      <w:r w:rsidRPr="00F0185B">
        <w:rPr>
          <w:rFonts w:ascii="Times New Roman" w:hAnsi="Times New Roman" w:cs="Times New Roman"/>
          <w:i/>
          <w:iCs/>
          <w:sz w:val="24"/>
        </w:rPr>
        <w:t>86</w:t>
      </w:r>
      <w:r w:rsidRPr="00F0185B">
        <w:rPr>
          <w:rFonts w:ascii="Times New Roman" w:hAnsi="Times New Roman" w:cs="Times New Roman"/>
          <w:sz w:val="24"/>
        </w:rPr>
        <w:t>, 386–393. https://doi.org/10.1016/j.jbusres.2017.05.027</w:t>
      </w:r>
    </w:p>
    <w:p w14:paraId="13B5B964" w14:textId="77777777" w:rsidR="00F0185B" w:rsidRPr="00F0185B" w:rsidRDefault="00F0185B" w:rsidP="001D03C6">
      <w:pPr>
        <w:pStyle w:val="Bibliography"/>
        <w:spacing w:line="240" w:lineRule="auto"/>
        <w:jc w:val="both"/>
        <w:rPr>
          <w:rFonts w:ascii="Times New Roman" w:hAnsi="Times New Roman" w:cs="Times New Roman"/>
          <w:sz w:val="24"/>
        </w:rPr>
      </w:pPr>
      <w:r w:rsidRPr="00F0185B">
        <w:rPr>
          <w:rFonts w:ascii="Times New Roman" w:hAnsi="Times New Roman" w:cs="Times New Roman"/>
          <w:sz w:val="24"/>
        </w:rPr>
        <w:t xml:space="preserve">Jaramillo, F., </w:t>
      </w:r>
      <w:proofErr w:type="spellStart"/>
      <w:r w:rsidRPr="00F0185B">
        <w:rPr>
          <w:rFonts w:ascii="Times New Roman" w:hAnsi="Times New Roman" w:cs="Times New Roman"/>
          <w:sz w:val="24"/>
        </w:rPr>
        <w:t>Kempf</w:t>
      </w:r>
      <w:proofErr w:type="spellEnd"/>
      <w:r w:rsidRPr="00F0185B">
        <w:rPr>
          <w:rFonts w:ascii="Times New Roman" w:hAnsi="Times New Roman" w:cs="Times New Roman"/>
          <w:sz w:val="24"/>
        </w:rPr>
        <w:t xml:space="preserve">, H., &amp; </w:t>
      </w:r>
      <w:proofErr w:type="spellStart"/>
      <w:r w:rsidRPr="00F0185B">
        <w:rPr>
          <w:rFonts w:ascii="Times New Roman" w:hAnsi="Times New Roman" w:cs="Times New Roman"/>
          <w:sz w:val="24"/>
        </w:rPr>
        <w:t>Moizeau</w:t>
      </w:r>
      <w:proofErr w:type="spellEnd"/>
      <w:r w:rsidRPr="00F0185B">
        <w:rPr>
          <w:rFonts w:ascii="Times New Roman" w:hAnsi="Times New Roman" w:cs="Times New Roman"/>
          <w:sz w:val="24"/>
        </w:rPr>
        <w:t xml:space="preserve">, F. (2001). Conspicuous Consumption, Social Status and Clubs. </w:t>
      </w:r>
      <w:r w:rsidRPr="00F0185B">
        <w:rPr>
          <w:rFonts w:ascii="Times New Roman" w:hAnsi="Times New Roman" w:cs="Times New Roman"/>
          <w:i/>
          <w:iCs/>
          <w:sz w:val="24"/>
        </w:rPr>
        <w:t xml:space="preserve">Annales </w:t>
      </w:r>
      <w:proofErr w:type="spellStart"/>
      <w:r w:rsidRPr="00F0185B">
        <w:rPr>
          <w:rFonts w:ascii="Times New Roman" w:hAnsi="Times New Roman" w:cs="Times New Roman"/>
          <w:i/>
          <w:iCs/>
          <w:sz w:val="24"/>
        </w:rPr>
        <w:t>d’Économie</w:t>
      </w:r>
      <w:proofErr w:type="spellEnd"/>
      <w:r w:rsidRPr="00F0185B">
        <w:rPr>
          <w:rFonts w:ascii="Times New Roman" w:hAnsi="Times New Roman" w:cs="Times New Roman"/>
          <w:i/>
          <w:iCs/>
          <w:sz w:val="24"/>
        </w:rPr>
        <w:t xml:space="preserve"> et de </w:t>
      </w:r>
      <w:proofErr w:type="spellStart"/>
      <w:r w:rsidRPr="00F0185B">
        <w:rPr>
          <w:rFonts w:ascii="Times New Roman" w:hAnsi="Times New Roman" w:cs="Times New Roman"/>
          <w:i/>
          <w:iCs/>
          <w:sz w:val="24"/>
        </w:rPr>
        <w:t>Statistique</w:t>
      </w:r>
      <w:proofErr w:type="spellEnd"/>
      <w:r w:rsidRPr="00F0185B">
        <w:rPr>
          <w:rFonts w:ascii="Times New Roman" w:hAnsi="Times New Roman" w:cs="Times New Roman"/>
          <w:sz w:val="24"/>
        </w:rPr>
        <w:t xml:space="preserve">, </w:t>
      </w:r>
      <w:r w:rsidRPr="00F0185B">
        <w:rPr>
          <w:rFonts w:ascii="Times New Roman" w:hAnsi="Times New Roman" w:cs="Times New Roman"/>
          <w:i/>
          <w:iCs/>
          <w:sz w:val="24"/>
        </w:rPr>
        <w:t>Jul.-</w:t>
      </w:r>
      <w:proofErr w:type="gramStart"/>
      <w:r w:rsidRPr="00F0185B">
        <w:rPr>
          <w:rFonts w:ascii="Times New Roman" w:hAnsi="Times New Roman" w:cs="Times New Roman"/>
          <w:i/>
          <w:iCs/>
          <w:sz w:val="24"/>
        </w:rPr>
        <w:t>Dec.</w:t>
      </w:r>
      <w:r w:rsidRPr="00F0185B">
        <w:rPr>
          <w:rFonts w:ascii="Times New Roman" w:hAnsi="Times New Roman" w:cs="Times New Roman"/>
          <w:sz w:val="24"/>
        </w:rPr>
        <w:t>(</w:t>
      </w:r>
      <w:proofErr w:type="gramEnd"/>
      <w:r w:rsidRPr="00F0185B">
        <w:rPr>
          <w:rFonts w:ascii="Times New Roman" w:hAnsi="Times New Roman" w:cs="Times New Roman"/>
          <w:sz w:val="24"/>
        </w:rPr>
        <w:t>63/64), 25.</w:t>
      </w:r>
    </w:p>
    <w:p w14:paraId="3D95F8BC" w14:textId="77777777" w:rsidR="00F0185B" w:rsidRPr="00F0185B" w:rsidRDefault="00F0185B" w:rsidP="001D03C6">
      <w:pPr>
        <w:pStyle w:val="Bibliography"/>
        <w:spacing w:line="240" w:lineRule="auto"/>
        <w:jc w:val="both"/>
        <w:rPr>
          <w:rFonts w:ascii="Times New Roman" w:hAnsi="Times New Roman" w:cs="Times New Roman"/>
          <w:sz w:val="24"/>
        </w:rPr>
      </w:pPr>
      <w:r w:rsidRPr="00F0185B">
        <w:rPr>
          <w:rFonts w:ascii="Times New Roman" w:hAnsi="Times New Roman" w:cs="Times New Roman"/>
          <w:sz w:val="24"/>
        </w:rPr>
        <w:t xml:space="preserve">Johnson, P. (1988). Conspicuous Consumption and Working-Class Culture in Late-Victorian and Edwardian Britain. </w:t>
      </w:r>
      <w:r w:rsidRPr="00F0185B">
        <w:rPr>
          <w:rFonts w:ascii="Times New Roman" w:hAnsi="Times New Roman" w:cs="Times New Roman"/>
          <w:i/>
          <w:iCs/>
          <w:sz w:val="24"/>
        </w:rPr>
        <w:t>Transactions of the Royal Historical Society</w:t>
      </w:r>
      <w:r w:rsidRPr="00F0185B">
        <w:rPr>
          <w:rFonts w:ascii="Times New Roman" w:hAnsi="Times New Roman" w:cs="Times New Roman"/>
          <w:sz w:val="24"/>
        </w:rPr>
        <w:t xml:space="preserve">, </w:t>
      </w:r>
      <w:r w:rsidRPr="00F0185B">
        <w:rPr>
          <w:rFonts w:ascii="Times New Roman" w:hAnsi="Times New Roman" w:cs="Times New Roman"/>
          <w:i/>
          <w:iCs/>
          <w:sz w:val="24"/>
        </w:rPr>
        <w:t>38</w:t>
      </w:r>
      <w:r w:rsidRPr="00F0185B">
        <w:rPr>
          <w:rFonts w:ascii="Times New Roman" w:hAnsi="Times New Roman" w:cs="Times New Roman"/>
          <w:sz w:val="24"/>
        </w:rPr>
        <w:t>, 27–42.</w:t>
      </w:r>
    </w:p>
    <w:p w14:paraId="3D74221C" w14:textId="2F3438F2" w:rsidR="00F0185B" w:rsidRPr="00F0185B" w:rsidRDefault="00F0185B" w:rsidP="001D03C6">
      <w:pPr>
        <w:pStyle w:val="Bibliography"/>
        <w:spacing w:line="240" w:lineRule="auto"/>
        <w:jc w:val="both"/>
        <w:rPr>
          <w:rFonts w:ascii="Times New Roman" w:hAnsi="Times New Roman" w:cs="Times New Roman"/>
          <w:sz w:val="24"/>
        </w:rPr>
      </w:pPr>
      <w:proofErr w:type="spellStart"/>
      <w:r w:rsidRPr="00F0185B">
        <w:rPr>
          <w:rFonts w:ascii="Times New Roman" w:hAnsi="Times New Roman" w:cs="Times New Roman"/>
          <w:sz w:val="24"/>
        </w:rPr>
        <w:lastRenderedPageBreak/>
        <w:t>Maulidizen</w:t>
      </w:r>
      <w:proofErr w:type="spellEnd"/>
      <w:r w:rsidRPr="00F0185B">
        <w:rPr>
          <w:rFonts w:ascii="Times New Roman" w:hAnsi="Times New Roman" w:cs="Times New Roman"/>
          <w:sz w:val="24"/>
        </w:rPr>
        <w:t xml:space="preserve">, A. (2020). </w:t>
      </w:r>
      <w:r w:rsidR="007C2336" w:rsidRPr="00F0185B">
        <w:rPr>
          <w:rFonts w:ascii="Times New Roman" w:hAnsi="Times New Roman" w:cs="Times New Roman"/>
          <w:sz w:val="24"/>
        </w:rPr>
        <w:t xml:space="preserve">Analysis </w:t>
      </w:r>
      <w:r w:rsidR="007C2336">
        <w:rPr>
          <w:rFonts w:ascii="Times New Roman" w:hAnsi="Times New Roman" w:cs="Times New Roman"/>
          <w:sz w:val="24"/>
        </w:rPr>
        <w:t>o</w:t>
      </w:r>
      <w:r w:rsidR="007C2336" w:rsidRPr="00F0185B">
        <w:rPr>
          <w:rFonts w:ascii="Times New Roman" w:hAnsi="Times New Roman" w:cs="Times New Roman"/>
          <w:sz w:val="24"/>
        </w:rPr>
        <w:t xml:space="preserve">f Islamic Consumption Ethics Critical Toward Causes </w:t>
      </w:r>
      <w:r w:rsidR="007C2336">
        <w:rPr>
          <w:rFonts w:ascii="Times New Roman" w:hAnsi="Times New Roman" w:cs="Times New Roman"/>
          <w:sz w:val="24"/>
        </w:rPr>
        <w:t>o</w:t>
      </w:r>
      <w:r w:rsidR="007C2336" w:rsidRPr="00F0185B">
        <w:rPr>
          <w:rFonts w:ascii="Times New Roman" w:hAnsi="Times New Roman" w:cs="Times New Roman"/>
          <w:sz w:val="24"/>
        </w:rPr>
        <w:t xml:space="preserve">f Corona Virus </w:t>
      </w:r>
      <w:r w:rsidR="007C2336">
        <w:rPr>
          <w:rFonts w:ascii="Times New Roman" w:hAnsi="Times New Roman" w:cs="Times New Roman"/>
          <w:sz w:val="24"/>
        </w:rPr>
        <w:t>i</w:t>
      </w:r>
      <w:r w:rsidR="007C2336" w:rsidRPr="00F0185B">
        <w:rPr>
          <w:rFonts w:ascii="Times New Roman" w:hAnsi="Times New Roman" w:cs="Times New Roman"/>
          <w:sz w:val="24"/>
        </w:rPr>
        <w:t>n Wuhan, China</w:t>
      </w:r>
      <w:r w:rsidRPr="00F0185B">
        <w:rPr>
          <w:rFonts w:ascii="Times New Roman" w:hAnsi="Times New Roman" w:cs="Times New Roman"/>
          <w:sz w:val="24"/>
        </w:rPr>
        <w:t xml:space="preserve">. </w:t>
      </w:r>
      <w:r w:rsidRPr="00F0185B">
        <w:rPr>
          <w:rFonts w:ascii="Times New Roman" w:hAnsi="Times New Roman" w:cs="Times New Roman"/>
          <w:i/>
          <w:iCs/>
          <w:sz w:val="24"/>
        </w:rPr>
        <w:t xml:space="preserve">Al-Banjari: </w:t>
      </w:r>
      <w:proofErr w:type="spellStart"/>
      <w:r w:rsidRPr="00F0185B">
        <w:rPr>
          <w:rFonts w:ascii="Times New Roman" w:hAnsi="Times New Roman" w:cs="Times New Roman"/>
          <w:i/>
          <w:iCs/>
          <w:sz w:val="24"/>
        </w:rPr>
        <w:t>Jurnal</w:t>
      </w:r>
      <w:proofErr w:type="spellEnd"/>
      <w:r w:rsidRPr="00F0185B">
        <w:rPr>
          <w:rFonts w:ascii="Times New Roman" w:hAnsi="Times New Roman" w:cs="Times New Roman"/>
          <w:i/>
          <w:iCs/>
          <w:sz w:val="24"/>
        </w:rPr>
        <w:t xml:space="preserve"> </w:t>
      </w:r>
      <w:proofErr w:type="spellStart"/>
      <w:r w:rsidRPr="00F0185B">
        <w:rPr>
          <w:rFonts w:ascii="Times New Roman" w:hAnsi="Times New Roman" w:cs="Times New Roman"/>
          <w:i/>
          <w:iCs/>
          <w:sz w:val="24"/>
        </w:rPr>
        <w:t>Ilmiah</w:t>
      </w:r>
      <w:proofErr w:type="spellEnd"/>
      <w:r w:rsidRPr="00F0185B">
        <w:rPr>
          <w:rFonts w:ascii="Times New Roman" w:hAnsi="Times New Roman" w:cs="Times New Roman"/>
          <w:i/>
          <w:iCs/>
          <w:sz w:val="24"/>
        </w:rPr>
        <w:t xml:space="preserve"> </w:t>
      </w:r>
      <w:proofErr w:type="spellStart"/>
      <w:r w:rsidRPr="00F0185B">
        <w:rPr>
          <w:rFonts w:ascii="Times New Roman" w:hAnsi="Times New Roman" w:cs="Times New Roman"/>
          <w:i/>
          <w:iCs/>
          <w:sz w:val="24"/>
        </w:rPr>
        <w:t>Ilmu-Ilmu</w:t>
      </w:r>
      <w:proofErr w:type="spellEnd"/>
      <w:r w:rsidRPr="00F0185B">
        <w:rPr>
          <w:rFonts w:ascii="Times New Roman" w:hAnsi="Times New Roman" w:cs="Times New Roman"/>
          <w:i/>
          <w:iCs/>
          <w:sz w:val="24"/>
        </w:rPr>
        <w:t xml:space="preserve"> </w:t>
      </w:r>
      <w:proofErr w:type="spellStart"/>
      <w:r w:rsidRPr="00F0185B">
        <w:rPr>
          <w:rFonts w:ascii="Times New Roman" w:hAnsi="Times New Roman" w:cs="Times New Roman"/>
          <w:i/>
          <w:iCs/>
          <w:sz w:val="24"/>
        </w:rPr>
        <w:t>Keislaman</w:t>
      </w:r>
      <w:proofErr w:type="spellEnd"/>
      <w:r w:rsidRPr="00F0185B">
        <w:rPr>
          <w:rFonts w:ascii="Times New Roman" w:hAnsi="Times New Roman" w:cs="Times New Roman"/>
          <w:sz w:val="24"/>
        </w:rPr>
        <w:t xml:space="preserve">, </w:t>
      </w:r>
      <w:r w:rsidRPr="00F0185B">
        <w:rPr>
          <w:rFonts w:ascii="Times New Roman" w:hAnsi="Times New Roman" w:cs="Times New Roman"/>
          <w:i/>
          <w:iCs/>
          <w:sz w:val="24"/>
        </w:rPr>
        <w:t>19</w:t>
      </w:r>
      <w:r w:rsidRPr="00F0185B">
        <w:rPr>
          <w:rFonts w:ascii="Times New Roman" w:hAnsi="Times New Roman" w:cs="Times New Roman"/>
          <w:sz w:val="24"/>
        </w:rPr>
        <w:t>(2), 197. https://doi.org/10.18592/al-banjari.v19i2.3488</w:t>
      </w:r>
    </w:p>
    <w:p w14:paraId="2B4D4F89" w14:textId="77777777" w:rsidR="00F0185B" w:rsidRPr="00F0185B" w:rsidRDefault="00F0185B" w:rsidP="001D03C6">
      <w:pPr>
        <w:pStyle w:val="Bibliography"/>
        <w:spacing w:line="240" w:lineRule="auto"/>
        <w:jc w:val="both"/>
        <w:rPr>
          <w:rFonts w:ascii="Times New Roman" w:hAnsi="Times New Roman" w:cs="Times New Roman"/>
          <w:sz w:val="24"/>
        </w:rPr>
      </w:pPr>
      <w:r w:rsidRPr="00F0185B">
        <w:rPr>
          <w:rFonts w:ascii="Times New Roman" w:hAnsi="Times New Roman" w:cs="Times New Roman"/>
          <w:sz w:val="24"/>
        </w:rPr>
        <w:t xml:space="preserve">McAleer, M. (2017). Theravada </w:t>
      </w:r>
      <w:proofErr w:type="spellStart"/>
      <w:r w:rsidRPr="00F0185B">
        <w:rPr>
          <w:rFonts w:ascii="Times New Roman" w:hAnsi="Times New Roman" w:cs="Times New Roman"/>
          <w:sz w:val="24"/>
        </w:rPr>
        <w:t>buddhism</w:t>
      </w:r>
      <w:proofErr w:type="spellEnd"/>
      <w:r w:rsidRPr="00F0185B">
        <w:rPr>
          <w:rFonts w:ascii="Times New Roman" w:hAnsi="Times New Roman" w:cs="Times New Roman"/>
          <w:sz w:val="24"/>
        </w:rPr>
        <w:t xml:space="preserve"> and </w:t>
      </w:r>
      <w:proofErr w:type="spellStart"/>
      <w:r w:rsidRPr="00F0185B">
        <w:rPr>
          <w:rFonts w:ascii="Times New Roman" w:hAnsi="Times New Roman" w:cs="Times New Roman"/>
          <w:sz w:val="24"/>
        </w:rPr>
        <w:t>thai</w:t>
      </w:r>
      <w:proofErr w:type="spellEnd"/>
      <w:r w:rsidRPr="00F0185B">
        <w:rPr>
          <w:rFonts w:ascii="Times New Roman" w:hAnsi="Times New Roman" w:cs="Times New Roman"/>
          <w:sz w:val="24"/>
        </w:rPr>
        <w:t xml:space="preserve"> luxury fashion consumption. </w:t>
      </w:r>
      <w:r w:rsidRPr="00F0185B">
        <w:rPr>
          <w:rFonts w:ascii="Times New Roman" w:hAnsi="Times New Roman" w:cs="Times New Roman"/>
          <w:i/>
          <w:iCs/>
          <w:sz w:val="24"/>
        </w:rPr>
        <w:t>Journal of Reviews on Global Economics</w:t>
      </w:r>
      <w:r w:rsidRPr="00F0185B">
        <w:rPr>
          <w:rFonts w:ascii="Times New Roman" w:hAnsi="Times New Roman" w:cs="Times New Roman"/>
          <w:sz w:val="24"/>
        </w:rPr>
        <w:t xml:space="preserve">, </w:t>
      </w:r>
      <w:r w:rsidRPr="00F0185B">
        <w:rPr>
          <w:rFonts w:ascii="Times New Roman" w:hAnsi="Times New Roman" w:cs="Times New Roman"/>
          <w:i/>
          <w:iCs/>
          <w:sz w:val="24"/>
        </w:rPr>
        <w:t>6</w:t>
      </w:r>
      <w:r w:rsidRPr="00F0185B">
        <w:rPr>
          <w:rFonts w:ascii="Times New Roman" w:hAnsi="Times New Roman" w:cs="Times New Roman"/>
          <w:sz w:val="24"/>
        </w:rPr>
        <w:t>, 58–67.</w:t>
      </w:r>
    </w:p>
    <w:p w14:paraId="4FF0F98F" w14:textId="77777777" w:rsidR="00F0185B" w:rsidRPr="00F0185B" w:rsidRDefault="00F0185B" w:rsidP="001D03C6">
      <w:pPr>
        <w:pStyle w:val="Bibliography"/>
        <w:spacing w:line="240" w:lineRule="auto"/>
        <w:jc w:val="both"/>
        <w:rPr>
          <w:rFonts w:ascii="Times New Roman" w:hAnsi="Times New Roman" w:cs="Times New Roman"/>
          <w:sz w:val="24"/>
        </w:rPr>
      </w:pPr>
      <w:proofErr w:type="spellStart"/>
      <w:r w:rsidRPr="00F0185B">
        <w:rPr>
          <w:rFonts w:ascii="Times New Roman" w:hAnsi="Times New Roman" w:cs="Times New Roman"/>
          <w:sz w:val="24"/>
        </w:rPr>
        <w:t>Monzur</w:t>
      </w:r>
      <w:proofErr w:type="spellEnd"/>
      <w:r w:rsidRPr="00F0185B">
        <w:rPr>
          <w:rFonts w:ascii="Times New Roman" w:hAnsi="Times New Roman" w:cs="Times New Roman"/>
          <w:sz w:val="24"/>
        </w:rPr>
        <w:t xml:space="preserve">-E-Elahi, M., &amp; </w:t>
      </w:r>
      <w:proofErr w:type="spellStart"/>
      <w:r w:rsidRPr="00F0185B">
        <w:rPr>
          <w:rFonts w:ascii="Times New Roman" w:hAnsi="Times New Roman" w:cs="Times New Roman"/>
          <w:sz w:val="24"/>
        </w:rPr>
        <w:t>Alam</w:t>
      </w:r>
      <w:proofErr w:type="spellEnd"/>
      <w:r w:rsidRPr="00F0185B">
        <w:rPr>
          <w:rFonts w:ascii="Times New Roman" w:hAnsi="Times New Roman" w:cs="Times New Roman"/>
          <w:sz w:val="24"/>
        </w:rPr>
        <w:t xml:space="preserve">, Md. M. (2022). Application of </w:t>
      </w:r>
      <w:proofErr w:type="spellStart"/>
      <w:r w:rsidRPr="00F0185B">
        <w:rPr>
          <w:rFonts w:ascii="Times New Roman" w:hAnsi="Times New Roman" w:cs="Times New Roman"/>
          <w:sz w:val="24"/>
        </w:rPr>
        <w:t>Maqasid</w:t>
      </w:r>
      <w:proofErr w:type="spellEnd"/>
      <w:r w:rsidRPr="00F0185B">
        <w:rPr>
          <w:rFonts w:ascii="Times New Roman" w:hAnsi="Times New Roman" w:cs="Times New Roman"/>
          <w:sz w:val="24"/>
        </w:rPr>
        <w:t xml:space="preserve"> Al-Shariah and Rules of Shariah in Managing Wealth and Financial Transactions. </w:t>
      </w:r>
      <w:r w:rsidRPr="00F0185B">
        <w:rPr>
          <w:rFonts w:ascii="Times New Roman" w:hAnsi="Times New Roman" w:cs="Times New Roman"/>
          <w:i/>
          <w:iCs/>
          <w:sz w:val="24"/>
        </w:rPr>
        <w:t>Journal of Law</w:t>
      </w:r>
      <w:r w:rsidRPr="00F0185B">
        <w:rPr>
          <w:rFonts w:ascii="Times New Roman" w:hAnsi="Times New Roman" w:cs="Times New Roman"/>
          <w:sz w:val="24"/>
        </w:rPr>
        <w:t xml:space="preserve">, </w:t>
      </w:r>
      <w:r w:rsidRPr="00F0185B">
        <w:rPr>
          <w:rFonts w:ascii="Times New Roman" w:hAnsi="Times New Roman" w:cs="Times New Roman"/>
          <w:i/>
          <w:iCs/>
          <w:sz w:val="24"/>
        </w:rPr>
        <w:t>10</w:t>
      </w:r>
      <w:r w:rsidRPr="00F0185B">
        <w:rPr>
          <w:rFonts w:ascii="Times New Roman" w:hAnsi="Times New Roman" w:cs="Times New Roman"/>
          <w:sz w:val="24"/>
        </w:rPr>
        <w:t>(2), 249–267. https://doi.org/10.31219/osf.io/ueavm</w:t>
      </w:r>
    </w:p>
    <w:p w14:paraId="6AA2C507" w14:textId="77777777" w:rsidR="00F0185B" w:rsidRPr="00F0185B" w:rsidRDefault="00F0185B" w:rsidP="001D03C6">
      <w:pPr>
        <w:pStyle w:val="Bibliography"/>
        <w:spacing w:line="240" w:lineRule="auto"/>
        <w:jc w:val="both"/>
        <w:rPr>
          <w:rFonts w:ascii="Times New Roman" w:hAnsi="Times New Roman" w:cs="Times New Roman"/>
          <w:sz w:val="24"/>
        </w:rPr>
      </w:pPr>
      <w:proofErr w:type="spellStart"/>
      <w:r w:rsidRPr="00F0185B">
        <w:rPr>
          <w:rFonts w:ascii="Times New Roman" w:hAnsi="Times New Roman" w:cs="Times New Roman"/>
          <w:sz w:val="24"/>
        </w:rPr>
        <w:t>Nouman</w:t>
      </w:r>
      <w:proofErr w:type="spellEnd"/>
      <w:r w:rsidRPr="00F0185B">
        <w:rPr>
          <w:rFonts w:ascii="Times New Roman" w:hAnsi="Times New Roman" w:cs="Times New Roman"/>
          <w:sz w:val="24"/>
        </w:rPr>
        <w:t>, M., Siddiqi, M. F., Ullah, K., &amp; Jan, S. (2021). Nexus between higher ethical objectives (</w:t>
      </w:r>
      <w:proofErr w:type="spellStart"/>
      <w:r w:rsidRPr="00F0185B">
        <w:rPr>
          <w:rFonts w:ascii="Times New Roman" w:hAnsi="Times New Roman" w:cs="Times New Roman"/>
          <w:sz w:val="24"/>
        </w:rPr>
        <w:t>Maqasid</w:t>
      </w:r>
      <w:proofErr w:type="spellEnd"/>
      <w:r w:rsidRPr="00F0185B">
        <w:rPr>
          <w:rFonts w:ascii="Times New Roman" w:hAnsi="Times New Roman" w:cs="Times New Roman"/>
          <w:sz w:val="24"/>
        </w:rPr>
        <w:t xml:space="preserve"> Al </w:t>
      </w:r>
      <w:proofErr w:type="spellStart"/>
      <w:r w:rsidRPr="00F0185B">
        <w:rPr>
          <w:rFonts w:ascii="Times New Roman" w:hAnsi="Times New Roman" w:cs="Times New Roman"/>
          <w:sz w:val="24"/>
        </w:rPr>
        <w:t>Shari’ah</w:t>
      </w:r>
      <w:proofErr w:type="spellEnd"/>
      <w:r w:rsidRPr="00F0185B">
        <w:rPr>
          <w:rFonts w:ascii="Times New Roman" w:hAnsi="Times New Roman" w:cs="Times New Roman"/>
          <w:sz w:val="24"/>
        </w:rPr>
        <w:t xml:space="preserve">) and participatory finance. </w:t>
      </w:r>
      <w:r w:rsidRPr="00F0185B">
        <w:rPr>
          <w:rFonts w:ascii="Times New Roman" w:hAnsi="Times New Roman" w:cs="Times New Roman"/>
          <w:i/>
          <w:iCs/>
          <w:sz w:val="24"/>
        </w:rPr>
        <w:t>Qualitative Research in Financial Markets</w:t>
      </w:r>
      <w:r w:rsidRPr="00F0185B">
        <w:rPr>
          <w:rFonts w:ascii="Times New Roman" w:hAnsi="Times New Roman" w:cs="Times New Roman"/>
          <w:sz w:val="24"/>
        </w:rPr>
        <w:t xml:space="preserve">, </w:t>
      </w:r>
      <w:r w:rsidRPr="00F0185B">
        <w:rPr>
          <w:rFonts w:ascii="Times New Roman" w:hAnsi="Times New Roman" w:cs="Times New Roman"/>
          <w:i/>
          <w:iCs/>
          <w:sz w:val="24"/>
        </w:rPr>
        <w:t>13</w:t>
      </w:r>
      <w:r w:rsidRPr="00F0185B">
        <w:rPr>
          <w:rFonts w:ascii="Times New Roman" w:hAnsi="Times New Roman" w:cs="Times New Roman"/>
          <w:sz w:val="24"/>
        </w:rPr>
        <w:t>(2), 226–251. https://doi.org/10.1108/QRFM-06-2020-0092</w:t>
      </w:r>
    </w:p>
    <w:p w14:paraId="016D94D5" w14:textId="77777777" w:rsidR="00F0185B" w:rsidRPr="00F0185B" w:rsidRDefault="00F0185B" w:rsidP="001D03C6">
      <w:pPr>
        <w:pStyle w:val="Bibliography"/>
        <w:spacing w:line="240" w:lineRule="auto"/>
        <w:jc w:val="both"/>
        <w:rPr>
          <w:rFonts w:ascii="Times New Roman" w:hAnsi="Times New Roman" w:cs="Times New Roman"/>
          <w:sz w:val="24"/>
        </w:rPr>
      </w:pPr>
      <w:proofErr w:type="spellStart"/>
      <w:r w:rsidRPr="00F0185B">
        <w:rPr>
          <w:rFonts w:ascii="Times New Roman" w:hAnsi="Times New Roman" w:cs="Times New Roman"/>
          <w:sz w:val="24"/>
        </w:rPr>
        <w:t>O’Cass</w:t>
      </w:r>
      <w:proofErr w:type="spellEnd"/>
      <w:r w:rsidRPr="00F0185B">
        <w:rPr>
          <w:rFonts w:ascii="Times New Roman" w:hAnsi="Times New Roman" w:cs="Times New Roman"/>
          <w:sz w:val="24"/>
        </w:rPr>
        <w:t xml:space="preserve">, A., </w:t>
      </w:r>
      <w:proofErr w:type="spellStart"/>
      <w:r w:rsidRPr="00F0185B">
        <w:rPr>
          <w:rFonts w:ascii="Times New Roman" w:hAnsi="Times New Roman" w:cs="Times New Roman"/>
          <w:sz w:val="24"/>
        </w:rPr>
        <w:t>Jin</w:t>
      </w:r>
      <w:proofErr w:type="spellEnd"/>
      <w:r w:rsidRPr="00F0185B">
        <w:rPr>
          <w:rFonts w:ascii="Times New Roman" w:hAnsi="Times New Roman" w:cs="Times New Roman"/>
          <w:sz w:val="24"/>
        </w:rPr>
        <w:t xml:space="preserve"> Lee, W., &amp; </w:t>
      </w:r>
      <w:proofErr w:type="spellStart"/>
      <w:r w:rsidRPr="00F0185B">
        <w:rPr>
          <w:rFonts w:ascii="Times New Roman" w:hAnsi="Times New Roman" w:cs="Times New Roman"/>
          <w:sz w:val="24"/>
        </w:rPr>
        <w:t>Siahtiri</w:t>
      </w:r>
      <w:proofErr w:type="spellEnd"/>
      <w:r w:rsidRPr="00F0185B">
        <w:rPr>
          <w:rFonts w:ascii="Times New Roman" w:hAnsi="Times New Roman" w:cs="Times New Roman"/>
          <w:sz w:val="24"/>
        </w:rPr>
        <w:t xml:space="preserve">, V. (2013). Can Islam and status consumption live together in the house of fashion clothing? </w:t>
      </w:r>
      <w:r w:rsidRPr="00F0185B">
        <w:rPr>
          <w:rFonts w:ascii="Times New Roman" w:hAnsi="Times New Roman" w:cs="Times New Roman"/>
          <w:i/>
          <w:iCs/>
          <w:sz w:val="24"/>
        </w:rPr>
        <w:t>Journal of Fashion Marketing and Management: An International Journal</w:t>
      </w:r>
      <w:r w:rsidRPr="00F0185B">
        <w:rPr>
          <w:rFonts w:ascii="Times New Roman" w:hAnsi="Times New Roman" w:cs="Times New Roman"/>
          <w:sz w:val="24"/>
        </w:rPr>
        <w:t xml:space="preserve">, </w:t>
      </w:r>
      <w:r w:rsidRPr="00F0185B">
        <w:rPr>
          <w:rFonts w:ascii="Times New Roman" w:hAnsi="Times New Roman" w:cs="Times New Roman"/>
          <w:i/>
          <w:iCs/>
          <w:sz w:val="24"/>
        </w:rPr>
        <w:t>17</w:t>
      </w:r>
      <w:r w:rsidRPr="00F0185B">
        <w:rPr>
          <w:rFonts w:ascii="Times New Roman" w:hAnsi="Times New Roman" w:cs="Times New Roman"/>
          <w:sz w:val="24"/>
        </w:rPr>
        <w:t>(4), 440–459. https://doi.org/10.1108/JFMM-03-2013-0023</w:t>
      </w:r>
    </w:p>
    <w:p w14:paraId="63F36972" w14:textId="77777777" w:rsidR="00F0185B" w:rsidRPr="00F0185B" w:rsidRDefault="00F0185B" w:rsidP="001D03C6">
      <w:pPr>
        <w:pStyle w:val="Bibliography"/>
        <w:spacing w:line="240" w:lineRule="auto"/>
        <w:jc w:val="both"/>
        <w:rPr>
          <w:rFonts w:ascii="Times New Roman" w:hAnsi="Times New Roman" w:cs="Times New Roman"/>
          <w:sz w:val="24"/>
        </w:rPr>
      </w:pPr>
      <w:proofErr w:type="spellStart"/>
      <w:r w:rsidRPr="00F0185B">
        <w:rPr>
          <w:rFonts w:ascii="Times New Roman" w:hAnsi="Times New Roman" w:cs="Times New Roman"/>
          <w:sz w:val="24"/>
        </w:rPr>
        <w:t>Orellano</w:t>
      </w:r>
      <w:proofErr w:type="spellEnd"/>
      <w:r w:rsidRPr="00F0185B">
        <w:rPr>
          <w:rFonts w:ascii="Times New Roman" w:hAnsi="Times New Roman" w:cs="Times New Roman"/>
          <w:sz w:val="24"/>
        </w:rPr>
        <w:t xml:space="preserve">, A., Valor, C., &amp; </w:t>
      </w:r>
      <w:proofErr w:type="spellStart"/>
      <w:r w:rsidRPr="00F0185B">
        <w:rPr>
          <w:rFonts w:ascii="Times New Roman" w:hAnsi="Times New Roman" w:cs="Times New Roman"/>
          <w:sz w:val="24"/>
        </w:rPr>
        <w:t>Chuvieco</w:t>
      </w:r>
      <w:proofErr w:type="spellEnd"/>
      <w:r w:rsidRPr="00F0185B">
        <w:rPr>
          <w:rFonts w:ascii="Times New Roman" w:hAnsi="Times New Roman" w:cs="Times New Roman"/>
          <w:sz w:val="24"/>
        </w:rPr>
        <w:t xml:space="preserve">, E. (2020). The influence of religion on sustainable consumption: A systematic review and future research agenda. </w:t>
      </w:r>
      <w:r w:rsidRPr="00F0185B">
        <w:rPr>
          <w:rFonts w:ascii="Times New Roman" w:hAnsi="Times New Roman" w:cs="Times New Roman"/>
          <w:i/>
          <w:iCs/>
          <w:sz w:val="24"/>
        </w:rPr>
        <w:t>Sustainability</w:t>
      </w:r>
      <w:r w:rsidRPr="00F0185B">
        <w:rPr>
          <w:rFonts w:ascii="Times New Roman" w:hAnsi="Times New Roman" w:cs="Times New Roman"/>
          <w:sz w:val="24"/>
        </w:rPr>
        <w:t xml:space="preserve">, </w:t>
      </w:r>
      <w:r w:rsidRPr="00F0185B">
        <w:rPr>
          <w:rFonts w:ascii="Times New Roman" w:hAnsi="Times New Roman" w:cs="Times New Roman"/>
          <w:i/>
          <w:iCs/>
          <w:sz w:val="24"/>
        </w:rPr>
        <w:t>12</w:t>
      </w:r>
      <w:r w:rsidRPr="00F0185B">
        <w:rPr>
          <w:rFonts w:ascii="Times New Roman" w:hAnsi="Times New Roman" w:cs="Times New Roman"/>
          <w:sz w:val="24"/>
        </w:rPr>
        <w:t>(19), 7901.</w:t>
      </w:r>
    </w:p>
    <w:p w14:paraId="0C2131DB" w14:textId="77777777" w:rsidR="00F0185B" w:rsidRPr="00F0185B" w:rsidRDefault="00F0185B" w:rsidP="001D03C6">
      <w:pPr>
        <w:pStyle w:val="Bibliography"/>
        <w:spacing w:line="240" w:lineRule="auto"/>
        <w:jc w:val="both"/>
        <w:rPr>
          <w:rFonts w:ascii="Times New Roman" w:hAnsi="Times New Roman" w:cs="Times New Roman"/>
          <w:sz w:val="24"/>
        </w:rPr>
      </w:pPr>
      <w:r w:rsidRPr="00F0185B">
        <w:rPr>
          <w:rFonts w:ascii="Times New Roman" w:hAnsi="Times New Roman" w:cs="Times New Roman"/>
          <w:sz w:val="24"/>
        </w:rPr>
        <w:t>Perez-</w:t>
      </w:r>
      <w:proofErr w:type="spellStart"/>
      <w:r w:rsidRPr="00F0185B">
        <w:rPr>
          <w:rFonts w:ascii="Times New Roman" w:hAnsi="Times New Roman" w:cs="Times New Roman"/>
          <w:sz w:val="24"/>
        </w:rPr>
        <w:t>Truglia</w:t>
      </w:r>
      <w:proofErr w:type="spellEnd"/>
      <w:r w:rsidRPr="00F0185B">
        <w:rPr>
          <w:rFonts w:ascii="Times New Roman" w:hAnsi="Times New Roman" w:cs="Times New Roman"/>
          <w:sz w:val="24"/>
        </w:rPr>
        <w:t xml:space="preserve">, R. (2013). A test of the conspicuous–consumption model using subjective well-being data. </w:t>
      </w:r>
      <w:r w:rsidRPr="00F0185B">
        <w:rPr>
          <w:rFonts w:ascii="Times New Roman" w:hAnsi="Times New Roman" w:cs="Times New Roman"/>
          <w:i/>
          <w:iCs/>
          <w:sz w:val="24"/>
        </w:rPr>
        <w:t xml:space="preserve">The Journal of </w:t>
      </w:r>
      <w:proofErr w:type="gramStart"/>
      <w:r w:rsidRPr="00F0185B">
        <w:rPr>
          <w:rFonts w:ascii="Times New Roman" w:hAnsi="Times New Roman" w:cs="Times New Roman"/>
          <w:i/>
          <w:iCs/>
          <w:sz w:val="24"/>
        </w:rPr>
        <w:t>Socio-Economics</w:t>
      </w:r>
      <w:proofErr w:type="gramEnd"/>
      <w:r w:rsidRPr="00F0185B">
        <w:rPr>
          <w:rFonts w:ascii="Times New Roman" w:hAnsi="Times New Roman" w:cs="Times New Roman"/>
          <w:sz w:val="24"/>
        </w:rPr>
        <w:t xml:space="preserve">, </w:t>
      </w:r>
      <w:r w:rsidRPr="00F0185B">
        <w:rPr>
          <w:rFonts w:ascii="Times New Roman" w:hAnsi="Times New Roman" w:cs="Times New Roman"/>
          <w:i/>
          <w:iCs/>
          <w:sz w:val="24"/>
        </w:rPr>
        <w:t>45</w:t>
      </w:r>
      <w:r w:rsidRPr="00F0185B">
        <w:rPr>
          <w:rFonts w:ascii="Times New Roman" w:hAnsi="Times New Roman" w:cs="Times New Roman"/>
          <w:sz w:val="24"/>
        </w:rPr>
        <w:t>, 146–154. https://doi.org/10.1016/j.socec.2013.05.012</w:t>
      </w:r>
    </w:p>
    <w:p w14:paraId="70824BAA" w14:textId="77777777" w:rsidR="00F0185B" w:rsidRPr="00F0185B" w:rsidRDefault="00F0185B" w:rsidP="001D03C6">
      <w:pPr>
        <w:pStyle w:val="Bibliography"/>
        <w:spacing w:line="240" w:lineRule="auto"/>
        <w:jc w:val="both"/>
        <w:rPr>
          <w:rFonts w:ascii="Times New Roman" w:hAnsi="Times New Roman" w:cs="Times New Roman"/>
          <w:sz w:val="24"/>
        </w:rPr>
      </w:pPr>
      <w:r w:rsidRPr="00F0185B">
        <w:rPr>
          <w:rFonts w:ascii="Times New Roman" w:hAnsi="Times New Roman" w:cs="Times New Roman"/>
          <w:sz w:val="24"/>
        </w:rPr>
        <w:t xml:space="preserve">Ramakrishnan, A., </w:t>
      </w:r>
      <w:proofErr w:type="spellStart"/>
      <w:r w:rsidRPr="00F0185B">
        <w:rPr>
          <w:rFonts w:ascii="Times New Roman" w:hAnsi="Times New Roman" w:cs="Times New Roman"/>
          <w:sz w:val="24"/>
        </w:rPr>
        <w:t>Kalkuhl</w:t>
      </w:r>
      <w:proofErr w:type="spellEnd"/>
      <w:r w:rsidRPr="00F0185B">
        <w:rPr>
          <w:rFonts w:ascii="Times New Roman" w:hAnsi="Times New Roman" w:cs="Times New Roman"/>
          <w:sz w:val="24"/>
        </w:rPr>
        <w:t xml:space="preserve">, M., Ahmad, S., &amp; </w:t>
      </w:r>
      <w:proofErr w:type="spellStart"/>
      <w:r w:rsidRPr="00F0185B">
        <w:rPr>
          <w:rFonts w:ascii="Times New Roman" w:hAnsi="Times New Roman" w:cs="Times New Roman"/>
          <w:sz w:val="24"/>
        </w:rPr>
        <w:t>Creutzig</w:t>
      </w:r>
      <w:proofErr w:type="spellEnd"/>
      <w:r w:rsidRPr="00F0185B">
        <w:rPr>
          <w:rFonts w:ascii="Times New Roman" w:hAnsi="Times New Roman" w:cs="Times New Roman"/>
          <w:sz w:val="24"/>
        </w:rPr>
        <w:t xml:space="preserve">, F. (2020). Keeping up with the Patels: Conspicuous consumption drives the adoption of cars and appliances in India. </w:t>
      </w:r>
      <w:r w:rsidRPr="00F0185B">
        <w:rPr>
          <w:rFonts w:ascii="Times New Roman" w:hAnsi="Times New Roman" w:cs="Times New Roman"/>
          <w:i/>
          <w:iCs/>
          <w:sz w:val="24"/>
        </w:rPr>
        <w:t>Energy Research &amp; Social Science</w:t>
      </w:r>
      <w:r w:rsidRPr="00F0185B">
        <w:rPr>
          <w:rFonts w:ascii="Times New Roman" w:hAnsi="Times New Roman" w:cs="Times New Roman"/>
          <w:sz w:val="24"/>
        </w:rPr>
        <w:t xml:space="preserve">, </w:t>
      </w:r>
      <w:r w:rsidRPr="00F0185B">
        <w:rPr>
          <w:rFonts w:ascii="Times New Roman" w:hAnsi="Times New Roman" w:cs="Times New Roman"/>
          <w:i/>
          <w:iCs/>
          <w:sz w:val="24"/>
        </w:rPr>
        <w:t>70</w:t>
      </w:r>
      <w:r w:rsidRPr="00F0185B">
        <w:rPr>
          <w:rFonts w:ascii="Times New Roman" w:hAnsi="Times New Roman" w:cs="Times New Roman"/>
          <w:sz w:val="24"/>
        </w:rPr>
        <w:t>, 101742. https://doi.org/10.1016/j.erss.2020.101742</w:t>
      </w:r>
    </w:p>
    <w:p w14:paraId="519D9FEF" w14:textId="77777777" w:rsidR="00F0185B" w:rsidRPr="00F0185B" w:rsidRDefault="00F0185B" w:rsidP="001D03C6">
      <w:pPr>
        <w:pStyle w:val="Bibliography"/>
        <w:spacing w:line="240" w:lineRule="auto"/>
        <w:jc w:val="both"/>
        <w:rPr>
          <w:rFonts w:ascii="Times New Roman" w:hAnsi="Times New Roman" w:cs="Times New Roman"/>
          <w:sz w:val="24"/>
        </w:rPr>
      </w:pPr>
      <w:r w:rsidRPr="00F0185B">
        <w:rPr>
          <w:rFonts w:ascii="Times New Roman" w:hAnsi="Times New Roman" w:cs="Times New Roman"/>
          <w:sz w:val="24"/>
        </w:rPr>
        <w:t xml:space="preserve">Ramazani, A., &amp; </w:t>
      </w:r>
      <w:proofErr w:type="spellStart"/>
      <w:r w:rsidRPr="00F0185B">
        <w:rPr>
          <w:rFonts w:ascii="Times New Roman" w:hAnsi="Times New Roman" w:cs="Times New Roman"/>
          <w:sz w:val="24"/>
        </w:rPr>
        <w:t>Kermani</w:t>
      </w:r>
      <w:proofErr w:type="spellEnd"/>
      <w:r w:rsidRPr="00F0185B">
        <w:rPr>
          <w:rFonts w:ascii="Times New Roman" w:hAnsi="Times New Roman" w:cs="Times New Roman"/>
          <w:sz w:val="24"/>
        </w:rPr>
        <w:t xml:space="preserve">, M. (2022). Spiritualism versus materialism: Can religiosity reduce conspicuous consumption? </w:t>
      </w:r>
      <w:r w:rsidRPr="00F0185B">
        <w:rPr>
          <w:rFonts w:ascii="Times New Roman" w:hAnsi="Times New Roman" w:cs="Times New Roman"/>
          <w:i/>
          <w:iCs/>
          <w:sz w:val="24"/>
        </w:rPr>
        <w:t>Journal of Islamic Marketing</w:t>
      </w:r>
      <w:r w:rsidRPr="00F0185B">
        <w:rPr>
          <w:rFonts w:ascii="Times New Roman" w:hAnsi="Times New Roman" w:cs="Times New Roman"/>
          <w:sz w:val="24"/>
        </w:rPr>
        <w:t xml:space="preserve">, </w:t>
      </w:r>
      <w:r w:rsidRPr="00F0185B">
        <w:rPr>
          <w:rFonts w:ascii="Times New Roman" w:hAnsi="Times New Roman" w:cs="Times New Roman"/>
          <w:i/>
          <w:iCs/>
          <w:sz w:val="24"/>
        </w:rPr>
        <w:t>13</w:t>
      </w:r>
      <w:r w:rsidRPr="00F0185B">
        <w:rPr>
          <w:rFonts w:ascii="Times New Roman" w:hAnsi="Times New Roman" w:cs="Times New Roman"/>
          <w:sz w:val="24"/>
        </w:rPr>
        <w:t>(8), 1639–1655. https://doi.org/10.1108/JIMA-09-2019-0184</w:t>
      </w:r>
    </w:p>
    <w:p w14:paraId="270D7250" w14:textId="77777777" w:rsidR="00F0185B" w:rsidRPr="00F0185B" w:rsidRDefault="00F0185B" w:rsidP="001D03C6">
      <w:pPr>
        <w:pStyle w:val="Bibliography"/>
        <w:spacing w:line="240" w:lineRule="auto"/>
        <w:jc w:val="both"/>
        <w:rPr>
          <w:rFonts w:ascii="Times New Roman" w:hAnsi="Times New Roman" w:cs="Times New Roman"/>
          <w:sz w:val="24"/>
        </w:rPr>
      </w:pPr>
      <w:r w:rsidRPr="00F0185B">
        <w:rPr>
          <w:rFonts w:ascii="Times New Roman" w:hAnsi="Times New Roman" w:cs="Times New Roman"/>
          <w:sz w:val="24"/>
        </w:rPr>
        <w:t xml:space="preserve">Rehman, A. U., Al </w:t>
      </w:r>
      <w:proofErr w:type="spellStart"/>
      <w:r w:rsidRPr="00F0185B">
        <w:rPr>
          <w:rFonts w:ascii="Times New Roman" w:hAnsi="Times New Roman" w:cs="Times New Roman"/>
          <w:sz w:val="24"/>
        </w:rPr>
        <w:t>Shammari</w:t>
      </w:r>
      <w:proofErr w:type="spellEnd"/>
      <w:r w:rsidRPr="00F0185B">
        <w:rPr>
          <w:rFonts w:ascii="Times New Roman" w:hAnsi="Times New Roman" w:cs="Times New Roman"/>
          <w:sz w:val="24"/>
        </w:rPr>
        <w:t>, S., &amp; Al-</w:t>
      </w:r>
      <w:proofErr w:type="spellStart"/>
      <w:r w:rsidRPr="00F0185B">
        <w:rPr>
          <w:rFonts w:ascii="Times New Roman" w:hAnsi="Times New Roman" w:cs="Times New Roman"/>
          <w:sz w:val="24"/>
        </w:rPr>
        <w:t>Mamary</w:t>
      </w:r>
      <w:proofErr w:type="spellEnd"/>
      <w:r w:rsidRPr="00F0185B">
        <w:rPr>
          <w:rFonts w:ascii="Times New Roman" w:hAnsi="Times New Roman" w:cs="Times New Roman"/>
          <w:sz w:val="24"/>
        </w:rPr>
        <w:t xml:space="preserve">, Y. H. (2022). Role of religiosity and the mediating effect of luxury value perception in luxury purchase intention: A cross-cultural examination. </w:t>
      </w:r>
      <w:r w:rsidRPr="00F0185B">
        <w:rPr>
          <w:rFonts w:ascii="Times New Roman" w:hAnsi="Times New Roman" w:cs="Times New Roman"/>
          <w:i/>
          <w:iCs/>
          <w:sz w:val="24"/>
        </w:rPr>
        <w:t>Journal of Islamic Marketing</w:t>
      </w:r>
      <w:r w:rsidRPr="00F0185B">
        <w:rPr>
          <w:rFonts w:ascii="Times New Roman" w:hAnsi="Times New Roman" w:cs="Times New Roman"/>
          <w:sz w:val="24"/>
        </w:rPr>
        <w:t xml:space="preserve">, </w:t>
      </w:r>
      <w:r w:rsidRPr="00F0185B">
        <w:rPr>
          <w:rFonts w:ascii="Times New Roman" w:hAnsi="Times New Roman" w:cs="Times New Roman"/>
          <w:i/>
          <w:iCs/>
          <w:sz w:val="24"/>
        </w:rPr>
        <w:t>13</w:t>
      </w:r>
      <w:r w:rsidRPr="00F0185B">
        <w:rPr>
          <w:rFonts w:ascii="Times New Roman" w:hAnsi="Times New Roman" w:cs="Times New Roman"/>
          <w:sz w:val="24"/>
        </w:rPr>
        <w:t>(4), 975–995. https://doi.org/10.1108/JIMA-03-2021-0091</w:t>
      </w:r>
    </w:p>
    <w:p w14:paraId="49E71C69" w14:textId="77777777" w:rsidR="00F0185B" w:rsidRPr="00F0185B" w:rsidRDefault="00F0185B" w:rsidP="001D03C6">
      <w:pPr>
        <w:pStyle w:val="Bibliography"/>
        <w:spacing w:line="240" w:lineRule="auto"/>
        <w:jc w:val="both"/>
        <w:rPr>
          <w:rFonts w:ascii="Times New Roman" w:hAnsi="Times New Roman" w:cs="Times New Roman"/>
          <w:sz w:val="24"/>
        </w:rPr>
      </w:pPr>
      <w:proofErr w:type="spellStart"/>
      <w:r w:rsidRPr="00F0185B">
        <w:rPr>
          <w:rFonts w:ascii="Times New Roman" w:hAnsi="Times New Roman" w:cs="Times New Roman"/>
          <w:sz w:val="24"/>
        </w:rPr>
        <w:t>Ryabov</w:t>
      </w:r>
      <w:proofErr w:type="spellEnd"/>
      <w:r w:rsidRPr="00F0185B">
        <w:rPr>
          <w:rFonts w:ascii="Times New Roman" w:hAnsi="Times New Roman" w:cs="Times New Roman"/>
          <w:sz w:val="24"/>
        </w:rPr>
        <w:t xml:space="preserve">, I. (2016). Conspicuous consumption among Hispanics: Evidence from the Consumer Expenditure Survey. </w:t>
      </w:r>
      <w:r w:rsidRPr="00F0185B">
        <w:rPr>
          <w:rFonts w:ascii="Times New Roman" w:hAnsi="Times New Roman" w:cs="Times New Roman"/>
          <w:i/>
          <w:iCs/>
          <w:sz w:val="24"/>
        </w:rPr>
        <w:t>Research in Social Stratification and Mobility</w:t>
      </w:r>
      <w:r w:rsidRPr="00F0185B">
        <w:rPr>
          <w:rFonts w:ascii="Times New Roman" w:hAnsi="Times New Roman" w:cs="Times New Roman"/>
          <w:sz w:val="24"/>
        </w:rPr>
        <w:t xml:space="preserve">, </w:t>
      </w:r>
      <w:r w:rsidRPr="00F0185B">
        <w:rPr>
          <w:rFonts w:ascii="Times New Roman" w:hAnsi="Times New Roman" w:cs="Times New Roman"/>
          <w:i/>
          <w:iCs/>
          <w:sz w:val="24"/>
        </w:rPr>
        <w:t>44</w:t>
      </w:r>
      <w:r w:rsidRPr="00F0185B">
        <w:rPr>
          <w:rFonts w:ascii="Times New Roman" w:hAnsi="Times New Roman" w:cs="Times New Roman"/>
          <w:sz w:val="24"/>
        </w:rPr>
        <w:t>, 68–76. https://doi.org/10.1016/j.rssm.2016.02.003</w:t>
      </w:r>
    </w:p>
    <w:p w14:paraId="4239CE92" w14:textId="77777777" w:rsidR="00F0185B" w:rsidRPr="00F0185B" w:rsidRDefault="00F0185B" w:rsidP="001D03C6">
      <w:pPr>
        <w:pStyle w:val="Bibliography"/>
        <w:spacing w:line="240" w:lineRule="auto"/>
        <w:jc w:val="both"/>
        <w:rPr>
          <w:rFonts w:ascii="Times New Roman" w:hAnsi="Times New Roman" w:cs="Times New Roman"/>
          <w:sz w:val="24"/>
        </w:rPr>
      </w:pPr>
      <w:r w:rsidRPr="00F0185B">
        <w:rPr>
          <w:rFonts w:ascii="Times New Roman" w:hAnsi="Times New Roman" w:cs="Times New Roman"/>
          <w:sz w:val="24"/>
        </w:rPr>
        <w:t xml:space="preserve">Salam, M. T., Muhamad, N., &amp; Leong, V. S. (2019). Measuring religiosity among Muslim consumers: Observations and recommendations. </w:t>
      </w:r>
      <w:r w:rsidRPr="00F0185B">
        <w:rPr>
          <w:rFonts w:ascii="Times New Roman" w:hAnsi="Times New Roman" w:cs="Times New Roman"/>
          <w:i/>
          <w:iCs/>
          <w:sz w:val="24"/>
        </w:rPr>
        <w:t>Journal of Islamic Marketing</w:t>
      </w:r>
      <w:r w:rsidRPr="00F0185B">
        <w:rPr>
          <w:rFonts w:ascii="Times New Roman" w:hAnsi="Times New Roman" w:cs="Times New Roman"/>
          <w:sz w:val="24"/>
        </w:rPr>
        <w:t xml:space="preserve">, </w:t>
      </w:r>
      <w:r w:rsidRPr="00F0185B">
        <w:rPr>
          <w:rFonts w:ascii="Times New Roman" w:hAnsi="Times New Roman" w:cs="Times New Roman"/>
          <w:i/>
          <w:iCs/>
          <w:sz w:val="24"/>
        </w:rPr>
        <w:t>10</w:t>
      </w:r>
      <w:r w:rsidRPr="00F0185B">
        <w:rPr>
          <w:rFonts w:ascii="Times New Roman" w:hAnsi="Times New Roman" w:cs="Times New Roman"/>
          <w:sz w:val="24"/>
        </w:rPr>
        <w:t>(2), 633–652.</w:t>
      </w:r>
    </w:p>
    <w:p w14:paraId="3EB69C7E" w14:textId="77777777" w:rsidR="00F0185B" w:rsidRPr="00F0185B" w:rsidRDefault="00F0185B" w:rsidP="001D03C6">
      <w:pPr>
        <w:pStyle w:val="Bibliography"/>
        <w:spacing w:line="240" w:lineRule="auto"/>
        <w:jc w:val="both"/>
        <w:rPr>
          <w:rFonts w:ascii="Times New Roman" w:hAnsi="Times New Roman" w:cs="Times New Roman"/>
          <w:sz w:val="24"/>
        </w:rPr>
      </w:pPr>
      <w:r w:rsidRPr="00F0185B">
        <w:rPr>
          <w:rFonts w:ascii="Times New Roman" w:hAnsi="Times New Roman" w:cs="Times New Roman"/>
          <w:sz w:val="24"/>
        </w:rPr>
        <w:t xml:space="preserve">Sarofim, S., Minton, E., Hunting, A., Bartholomew, D. E., Zehra, S., Montford, W., </w:t>
      </w:r>
      <w:proofErr w:type="spellStart"/>
      <w:r w:rsidRPr="00F0185B">
        <w:rPr>
          <w:rFonts w:ascii="Times New Roman" w:hAnsi="Times New Roman" w:cs="Times New Roman"/>
          <w:sz w:val="24"/>
        </w:rPr>
        <w:t>Cabano</w:t>
      </w:r>
      <w:proofErr w:type="spellEnd"/>
      <w:r w:rsidRPr="00F0185B">
        <w:rPr>
          <w:rFonts w:ascii="Times New Roman" w:hAnsi="Times New Roman" w:cs="Times New Roman"/>
          <w:sz w:val="24"/>
        </w:rPr>
        <w:t xml:space="preserve">, F., &amp; Paul, P. (2020). Religion’s influence on the financial well‐being of consumers: A conceptual framework and research agenda. </w:t>
      </w:r>
      <w:r w:rsidRPr="00F0185B">
        <w:rPr>
          <w:rFonts w:ascii="Times New Roman" w:hAnsi="Times New Roman" w:cs="Times New Roman"/>
          <w:i/>
          <w:iCs/>
          <w:sz w:val="24"/>
        </w:rPr>
        <w:t>Journal of Consumer Affairs</w:t>
      </w:r>
      <w:r w:rsidRPr="00F0185B">
        <w:rPr>
          <w:rFonts w:ascii="Times New Roman" w:hAnsi="Times New Roman" w:cs="Times New Roman"/>
          <w:sz w:val="24"/>
        </w:rPr>
        <w:t xml:space="preserve">, </w:t>
      </w:r>
      <w:r w:rsidRPr="00F0185B">
        <w:rPr>
          <w:rFonts w:ascii="Times New Roman" w:hAnsi="Times New Roman" w:cs="Times New Roman"/>
          <w:i/>
          <w:iCs/>
          <w:sz w:val="24"/>
        </w:rPr>
        <w:t>54</w:t>
      </w:r>
      <w:r w:rsidRPr="00F0185B">
        <w:rPr>
          <w:rFonts w:ascii="Times New Roman" w:hAnsi="Times New Roman" w:cs="Times New Roman"/>
          <w:sz w:val="24"/>
        </w:rPr>
        <w:t>(3), 1028–1061. https://doi.org/10.1111/joca.12315</w:t>
      </w:r>
    </w:p>
    <w:p w14:paraId="7E9E655C" w14:textId="77777777" w:rsidR="00F0185B" w:rsidRPr="00F0185B" w:rsidRDefault="00F0185B" w:rsidP="001D03C6">
      <w:pPr>
        <w:pStyle w:val="Bibliography"/>
        <w:spacing w:line="240" w:lineRule="auto"/>
        <w:jc w:val="both"/>
        <w:rPr>
          <w:rFonts w:ascii="Times New Roman" w:hAnsi="Times New Roman" w:cs="Times New Roman"/>
          <w:sz w:val="24"/>
        </w:rPr>
      </w:pPr>
      <w:r w:rsidRPr="00F0185B">
        <w:rPr>
          <w:rFonts w:ascii="Times New Roman" w:hAnsi="Times New Roman" w:cs="Times New Roman"/>
          <w:sz w:val="24"/>
        </w:rPr>
        <w:t xml:space="preserve">Shaikh, S. A., Ismail, M. A., Ismail, A. G., </w:t>
      </w:r>
      <w:proofErr w:type="spellStart"/>
      <w:r w:rsidRPr="00F0185B">
        <w:rPr>
          <w:rFonts w:ascii="Times New Roman" w:hAnsi="Times New Roman" w:cs="Times New Roman"/>
          <w:sz w:val="24"/>
        </w:rPr>
        <w:t>Shahimi</w:t>
      </w:r>
      <w:proofErr w:type="spellEnd"/>
      <w:r w:rsidRPr="00F0185B">
        <w:rPr>
          <w:rFonts w:ascii="Times New Roman" w:hAnsi="Times New Roman" w:cs="Times New Roman"/>
          <w:sz w:val="24"/>
        </w:rPr>
        <w:t xml:space="preserve">, S., &amp; </w:t>
      </w:r>
      <w:proofErr w:type="spellStart"/>
      <w:r w:rsidRPr="00F0185B">
        <w:rPr>
          <w:rFonts w:ascii="Times New Roman" w:hAnsi="Times New Roman" w:cs="Times New Roman"/>
          <w:sz w:val="24"/>
        </w:rPr>
        <w:t>Mohd</w:t>
      </w:r>
      <w:proofErr w:type="spellEnd"/>
      <w:r w:rsidRPr="00F0185B">
        <w:rPr>
          <w:rFonts w:ascii="Times New Roman" w:hAnsi="Times New Roman" w:cs="Times New Roman"/>
          <w:sz w:val="24"/>
        </w:rPr>
        <w:t xml:space="preserve">. </w:t>
      </w:r>
      <w:proofErr w:type="spellStart"/>
      <w:r w:rsidRPr="00F0185B">
        <w:rPr>
          <w:rFonts w:ascii="Times New Roman" w:hAnsi="Times New Roman" w:cs="Times New Roman"/>
          <w:sz w:val="24"/>
        </w:rPr>
        <w:t>Shafiai</w:t>
      </w:r>
      <w:proofErr w:type="spellEnd"/>
      <w:r w:rsidRPr="00F0185B">
        <w:rPr>
          <w:rFonts w:ascii="Times New Roman" w:hAnsi="Times New Roman" w:cs="Times New Roman"/>
          <w:sz w:val="24"/>
        </w:rPr>
        <w:t xml:space="preserve">, M. H. (2017). Towards an integrative framework for understanding Muslim consumption </w:t>
      </w:r>
      <w:proofErr w:type="spellStart"/>
      <w:r w:rsidRPr="00F0185B">
        <w:rPr>
          <w:rFonts w:ascii="Times New Roman" w:hAnsi="Times New Roman" w:cs="Times New Roman"/>
          <w:sz w:val="24"/>
        </w:rPr>
        <w:t>behaviour</w:t>
      </w:r>
      <w:proofErr w:type="spellEnd"/>
      <w:r w:rsidRPr="00F0185B">
        <w:rPr>
          <w:rFonts w:ascii="Times New Roman" w:hAnsi="Times New Roman" w:cs="Times New Roman"/>
          <w:sz w:val="24"/>
        </w:rPr>
        <w:t xml:space="preserve">. </w:t>
      </w:r>
      <w:proofErr w:type="spellStart"/>
      <w:r w:rsidRPr="00F0185B">
        <w:rPr>
          <w:rFonts w:ascii="Times New Roman" w:hAnsi="Times New Roman" w:cs="Times New Roman"/>
          <w:i/>
          <w:iCs/>
          <w:sz w:val="24"/>
        </w:rPr>
        <w:t>Humanomics</w:t>
      </w:r>
      <w:proofErr w:type="spellEnd"/>
      <w:r w:rsidRPr="00F0185B">
        <w:rPr>
          <w:rFonts w:ascii="Times New Roman" w:hAnsi="Times New Roman" w:cs="Times New Roman"/>
          <w:sz w:val="24"/>
        </w:rPr>
        <w:t xml:space="preserve">, </w:t>
      </w:r>
      <w:r w:rsidRPr="00F0185B">
        <w:rPr>
          <w:rFonts w:ascii="Times New Roman" w:hAnsi="Times New Roman" w:cs="Times New Roman"/>
          <w:i/>
          <w:iCs/>
          <w:sz w:val="24"/>
        </w:rPr>
        <w:t>33</w:t>
      </w:r>
      <w:r w:rsidRPr="00F0185B">
        <w:rPr>
          <w:rFonts w:ascii="Times New Roman" w:hAnsi="Times New Roman" w:cs="Times New Roman"/>
          <w:sz w:val="24"/>
        </w:rPr>
        <w:t>(2), 133–149. https://doi.org/10.1108/H-01-2017-0005</w:t>
      </w:r>
    </w:p>
    <w:p w14:paraId="1DA38797" w14:textId="77777777" w:rsidR="00F0185B" w:rsidRPr="00F0185B" w:rsidRDefault="00F0185B" w:rsidP="001D03C6">
      <w:pPr>
        <w:pStyle w:val="Bibliography"/>
        <w:spacing w:line="240" w:lineRule="auto"/>
        <w:jc w:val="both"/>
        <w:rPr>
          <w:rFonts w:ascii="Times New Roman" w:hAnsi="Times New Roman" w:cs="Times New Roman"/>
          <w:sz w:val="24"/>
        </w:rPr>
      </w:pPr>
      <w:r w:rsidRPr="00F0185B">
        <w:rPr>
          <w:rFonts w:ascii="Times New Roman" w:hAnsi="Times New Roman" w:cs="Times New Roman"/>
          <w:sz w:val="24"/>
        </w:rPr>
        <w:t xml:space="preserve">Shipman, A. (2004). Lauding the Leisure Class: Symbolic Content and Conspicuous Consumption. </w:t>
      </w:r>
      <w:r w:rsidRPr="00F0185B">
        <w:rPr>
          <w:rFonts w:ascii="Times New Roman" w:hAnsi="Times New Roman" w:cs="Times New Roman"/>
          <w:i/>
          <w:iCs/>
          <w:sz w:val="24"/>
        </w:rPr>
        <w:t>Review of Social Economy</w:t>
      </w:r>
      <w:r w:rsidRPr="00F0185B">
        <w:rPr>
          <w:rFonts w:ascii="Times New Roman" w:hAnsi="Times New Roman" w:cs="Times New Roman"/>
          <w:sz w:val="24"/>
        </w:rPr>
        <w:t xml:space="preserve">, </w:t>
      </w:r>
      <w:r w:rsidRPr="00F0185B">
        <w:rPr>
          <w:rFonts w:ascii="Times New Roman" w:hAnsi="Times New Roman" w:cs="Times New Roman"/>
          <w:i/>
          <w:iCs/>
          <w:sz w:val="24"/>
        </w:rPr>
        <w:t>62</w:t>
      </w:r>
      <w:r w:rsidRPr="00F0185B">
        <w:rPr>
          <w:rFonts w:ascii="Times New Roman" w:hAnsi="Times New Roman" w:cs="Times New Roman"/>
          <w:sz w:val="24"/>
        </w:rPr>
        <w:t>(3), 277–289. https://doi.org/10.1080/0034676042000253909</w:t>
      </w:r>
    </w:p>
    <w:p w14:paraId="2595676D" w14:textId="77777777" w:rsidR="00F0185B" w:rsidRPr="00F0185B" w:rsidRDefault="00F0185B" w:rsidP="001D03C6">
      <w:pPr>
        <w:pStyle w:val="Bibliography"/>
        <w:spacing w:line="240" w:lineRule="auto"/>
        <w:jc w:val="both"/>
        <w:rPr>
          <w:rFonts w:ascii="Times New Roman" w:hAnsi="Times New Roman" w:cs="Times New Roman"/>
          <w:sz w:val="24"/>
        </w:rPr>
      </w:pPr>
      <w:r w:rsidRPr="00F0185B">
        <w:rPr>
          <w:rFonts w:ascii="Times New Roman" w:hAnsi="Times New Roman" w:cs="Times New Roman"/>
          <w:sz w:val="24"/>
        </w:rPr>
        <w:t xml:space="preserve">Shukla, P. (2008). Conspicuous consumption among </w:t>
      </w:r>
      <w:proofErr w:type="gramStart"/>
      <w:r w:rsidRPr="00F0185B">
        <w:rPr>
          <w:rFonts w:ascii="Times New Roman" w:hAnsi="Times New Roman" w:cs="Times New Roman"/>
          <w:sz w:val="24"/>
        </w:rPr>
        <w:t>middle age</w:t>
      </w:r>
      <w:proofErr w:type="gramEnd"/>
      <w:r w:rsidRPr="00F0185B">
        <w:rPr>
          <w:rFonts w:ascii="Times New Roman" w:hAnsi="Times New Roman" w:cs="Times New Roman"/>
          <w:sz w:val="24"/>
        </w:rPr>
        <w:t xml:space="preserve"> consumers: Psychological and brand antecedents. </w:t>
      </w:r>
      <w:r w:rsidRPr="00F0185B">
        <w:rPr>
          <w:rFonts w:ascii="Times New Roman" w:hAnsi="Times New Roman" w:cs="Times New Roman"/>
          <w:i/>
          <w:iCs/>
          <w:sz w:val="24"/>
        </w:rPr>
        <w:t>Journal of Product &amp; Brand Management</w:t>
      </w:r>
      <w:r w:rsidRPr="00F0185B">
        <w:rPr>
          <w:rFonts w:ascii="Times New Roman" w:hAnsi="Times New Roman" w:cs="Times New Roman"/>
          <w:sz w:val="24"/>
        </w:rPr>
        <w:t xml:space="preserve">, </w:t>
      </w:r>
      <w:r w:rsidRPr="00F0185B">
        <w:rPr>
          <w:rFonts w:ascii="Times New Roman" w:hAnsi="Times New Roman" w:cs="Times New Roman"/>
          <w:i/>
          <w:iCs/>
          <w:sz w:val="24"/>
        </w:rPr>
        <w:t>17</w:t>
      </w:r>
      <w:r w:rsidRPr="00F0185B">
        <w:rPr>
          <w:rFonts w:ascii="Times New Roman" w:hAnsi="Times New Roman" w:cs="Times New Roman"/>
          <w:sz w:val="24"/>
        </w:rPr>
        <w:t>(1), 25–36. https://doi.org/10.1108/10610420810856495</w:t>
      </w:r>
    </w:p>
    <w:p w14:paraId="6FAD8395" w14:textId="77777777" w:rsidR="00F0185B" w:rsidRPr="00F0185B" w:rsidRDefault="00F0185B" w:rsidP="001D03C6">
      <w:pPr>
        <w:pStyle w:val="Bibliography"/>
        <w:spacing w:line="240" w:lineRule="auto"/>
        <w:jc w:val="both"/>
        <w:rPr>
          <w:rFonts w:ascii="Times New Roman" w:hAnsi="Times New Roman" w:cs="Times New Roman"/>
          <w:sz w:val="24"/>
        </w:rPr>
      </w:pPr>
      <w:proofErr w:type="spellStart"/>
      <w:r w:rsidRPr="00F0185B">
        <w:rPr>
          <w:rFonts w:ascii="Times New Roman" w:hAnsi="Times New Roman" w:cs="Times New Roman"/>
          <w:sz w:val="24"/>
        </w:rPr>
        <w:lastRenderedPageBreak/>
        <w:t>Siepmann</w:t>
      </w:r>
      <w:proofErr w:type="spellEnd"/>
      <w:r w:rsidRPr="00F0185B">
        <w:rPr>
          <w:rFonts w:ascii="Times New Roman" w:hAnsi="Times New Roman" w:cs="Times New Roman"/>
          <w:sz w:val="24"/>
        </w:rPr>
        <w:t xml:space="preserve">, C., </w:t>
      </w:r>
      <w:proofErr w:type="spellStart"/>
      <w:r w:rsidRPr="00F0185B">
        <w:rPr>
          <w:rFonts w:ascii="Times New Roman" w:hAnsi="Times New Roman" w:cs="Times New Roman"/>
          <w:sz w:val="24"/>
        </w:rPr>
        <w:t>Holthoff</w:t>
      </w:r>
      <w:proofErr w:type="spellEnd"/>
      <w:r w:rsidRPr="00F0185B">
        <w:rPr>
          <w:rFonts w:ascii="Times New Roman" w:hAnsi="Times New Roman" w:cs="Times New Roman"/>
          <w:sz w:val="24"/>
        </w:rPr>
        <w:t xml:space="preserve">, L. C., &amp; </w:t>
      </w:r>
      <w:proofErr w:type="spellStart"/>
      <w:r w:rsidRPr="00F0185B">
        <w:rPr>
          <w:rFonts w:ascii="Times New Roman" w:hAnsi="Times New Roman" w:cs="Times New Roman"/>
          <w:sz w:val="24"/>
        </w:rPr>
        <w:t>Kowalczuk</w:t>
      </w:r>
      <w:proofErr w:type="spellEnd"/>
      <w:r w:rsidRPr="00F0185B">
        <w:rPr>
          <w:rFonts w:ascii="Times New Roman" w:hAnsi="Times New Roman" w:cs="Times New Roman"/>
          <w:sz w:val="24"/>
        </w:rPr>
        <w:t xml:space="preserve">, P. (2022). Conspicuous consumption of luxury experiences: An experimental investigation of status perceptions on social media. </w:t>
      </w:r>
      <w:r w:rsidRPr="00F0185B">
        <w:rPr>
          <w:rFonts w:ascii="Times New Roman" w:hAnsi="Times New Roman" w:cs="Times New Roman"/>
          <w:i/>
          <w:iCs/>
          <w:sz w:val="24"/>
        </w:rPr>
        <w:t>Journal of Product &amp; Brand Management</w:t>
      </w:r>
      <w:r w:rsidRPr="00F0185B">
        <w:rPr>
          <w:rFonts w:ascii="Times New Roman" w:hAnsi="Times New Roman" w:cs="Times New Roman"/>
          <w:sz w:val="24"/>
        </w:rPr>
        <w:t xml:space="preserve">, </w:t>
      </w:r>
      <w:r w:rsidRPr="00F0185B">
        <w:rPr>
          <w:rFonts w:ascii="Times New Roman" w:hAnsi="Times New Roman" w:cs="Times New Roman"/>
          <w:i/>
          <w:iCs/>
          <w:sz w:val="24"/>
        </w:rPr>
        <w:t>31</w:t>
      </w:r>
      <w:r w:rsidRPr="00F0185B">
        <w:rPr>
          <w:rFonts w:ascii="Times New Roman" w:hAnsi="Times New Roman" w:cs="Times New Roman"/>
          <w:sz w:val="24"/>
        </w:rPr>
        <w:t>(3), 454–468. https://doi.org/10.1108/JPBM-08-2020-3047</w:t>
      </w:r>
    </w:p>
    <w:p w14:paraId="6E9DD3CD" w14:textId="77777777" w:rsidR="00F0185B" w:rsidRPr="00F0185B" w:rsidRDefault="00F0185B" w:rsidP="001D03C6">
      <w:pPr>
        <w:pStyle w:val="Bibliography"/>
        <w:spacing w:line="240" w:lineRule="auto"/>
        <w:jc w:val="both"/>
        <w:rPr>
          <w:rFonts w:ascii="Times New Roman" w:hAnsi="Times New Roman" w:cs="Times New Roman"/>
          <w:sz w:val="24"/>
        </w:rPr>
      </w:pPr>
      <w:proofErr w:type="spellStart"/>
      <w:r w:rsidRPr="00F0185B">
        <w:rPr>
          <w:rFonts w:ascii="Times New Roman" w:hAnsi="Times New Roman" w:cs="Times New Roman"/>
          <w:sz w:val="24"/>
        </w:rPr>
        <w:t>Šmakova</w:t>
      </w:r>
      <w:proofErr w:type="spellEnd"/>
      <w:r w:rsidRPr="00F0185B">
        <w:rPr>
          <w:rFonts w:ascii="Times New Roman" w:hAnsi="Times New Roman" w:cs="Times New Roman"/>
          <w:sz w:val="24"/>
        </w:rPr>
        <w:t xml:space="preserve">, V., &amp; </w:t>
      </w:r>
      <w:proofErr w:type="spellStart"/>
      <w:r w:rsidRPr="00F0185B">
        <w:rPr>
          <w:rFonts w:ascii="Times New Roman" w:hAnsi="Times New Roman" w:cs="Times New Roman"/>
          <w:sz w:val="24"/>
        </w:rPr>
        <w:t>Piligrimienė</w:t>
      </w:r>
      <w:proofErr w:type="spellEnd"/>
      <w:r w:rsidRPr="00F0185B">
        <w:rPr>
          <w:rFonts w:ascii="Times New Roman" w:hAnsi="Times New Roman" w:cs="Times New Roman"/>
          <w:sz w:val="24"/>
        </w:rPr>
        <w:t xml:space="preserve">, Ž. (2021). Religion in Consumer Behavior Research: A Systematic Literature Review. In M. H. </w:t>
      </w:r>
      <w:proofErr w:type="spellStart"/>
      <w:r w:rsidRPr="00F0185B">
        <w:rPr>
          <w:rFonts w:ascii="Times New Roman" w:hAnsi="Times New Roman" w:cs="Times New Roman"/>
          <w:sz w:val="24"/>
        </w:rPr>
        <w:t>Bilgin</w:t>
      </w:r>
      <w:proofErr w:type="spellEnd"/>
      <w:r w:rsidRPr="00F0185B">
        <w:rPr>
          <w:rFonts w:ascii="Times New Roman" w:hAnsi="Times New Roman" w:cs="Times New Roman"/>
          <w:sz w:val="24"/>
        </w:rPr>
        <w:t xml:space="preserve">, H. </w:t>
      </w:r>
      <w:proofErr w:type="spellStart"/>
      <w:r w:rsidRPr="00F0185B">
        <w:rPr>
          <w:rFonts w:ascii="Times New Roman" w:hAnsi="Times New Roman" w:cs="Times New Roman"/>
          <w:sz w:val="24"/>
        </w:rPr>
        <w:t>Danis</w:t>
      </w:r>
      <w:proofErr w:type="spellEnd"/>
      <w:r w:rsidRPr="00F0185B">
        <w:rPr>
          <w:rFonts w:ascii="Times New Roman" w:hAnsi="Times New Roman" w:cs="Times New Roman"/>
          <w:sz w:val="24"/>
        </w:rPr>
        <w:t xml:space="preserve">, E. Demir, &amp; G. </w:t>
      </w:r>
      <w:proofErr w:type="spellStart"/>
      <w:r w:rsidRPr="00F0185B">
        <w:rPr>
          <w:rFonts w:ascii="Times New Roman" w:hAnsi="Times New Roman" w:cs="Times New Roman"/>
          <w:sz w:val="24"/>
        </w:rPr>
        <w:t>Karabulut</w:t>
      </w:r>
      <w:proofErr w:type="spellEnd"/>
      <w:r w:rsidRPr="00F0185B">
        <w:rPr>
          <w:rFonts w:ascii="Times New Roman" w:hAnsi="Times New Roman" w:cs="Times New Roman"/>
          <w:sz w:val="24"/>
        </w:rPr>
        <w:t xml:space="preserve"> (Eds.), </w:t>
      </w:r>
      <w:r w:rsidRPr="00F0185B">
        <w:rPr>
          <w:rFonts w:ascii="Times New Roman" w:hAnsi="Times New Roman" w:cs="Times New Roman"/>
          <w:i/>
          <w:iCs/>
          <w:sz w:val="24"/>
        </w:rPr>
        <w:t>Eurasian Business and Economics Perspectives</w:t>
      </w:r>
      <w:r w:rsidRPr="00F0185B">
        <w:rPr>
          <w:rFonts w:ascii="Times New Roman" w:hAnsi="Times New Roman" w:cs="Times New Roman"/>
          <w:sz w:val="24"/>
        </w:rPr>
        <w:t xml:space="preserve"> (Vol. 20, pp. 179–191). Springer International Publishing. https://doi.org/10.1007/978-3-030-85304-4_11</w:t>
      </w:r>
    </w:p>
    <w:p w14:paraId="37D3563C" w14:textId="77777777" w:rsidR="00F0185B" w:rsidRPr="00F0185B" w:rsidRDefault="00F0185B" w:rsidP="001D03C6">
      <w:pPr>
        <w:pStyle w:val="Bibliography"/>
        <w:spacing w:line="240" w:lineRule="auto"/>
        <w:jc w:val="both"/>
        <w:rPr>
          <w:rFonts w:ascii="Times New Roman" w:hAnsi="Times New Roman" w:cs="Times New Roman"/>
          <w:sz w:val="24"/>
        </w:rPr>
      </w:pPr>
      <w:proofErr w:type="spellStart"/>
      <w:r w:rsidRPr="00F0185B">
        <w:rPr>
          <w:rFonts w:ascii="Times New Roman" w:hAnsi="Times New Roman" w:cs="Times New Roman"/>
          <w:sz w:val="24"/>
        </w:rPr>
        <w:t>Syahriar</w:t>
      </w:r>
      <w:proofErr w:type="spellEnd"/>
      <w:r w:rsidRPr="00F0185B">
        <w:rPr>
          <w:rFonts w:ascii="Times New Roman" w:hAnsi="Times New Roman" w:cs="Times New Roman"/>
          <w:sz w:val="24"/>
        </w:rPr>
        <w:t xml:space="preserve">, A., &amp; </w:t>
      </w:r>
      <w:proofErr w:type="spellStart"/>
      <w:r w:rsidRPr="00F0185B">
        <w:rPr>
          <w:rFonts w:ascii="Times New Roman" w:hAnsi="Times New Roman" w:cs="Times New Roman"/>
          <w:sz w:val="24"/>
        </w:rPr>
        <w:t>Nafisah</w:t>
      </w:r>
      <w:proofErr w:type="spellEnd"/>
      <w:r w:rsidRPr="00F0185B">
        <w:rPr>
          <w:rFonts w:ascii="Times New Roman" w:hAnsi="Times New Roman" w:cs="Times New Roman"/>
          <w:sz w:val="24"/>
        </w:rPr>
        <w:t xml:space="preserve">, Z. (2020). Comparison of </w:t>
      </w:r>
      <w:proofErr w:type="spellStart"/>
      <w:r w:rsidRPr="00F0185B">
        <w:rPr>
          <w:rFonts w:ascii="Times New Roman" w:hAnsi="Times New Roman" w:cs="Times New Roman"/>
          <w:sz w:val="24"/>
        </w:rPr>
        <w:t>Maqasid</w:t>
      </w:r>
      <w:proofErr w:type="spellEnd"/>
      <w:r w:rsidRPr="00F0185B">
        <w:rPr>
          <w:rFonts w:ascii="Times New Roman" w:hAnsi="Times New Roman" w:cs="Times New Roman"/>
          <w:sz w:val="24"/>
        </w:rPr>
        <w:t xml:space="preserve"> Al-</w:t>
      </w:r>
      <w:proofErr w:type="spellStart"/>
      <w:r w:rsidRPr="00F0185B">
        <w:rPr>
          <w:rFonts w:ascii="Times New Roman" w:hAnsi="Times New Roman" w:cs="Times New Roman"/>
          <w:sz w:val="24"/>
        </w:rPr>
        <w:t>Shari’ah</w:t>
      </w:r>
      <w:proofErr w:type="spellEnd"/>
      <w:r w:rsidRPr="00F0185B">
        <w:rPr>
          <w:rFonts w:ascii="Times New Roman" w:hAnsi="Times New Roman" w:cs="Times New Roman"/>
          <w:sz w:val="24"/>
        </w:rPr>
        <w:t xml:space="preserve"> </w:t>
      </w:r>
      <w:proofErr w:type="spellStart"/>
      <w:r w:rsidRPr="00F0185B">
        <w:rPr>
          <w:rFonts w:ascii="Times New Roman" w:hAnsi="Times New Roman" w:cs="Times New Roman"/>
          <w:sz w:val="24"/>
        </w:rPr>
        <w:t>Asy-Syathibi</w:t>
      </w:r>
      <w:proofErr w:type="spellEnd"/>
      <w:r w:rsidRPr="00F0185B">
        <w:rPr>
          <w:rFonts w:ascii="Times New Roman" w:hAnsi="Times New Roman" w:cs="Times New Roman"/>
          <w:sz w:val="24"/>
        </w:rPr>
        <w:t xml:space="preserve"> and </w:t>
      </w:r>
      <w:proofErr w:type="spellStart"/>
      <w:r w:rsidRPr="00F0185B">
        <w:rPr>
          <w:rFonts w:ascii="Times New Roman" w:hAnsi="Times New Roman" w:cs="Times New Roman"/>
          <w:sz w:val="24"/>
        </w:rPr>
        <w:t>Ibn’Ashur</w:t>
      </w:r>
      <w:proofErr w:type="spellEnd"/>
      <w:r w:rsidRPr="00F0185B">
        <w:rPr>
          <w:rFonts w:ascii="Times New Roman" w:hAnsi="Times New Roman" w:cs="Times New Roman"/>
          <w:sz w:val="24"/>
        </w:rPr>
        <w:t xml:space="preserve"> Perspective of </w:t>
      </w:r>
      <w:proofErr w:type="spellStart"/>
      <w:r w:rsidRPr="00F0185B">
        <w:rPr>
          <w:rFonts w:ascii="Times New Roman" w:hAnsi="Times New Roman" w:cs="Times New Roman"/>
          <w:sz w:val="24"/>
        </w:rPr>
        <w:t>Usul</w:t>
      </w:r>
      <w:proofErr w:type="spellEnd"/>
      <w:r w:rsidRPr="00F0185B">
        <w:rPr>
          <w:rFonts w:ascii="Times New Roman" w:hAnsi="Times New Roman" w:cs="Times New Roman"/>
          <w:sz w:val="24"/>
        </w:rPr>
        <w:t xml:space="preserve"> Al-Fiqh Four </w:t>
      </w:r>
      <w:proofErr w:type="spellStart"/>
      <w:r w:rsidRPr="00F0185B">
        <w:rPr>
          <w:rFonts w:ascii="Times New Roman" w:hAnsi="Times New Roman" w:cs="Times New Roman"/>
          <w:sz w:val="24"/>
        </w:rPr>
        <w:t>Mazhab</w:t>
      </w:r>
      <w:proofErr w:type="spellEnd"/>
      <w:r w:rsidRPr="00F0185B">
        <w:rPr>
          <w:rFonts w:ascii="Times New Roman" w:hAnsi="Times New Roman" w:cs="Times New Roman"/>
          <w:sz w:val="24"/>
        </w:rPr>
        <w:t xml:space="preserve">’. </w:t>
      </w:r>
      <w:proofErr w:type="spellStart"/>
      <w:r w:rsidRPr="00F0185B">
        <w:rPr>
          <w:rFonts w:ascii="Times New Roman" w:hAnsi="Times New Roman" w:cs="Times New Roman"/>
          <w:i/>
          <w:iCs/>
          <w:sz w:val="24"/>
        </w:rPr>
        <w:t>Ulul</w:t>
      </w:r>
      <w:proofErr w:type="spellEnd"/>
      <w:r w:rsidRPr="00F0185B">
        <w:rPr>
          <w:rFonts w:ascii="Times New Roman" w:hAnsi="Times New Roman" w:cs="Times New Roman"/>
          <w:i/>
          <w:iCs/>
          <w:sz w:val="24"/>
        </w:rPr>
        <w:t xml:space="preserve"> </w:t>
      </w:r>
      <w:proofErr w:type="spellStart"/>
      <w:r w:rsidRPr="00F0185B">
        <w:rPr>
          <w:rFonts w:ascii="Times New Roman" w:hAnsi="Times New Roman" w:cs="Times New Roman"/>
          <w:i/>
          <w:iCs/>
          <w:sz w:val="24"/>
        </w:rPr>
        <w:t>Albab</w:t>
      </w:r>
      <w:proofErr w:type="spellEnd"/>
      <w:r w:rsidRPr="00F0185B">
        <w:rPr>
          <w:rFonts w:ascii="Times New Roman" w:hAnsi="Times New Roman" w:cs="Times New Roman"/>
          <w:i/>
          <w:iCs/>
          <w:sz w:val="24"/>
        </w:rPr>
        <w:t xml:space="preserve">: </w:t>
      </w:r>
      <w:proofErr w:type="spellStart"/>
      <w:r w:rsidRPr="00F0185B">
        <w:rPr>
          <w:rFonts w:ascii="Times New Roman" w:hAnsi="Times New Roman" w:cs="Times New Roman"/>
          <w:i/>
          <w:iCs/>
          <w:sz w:val="24"/>
        </w:rPr>
        <w:t>Jurnal</w:t>
      </w:r>
      <w:proofErr w:type="spellEnd"/>
      <w:r w:rsidRPr="00F0185B">
        <w:rPr>
          <w:rFonts w:ascii="Times New Roman" w:hAnsi="Times New Roman" w:cs="Times New Roman"/>
          <w:i/>
          <w:iCs/>
          <w:sz w:val="24"/>
        </w:rPr>
        <w:t xml:space="preserve"> </w:t>
      </w:r>
      <w:proofErr w:type="spellStart"/>
      <w:r w:rsidRPr="00F0185B">
        <w:rPr>
          <w:rFonts w:ascii="Times New Roman" w:hAnsi="Times New Roman" w:cs="Times New Roman"/>
          <w:i/>
          <w:iCs/>
          <w:sz w:val="24"/>
        </w:rPr>
        <w:t>Studi</w:t>
      </w:r>
      <w:proofErr w:type="spellEnd"/>
      <w:r w:rsidRPr="00F0185B">
        <w:rPr>
          <w:rFonts w:ascii="Times New Roman" w:hAnsi="Times New Roman" w:cs="Times New Roman"/>
          <w:i/>
          <w:iCs/>
          <w:sz w:val="24"/>
        </w:rPr>
        <w:t xml:space="preserve"> Dan </w:t>
      </w:r>
      <w:proofErr w:type="spellStart"/>
      <w:r w:rsidRPr="00F0185B">
        <w:rPr>
          <w:rFonts w:ascii="Times New Roman" w:hAnsi="Times New Roman" w:cs="Times New Roman"/>
          <w:i/>
          <w:iCs/>
          <w:sz w:val="24"/>
        </w:rPr>
        <w:t>Penelitian</w:t>
      </w:r>
      <w:proofErr w:type="spellEnd"/>
      <w:r w:rsidRPr="00F0185B">
        <w:rPr>
          <w:rFonts w:ascii="Times New Roman" w:hAnsi="Times New Roman" w:cs="Times New Roman"/>
          <w:i/>
          <w:iCs/>
          <w:sz w:val="24"/>
        </w:rPr>
        <w:t xml:space="preserve"> Hukum Islam</w:t>
      </w:r>
      <w:r w:rsidRPr="00F0185B">
        <w:rPr>
          <w:rFonts w:ascii="Times New Roman" w:hAnsi="Times New Roman" w:cs="Times New Roman"/>
          <w:sz w:val="24"/>
        </w:rPr>
        <w:t xml:space="preserve">, </w:t>
      </w:r>
      <w:r w:rsidRPr="00F0185B">
        <w:rPr>
          <w:rFonts w:ascii="Times New Roman" w:hAnsi="Times New Roman" w:cs="Times New Roman"/>
          <w:i/>
          <w:iCs/>
          <w:sz w:val="24"/>
        </w:rPr>
        <w:t>3</w:t>
      </w:r>
      <w:r w:rsidRPr="00F0185B">
        <w:rPr>
          <w:rFonts w:ascii="Times New Roman" w:hAnsi="Times New Roman" w:cs="Times New Roman"/>
          <w:sz w:val="24"/>
        </w:rPr>
        <w:t>(2), 185.</w:t>
      </w:r>
    </w:p>
    <w:p w14:paraId="41A011E4" w14:textId="77777777" w:rsidR="00F0185B" w:rsidRPr="00F0185B" w:rsidRDefault="00F0185B" w:rsidP="001D03C6">
      <w:pPr>
        <w:pStyle w:val="Bibliography"/>
        <w:spacing w:line="240" w:lineRule="auto"/>
        <w:jc w:val="both"/>
        <w:rPr>
          <w:rFonts w:ascii="Times New Roman" w:hAnsi="Times New Roman" w:cs="Times New Roman"/>
          <w:sz w:val="24"/>
        </w:rPr>
      </w:pPr>
      <w:proofErr w:type="spellStart"/>
      <w:r w:rsidRPr="00F0185B">
        <w:rPr>
          <w:rFonts w:ascii="Times New Roman" w:hAnsi="Times New Roman" w:cs="Times New Roman"/>
          <w:sz w:val="24"/>
        </w:rPr>
        <w:t>Syahrivar</w:t>
      </w:r>
      <w:proofErr w:type="spellEnd"/>
      <w:r w:rsidRPr="00F0185B">
        <w:rPr>
          <w:rFonts w:ascii="Times New Roman" w:hAnsi="Times New Roman" w:cs="Times New Roman"/>
          <w:sz w:val="24"/>
        </w:rPr>
        <w:t xml:space="preserve">, J., </w:t>
      </w:r>
      <w:proofErr w:type="spellStart"/>
      <w:r w:rsidRPr="00F0185B">
        <w:rPr>
          <w:rFonts w:ascii="Times New Roman" w:hAnsi="Times New Roman" w:cs="Times New Roman"/>
          <w:sz w:val="24"/>
        </w:rPr>
        <w:t>Hermawan</w:t>
      </w:r>
      <w:proofErr w:type="spellEnd"/>
      <w:r w:rsidRPr="00F0185B">
        <w:rPr>
          <w:rFonts w:ascii="Times New Roman" w:hAnsi="Times New Roman" w:cs="Times New Roman"/>
          <w:sz w:val="24"/>
        </w:rPr>
        <w:t xml:space="preserve">, S. A., </w:t>
      </w:r>
      <w:proofErr w:type="spellStart"/>
      <w:r w:rsidRPr="00F0185B">
        <w:rPr>
          <w:rFonts w:ascii="Times New Roman" w:hAnsi="Times New Roman" w:cs="Times New Roman"/>
          <w:sz w:val="24"/>
        </w:rPr>
        <w:t>Gyulavári</w:t>
      </w:r>
      <w:proofErr w:type="spellEnd"/>
      <w:r w:rsidRPr="00F0185B">
        <w:rPr>
          <w:rFonts w:ascii="Times New Roman" w:hAnsi="Times New Roman" w:cs="Times New Roman"/>
          <w:sz w:val="24"/>
        </w:rPr>
        <w:t xml:space="preserve">, T., &amp; </w:t>
      </w:r>
      <w:proofErr w:type="spellStart"/>
      <w:r w:rsidRPr="00F0185B">
        <w:rPr>
          <w:rFonts w:ascii="Times New Roman" w:hAnsi="Times New Roman" w:cs="Times New Roman"/>
          <w:sz w:val="24"/>
        </w:rPr>
        <w:t>Chairy</w:t>
      </w:r>
      <w:proofErr w:type="spellEnd"/>
      <w:r w:rsidRPr="00F0185B">
        <w:rPr>
          <w:rFonts w:ascii="Times New Roman" w:hAnsi="Times New Roman" w:cs="Times New Roman"/>
          <w:sz w:val="24"/>
        </w:rPr>
        <w:t xml:space="preserve">, C. (2022). Religious compensatory consumption in the Islamic context: The mediating roles of religious social control and religious guilt. </w:t>
      </w:r>
      <w:r w:rsidRPr="00F0185B">
        <w:rPr>
          <w:rFonts w:ascii="Times New Roman" w:hAnsi="Times New Roman" w:cs="Times New Roman"/>
          <w:i/>
          <w:iCs/>
          <w:sz w:val="24"/>
        </w:rPr>
        <w:t>Asia Pacific Journal of Marketing and Logistics</w:t>
      </w:r>
      <w:r w:rsidRPr="00F0185B">
        <w:rPr>
          <w:rFonts w:ascii="Times New Roman" w:hAnsi="Times New Roman" w:cs="Times New Roman"/>
          <w:sz w:val="24"/>
        </w:rPr>
        <w:t xml:space="preserve">, </w:t>
      </w:r>
      <w:r w:rsidRPr="00F0185B">
        <w:rPr>
          <w:rFonts w:ascii="Times New Roman" w:hAnsi="Times New Roman" w:cs="Times New Roman"/>
          <w:i/>
          <w:iCs/>
          <w:sz w:val="24"/>
        </w:rPr>
        <w:t>34</w:t>
      </w:r>
      <w:r w:rsidRPr="00F0185B">
        <w:rPr>
          <w:rFonts w:ascii="Times New Roman" w:hAnsi="Times New Roman" w:cs="Times New Roman"/>
          <w:sz w:val="24"/>
        </w:rPr>
        <w:t>(4), 739–758. https://doi.org/10.1108/APJML-02-2021-0104</w:t>
      </w:r>
    </w:p>
    <w:p w14:paraId="34DB265B" w14:textId="77777777" w:rsidR="00F0185B" w:rsidRPr="00F0185B" w:rsidRDefault="00F0185B" w:rsidP="001D03C6">
      <w:pPr>
        <w:pStyle w:val="Bibliography"/>
        <w:spacing w:line="240" w:lineRule="auto"/>
        <w:jc w:val="both"/>
        <w:rPr>
          <w:rFonts w:ascii="Times New Roman" w:hAnsi="Times New Roman" w:cs="Times New Roman"/>
          <w:sz w:val="24"/>
        </w:rPr>
      </w:pPr>
      <w:r w:rsidRPr="00F0185B">
        <w:rPr>
          <w:rFonts w:ascii="Times New Roman" w:hAnsi="Times New Roman" w:cs="Times New Roman"/>
          <w:sz w:val="24"/>
        </w:rPr>
        <w:t xml:space="preserve">T, D., &amp; </w:t>
      </w:r>
      <w:proofErr w:type="spellStart"/>
      <w:r w:rsidRPr="00F0185B">
        <w:rPr>
          <w:rFonts w:ascii="Times New Roman" w:hAnsi="Times New Roman" w:cs="Times New Roman"/>
          <w:sz w:val="24"/>
        </w:rPr>
        <w:t>Sobari</w:t>
      </w:r>
      <w:proofErr w:type="spellEnd"/>
      <w:r w:rsidRPr="00F0185B">
        <w:rPr>
          <w:rFonts w:ascii="Times New Roman" w:hAnsi="Times New Roman" w:cs="Times New Roman"/>
          <w:sz w:val="24"/>
        </w:rPr>
        <w:t xml:space="preserve">, N. (2022). Conspicuous Consumption on Gen Z in Indonesia: </w:t>
      </w:r>
      <w:r w:rsidRPr="00F0185B">
        <w:rPr>
          <w:rFonts w:ascii="Times New Roman" w:hAnsi="Times New Roman" w:cs="Times New Roman"/>
          <w:i/>
          <w:iCs/>
          <w:sz w:val="24"/>
        </w:rPr>
        <w:t>Advances in Economics, Business and Management Research</w:t>
      </w:r>
      <w:r w:rsidRPr="00F0185B">
        <w:rPr>
          <w:rFonts w:ascii="Times New Roman" w:hAnsi="Times New Roman" w:cs="Times New Roman"/>
          <w:sz w:val="24"/>
        </w:rPr>
        <w:t xml:space="preserve">, </w:t>
      </w:r>
      <w:r w:rsidRPr="00F0185B">
        <w:rPr>
          <w:rFonts w:ascii="Times New Roman" w:hAnsi="Times New Roman" w:cs="Times New Roman"/>
          <w:i/>
          <w:iCs/>
          <w:sz w:val="24"/>
        </w:rPr>
        <w:t>206</w:t>
      </w:r>
      <w:r w:rsidRPr="00F0185B">
        <w:rPr>
          <w:rFonts w:ascii="Times New Roman" w:hAnsi="Times New Roman" w:cs="Times New Roman"/>
          <w:sz w:val="24"/>
        </w:rPr>
        <w:t>, 136–142. https://doi.org/10.2991/aebmr.k.220128.018</w:t>
      </w:r>
    </w:p>
    <w:p w14:paraId="565B3252" w14:textId="77777777" w:rsidR="00F0185B" w:rsidRPr="00F0185B" w:rsidRDefault="00F0185B" w:rsidP="001D03C6">
      <w:pPr>
        <w:pStyle w:val="Bibliography"/>
        <w:spacing w:line="240" w:lineRule="auto"/>
        <w:jc w:val="both"/>
        <w:rPr>
          <w:rFonts w:ascii="Times New Roman" w:hAnsi="Times New Roman" w:cs="Times New Roman"/>
          <w:sz w:val="24"/>
        </w:rPr>
      </w:pPr>
      <w:r w:rsidRPr="00F0185B">
        <w:rPr>
          <w:rFonts w:ascii="Times New Roman" w:hAnsi="Times New Roman" w:cs="Times New Roman"/>
          <w:sz w:val="24"/>
        </w:rPr>
        <w:t xml:space="preserve">Taylor, D. G., &amp; </w:t>
      </w:r>
      <w:proofErr w:type="spellStart"/>
      <w:r w:rsidRPr="00F0185B">
        <w:rPr>
          <w:rFonts w:ascii="Times New Roman" w:hAnsi="Times New Roman" w:cs="Times New Roman"/>
          <w:sz w:val="24"/>
        </w:rPr>
        <w:t>Strutton</w:t>
      </w:r>
      <w:proofErr w:type="spellEnd"/>
      <w:r w:rsidRPr="00F0185B">
        <w:rPr>
          <w:rFonts w:ascii="Times New Roman" w:hAnsi="Times New Roman" w:cs="Times New Roman"/>
          <w:sz w:val="24"/>
        </w:rPr>
        <w:t xml:space="preserve">, D. (2016). Does Facebook usage lead to conspicuous </w:t>
      </w:r>
      <w:proofErr w:type="gramStart"/>
      <w:r w:rsidRPr="00F0185B">
        <w:rPr>
          <w:rFonts w:ascii="Times New Roman" w:hAnsi="Times New Roman" w:cs="Times New Roman"/>
          <w:sz w:val="24"/>
        </w:rPr>
        <w:t>consumption?:</w:t>
      </w:r>
      <w:proofErr w:type="gramEnd"/>
      <w:r w:rsidRPr="00F0185B">
        <w:rPr>
          <w:rFonts w:ascii="Times New Roman" w:hAnsi="Times New Roman" w:cs="Times New Roman"/>
          <w:sz w:val="24"/>
        </w:rPr>
        <w:t xml:space="preserve"> The role of envy, narcissism and self-promotion. </w:t>
      </w:r>
      <w:r w:rsidRPr="00F0185B">
        <w:rPr>
          <w:rFonts w:ascii="Times New Roman" w:hAnsi="Times New Roman" w:cs="Times New Roman"/>
          <w:i/>
          <w:iCs/>
          <w:sz w:val="24"/>
        </w:rPr>
        <w:t>Journal of Research in Interactive Marketing</w:t>
      </w:r>
      <w:r w:rsidRPr="00F0185B">
        <w:rPr>
          <w:rFonts w:ascii="Times New Roman" w:hAnsi="Times New Roman" w:cs="Times New Roman"/>
          <w:sz w:val="24"/>
        </w:rPr>
        <w:t xml:space="preserve">, </w:t>
      </w:r>
      <w:r w:rsidRPr="00F0185B">
        <w:rPr>
          <w:rFonts w:ascii="Times New Roman" w:hAnsi="Times New Roman" w:cs="Times New Roman"/>
          <w:i/>
          <w:iCs/>
          <w:sz w:val="24"/>
        </w:rPr>
        <w:t>10</w:t>
      </w:r>
      <w:r w:rsidRPr="00F0185B">
        <w:rPr>
          <w:rFonts w:ascii="Times New Roman" w:hAnsi="Times New Roman" w:cs="Times New Roman"/>
          <w:sz w:val="24"/>
        </w:rPr>
        <w:t>(3), 231–248. https://doi.org/10.1108/JRIM-01-2015-0009</w:t>
      </w:r>
    </w:p>
    <w:p w14:paraId="03A655A6" w14:textId="77777777" w:rsidR="00F0185B" w:rsidRPr="00F0185B" w:rsidRDefault="00F0185B" w:rsidP="001D03C6">
      <w:pPr>
        <w:pStyle w:val="Bibliography"/>
        <w:spacing w:line="240" w:lineRule="auto"/>
        <w:jc w:val="both"/>
        <w:rPr>
          <w:rFonts w:ascii="Times New Roman" w:hAnsi="Times New Roman" w:cs="Times New Roman"/>
          <w:sz w:val="24"/>
        </w:rPr>
      </w:pPr>
      <w:r w:rsidRPr="00F0185B">
        <w:rPr>
          <w:rFonts w:ascii="Times New Roman" w:hAnsi="Times New Roman" w:cs="Times New Roman"/>
          <w:sz w:val="24"/>
        </w:rPr>
        <w:t xml:space="preserve">Trigg, A. B. (2001). Veblen, Bourdieu, and Conspicuous Consumption. </w:t>
      </w:r>
      <w:r w:rsidRPr="00F0185B">
        <w:rPr>
          <w:rFonts w:ascii="Times New Roman" w:hAnsi="Times New Roman" w:cs="Times New Roman"/>
          <w:i/>
          <w:iCs/>
          <w:sz w:val="24"/>
        </w:rPr>
        <w:t>Journal of Economic Issues</w:t>
      </w:r>
      <w:r w:rsidRPr="00F0185B">
        <w:rPr>
          <w:rFonts w:ascii="Times New Roman" w:hAnsi="Times New Roman" w:cs="Times New Roman"/>
          <w:sz w:val="24"/>
        </w:rPr>
        <w:t xml:space="preserve">, </w:t>
      </w:r>
      <w:r w:rsidRPr="00F0185B">
        <w:rPr>
          <w:rFonts w:ascii="Times New Roman" w:hAnsi="Times New Roman" w:cs="Times New Roman"/>
          <w:i/>
          <w:iCs/>
          <w:sz w:val="24"/>
        </w:rPr>
        <w:t>35</w:t>
      </w:r>
      <w:r w:rsidRPr="00F0185B">
        <w:rPr>
          <w:rFonts w:ascii="Times New Roman" w:hAnsi="Times New Roman" w:cs="Times New Roman"/>
          <w:sz w:val="24"/>
        </w:rPr>
        <w:t>(1), 99–115. https://doi.org/10.1080/00213624.2001.11506342</w:t>
      </w:r>
    </w:p>
    <w:p w14:paraId="1F307D53" w14:textId="77777777" w:rsidR="00F0185B" w:rsidRPr="00F0185B" w:rsidRDefault="00F0185B" w:rsidP="001D03C6">
      <w:pPr>
        <w:pStyle w:val="Bibliography"/>
        <w:spacing w:line="240" w:lineRule="auto"/>
        <w:jc w:val="both"/>
        <w:rPr>
          <w:rFonts w:ascii="Times New Roman" w:hAnsi="Times New Roman" w:cs="Times New Roman"/>
          <w:sz w:val="24"/>
        </w:rPr>
      </w:pPr>
      <w:proofErr w:type="spellStart"/>
      <w:r w:rsidRPr="00F0185B">
        <w:rPr>
          <w:rFonts w:ascii="Times New Roman" w:hAnsi="Times New Roman" w:cs="Times New Roman"/>
          <w:sz w:val="24"/>
        </w:rPr>
        <w:t>Ünal</w:t>
      </w:r>
      <w:proofErr w:type="spellEnd"/>
      <w:r w:rsidRPr="00F0185B">
        <w:rPr>
          <w:rFonts w:ascii="Times New Roman" w:hAnsi="Times New Roman" w:cs="Times New Roman"/>
          <w:sz w:val="24"/>
        </w:rPr>
        <w:t xml:space="preserve">, S., Deniz, E., &amp; </w:t>
      </w:r>
      <w:proofErr w:type="spellStart"/>
      <w:r w:rsidRPr="00F0185B">
        <w:rPr>
          <w:rFonts w:ascii="Times New Roman" w:hAnsi="Times New Roman" w:cs="Times New Roman"/>
          <w:sz w:val="24"/>
        </w:rPr>
        <w:t>Akın</w:t>
      </w:r>
      <w:proofErr w:type="spellEnd"/>
      <w:r w:rsidRPr="00F0185B">
        <w:rPr>
          <w:rFonts w:ascii="Times New Roman" w:hAnsi="Times New Roman" w:cs="Times New Roman"/>
          <w:sz w:val="24"/>
        </w:rPr>
        <w:t xml:space="preserve">, N. (2019). Determining the factors that influence the intention to purchase luxury fashion brands of young consumers. </w:t>
      </w:r>
      <w:proofErr w:type="spellStart"/>
      <w:r w:rsidRPr="00F0185B">
        <w:rPr>
          <w:rFonts w:ascii="Times New Roman" w:hAnsi="Times New Roman" w:cs="Times New Roman"/>
          <w:i/>
          <w:iCs/>
          <w:sz w:val="24"/>
        </w:rPr>
        <w:t>Ege</w:t>
      </w:r>
      <w:proofErr w:type="spellEnd"/>
      <w:r w:rsidRPr="00F0185B">
        <w:rPr>
          <w:rFonts w:ascii="Times New Roman" w:hAnsi="Times New Roman" w:cs="Times New Roman"/>
          <w:i/>
          <w:iCs/>
          <w:sz w:val="24"/>
        </w:rPr>
        <w:t xml:space="preserve"> Academic Review</w:t>
      </w:r>
      <w:r w:rsidRPr="00F0185B">
        <w:rPr>
          <w:rFonts w:ascii="Times New Roman" w:hAnsi="Times New Roman" w:cs="Times New Roman"/>
          <w:sz w:val="24"/>
        </w:rPr>
        <w:t xml:space="preserve">, </w:t>
      </w:r>
      <w:r w:rsidRPr="00F0185B">
        <w:rPr>
          <w:rFonts w:ascii="Times New Roman" w:hAnsi="Times New Roman" w:cs="Times New Roman"/>
          <w:i/>
          <w:iCs/>
          <w:sz w:val="24"/>
        </w:rPr>
        <w:t>19</w:t>
      </w:r>
      <w:r w:rsidRPr="00F0185B">
        <w:rPr>
          <w:rFonts w:ascii="Times New Roman" w:hAnsi="Times New Roman" w:cs="Times New Roman"/>
          <w:sz w:val="24"/>
        </w:rPr>
        <w:t>(2), 221–236.</w:t>
      </w:r>
    </w:p>
    <w:p w14:paraId="22449F96" w14:textId="02D1AC7F" w:rsidR="00F0185B" w:rsidRPr="00F0185B" w:rsidRDefault="00F0185B" w:rsidP="001D03C6">
      <w:pPr>
        <w:pStyle w:val="Bibliography"/>
        <w:spacing w:line="240" w:lineRule="auto"/>
        <w:jc w:val="both"/>
        <w:rPr>
          <w:rFonts w:ascii="Times New Roman" w:hAnsi="Times New Roman" w:cs="Times New Roman"/>
          <w:sz w:val="24"/>
        </w:rPr>
      </w:pPr>
      <w:r w:rsidRPr="00F0185B">
        <w:rPr>
          <w:rFonts w:ascii="Times New Roman" w:hAnsi="Times New Roman" w:cs="Times New Roman"/>
          <w:sz w:val="24"/>
        </w:rPr>
        <w:t xml:space="preserve">White, D. (2018). </w:t>
      </w:r>
      <w:r w:rsidR="007C2336" w:rsidRPr="00F0185B">
        <w:rPr>
          <w:rFonts w:ascii="Times New Roman" w:hAnsi="Times New Roman" w:cs="Times New Roman"/>
          <w:sz w:val="24"/>
        </w:rPr>
        <w:t xml:space="preserve">Religious Experience </w:t>
      </w:r>
      <w:r w:rsidR="007C2336">
        <w:rPr>
          <w:rFonts w:ascii="Times New Roman" w:hAnsi="Times New Roman" w:cs="Times New Roman"/>
          <w:sz w:val="24"/>
        </w:rPr>
        <w:t>a</w:t>
      </w:r>
      <w:r w:rsidR="007C2336" w:rsidRPr="00F0185B">
        <w:rPr>
          <w:rFonts w:ascii="Times New Roman" w:hAnsi="Times New Roman" w:cs="Times New Roman"/>
          <w:sz w:val="24"/>
        </w:rPr>
        <w:t xml:space="preserve">nd New Materialism: Movement Matters </w:t>
      </w:r>
      <w:r w:rsidRPr="00F0185B">
        <w:rPr>
          <w:rFonts w:ascii="Times New Roman" w:hAnsi="Times New Roman" w:cs="Times New Roman"/>
          <w:sz w:val="24"/>
        </w:rPr>
        <w:t xml:space="preserve">edited by Joerg Rieger and Edward Waggoner, Palgrave Macmillan, London/New York, 2016, pp. ix+ </w:t>
      </w:r>
      <w:proofErr w:type="gramStart"/>
      <w:r w:rsidRPr="00F0185B">
        <w:rPr>
          <w:rFonts w:ascii="Times New Roman" w:hAnsi="Times New Roman" w:cs="Times New Roman"/>
          <w:sz w:val="24"/>
        </w:rPr>
        <w:t>191,\</w:t>
      </w:r>
      <w:proofErr w:type="gramEnd"/>
      <w:r w:rsidRPr="00F0185B">
        <w:rPr>
          <w:rFonts w:ascii="Times New Roman" w:hAnsi="Times New Roman" w:cs="Times New Roman"/>
          <w:sz w:val="24"/>
        </w:rPr>
        <w:t xml:space="preserve">pounds 60.00, </w:t>
      </w:r>
      <w:proofErr w:type="spellStart"/>
      <w:r w:rsidRPr="00F0185B">
        <w:rPr>
          <w:rFonts w:ascii="Times New Roman" w:hAnsi="Times New Roman" w:cs="Times New Roman"/>
          <w:sz w:val="24"/>
        </w:rPr>
        <w:t>hbk</w:t>
      </w:r>
      <w:proofErr w:type="spellEnd"/>
      <w:r w:rsidRPr="00F0185B">
        <w:rPr>
          <w:rFonts w:ascii="Times New Roman" w:hAnsi="Times New Roman" w:cs="Times New Roman"/>
          <w:sz w:val="24"/>
        </w:rPr>
        <w:t xml:space="preserve">. </w:t>
      </w:r>
      <w:r w:rsidRPr="00F0185B">
        <w:rPr>
          <w:rFonts w:ascii="Times New Roman" w:hAnsi="Times New Roman" w:cs="Times New Roman"/>
          <w:i/>
          <w:iCs/>
          <w:sz w:val="24"/>
        </w:rPr>
        <w:t xml:space="preserve">New </w:t>
      </w:r>
      <w:proofErr w:type="spellStart"/>
      <w:r w:rsidRPr="00F0185B">
        <w:rPr>
          <w:rFonts w:ascii="Times New Roman" w:hAnsi="Times New Roman" w:cs="Times New Roman"/>
          <w:i/>
          <w:iCs/>
          <w:sz w:val="24"/>
        </w:rPr>
        <w:t>Blackfriars</w:t>
      </w:r>
      <w:proofErr w:type="spellEnd"/>
      <w:r w:rsidRPr="00F0185B">
        <w:rPr>
          <w:rFonts w:ascii="Times New Roman" w:hAnsi="Times New Roman" w:cs="Times New Roman"/>
          <w:sz w:val="24"/>
        </w:rPr>
        <w:t xml:space="preserve">, </w:t>
      </w:r>
      <w:r w:rsidRPr="00F0185B">
        <w:rPr>
          <w:rFonts w:ascii="Times New Roman" w:hAnsi="Times New Roman" w:cs="Times New Roman"/>
          <w:i/>
          <w:iCs/>
          <w:sz w:val="24"/>
        </w:rPr>
        <w:t>99</w:t>
      </w:r>
      <w:r w:rsidRPr="00F0185B">
        <w:rPr>
          <w:rFonts w:ascii="Times New Roman" w:hAnsi="Times New Roman" w:cs="Times New Roman"/>
          <w:sz w:val="24"/>
        </w:rPr>
        <w:t>(1082), 547–549.</w:t>
      </w:r>
    </w:p>
    <w:p w14:paraId="3DAB0D71" w14:textId="77777777" w:rsidR="00F0185B" w:rsidRPr="00F0185B" w:rsidRDefault="00F0185B" w:rsidP="001D03C6">
      <w:pPr>
        <w:pStyle w:val="Bibliography"/>
        <w:spacing w:line="240" w:lineRule="auto"/>
        <w:jc w:val="both"/>
        <w:rPr>
          <w:rFonts w:ascii="Times New Roman" w:hAnsi="Times New Roman" w:cs="Times New Roman"/>
          <w:sz w:val="24"/>
        </w:rPr>
      </w:pPr>
      <w:r w:rsidRPr="00F0185B">
        <w:rPr>
          <w:rFonts w:ascii="Times New Roman" w:hAnsi="Times New Roman" w:cs="Times New Roman"/>
          <w:sz w:val="24"/>
        </w:rPr>
        <w:t xml:space="preserve">Winkelmann, R. (2011). Conspicuous consumption and satisfaction. </w:t>
      </w:r>
      <w:r w:rsidRPr="00F0185B">
        <w:rPr>
          <w:rFonts w:ascii="Times New Roman" w:hAnsi="Times New Roman" w:cs="Times New Roman"/>
          <w:i/>
          <w:iCs/>
          <w:sz w:val="24"/>
        </w:rPr>
        <w:t>Journal of Economic Psychology</w:t>
      </w:r>
      <w:r w:rsidRPr="00F0185B">
        <w:rPr>
          <w:rFonts w:ascii="Times New Roman" w:hAnsi="Times New Roman" w:cs="Times New Roman"/>
          <w:sz w:val="24"/>
        </w:rPr>
        <w:t xml:space="preserve">, </w:t>
      </w:r>
      <w:r w:rsidRPr="00F0185B">
        <w:rPr>
          <w:rFonts w:ascii="Times New Roman" w:hAnsi="Times New Roman" w:cs="Times New Roman"/>
          <w:i/>
          <w:iCs/>
          <w:sz w:val="24"/>
        </w:rPr>
        <w:t>33</w:t>
      </w:r>
      <w:r w:rsidRPr="00F0185B">
        <w:rPr>
          <w:rFonts w:ascii="Times New Roman" w:hAnsi="Times New Roman" w:cs="Times New Roman"/>
          <w:sz w:val="24"/>
        </w:rPr>
        <w:t>(1), 183–191. https://doi.org/10.1016/j.joep.2011.08.013</w:t>
      </w:r>
    </w:p>
    <w:p w14:paraId="36A69DCB" w14:textId="4680060B" w:rsidR="00AE0858" w:rsidRPr="00433835" w:rsidRDefault="00AE0858" w:rsidP="001D03C6">
      <w:pPr>
        <w:pStyle w:val="IJIISisiReference"/>
        <w:spacing w:after="0"/>
        <w:rPr>
          <w:rFonts w:ascii="Times New Roman" w:hAnsi="Times New Roman" w:cs="Times New Roman"/>
          <w:bCs/>
          <w:sz w:val="24"/>
          <w:szCs w:val="24"/>
        </w:rPr>
      </w:pPr>
      <w:r w:rsidRPr="00433835">
        <w:rPr>
          <w:rFonts w:ascii="Times New Roman" w:hAnsi="Times New Roman" w:cs="Times New Roman"/>
          <w:bCs/>
          <w:sz w:val="24"/>
          <w:szCs w:val="24"/>
        </w:rPr>
        <w:fldChar w:fldCharType="end"/>
      </w:r>
      <w:bookmarkEnd w:id="0"/>
    </w:p>
    <w:sectPr w:rsidR="00AE0858" w:rsidRPr="00433835" w:rsidSect="00433835">
      <w:headerReference w:type="even" r:id="rId17"/>
      <w:headerReference w:type="default" r:id="rId18"/>
      <w:footerReference w:type="even" r:id="rId19"/>
      <w:footerReference w:type="default" r:id="rId20"/>
      <w:headerReference w:type="first" r:id="rId21"/>
      <w:footerReference w:type="first" r:id="rId22"/>
      <w:pgSz w:w="11906" w:h="16838" w:code="9"/>
      <w:pgMar w:top="1701" w:right="1134" w:bottom="1134" w:left="1418" w:header="794" w:footer="159" w:gutter="0"/>
      <w:pgNumType w:start="1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A18AA" w14:textId="77777777" w:rsidR="00FE7A97" w:rsidRDefault="00FE7A97" w:rsidP="001B14A6">
      <w:pPr>
        <w:spacing w:after="0" w:line="240" w:lineRule="auto"/>
      </w:pPr>
      <w:r>
        <w:separator/>
      </w:r>
    </w:p>
  </w:endnote>
  <w:endnote w:type="continuationSeparator" w:id="0">
    <w:p w14:paraId="4B5CA981" w14:textId="77777777" w:rsidR="00FE7A97" w:rsidRDefault="00FE7A97" w:rsidP="001B14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2"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Goudy Old Style">
    <w:panose1 w:val="02020502050305020303"/>
    <w:charset w:val="4D"/>
    <w:family w:val="roman"/>
    <w:pitch w:val="variable"/>
    <w:sig w:usb0="00000003" w:usb1="00000000" w:usb2="00000000" w:usb3="00000000" w:csb0="00000001" w:csb1="00000000"/>
  </w:font>
  <w:font w:name="Open Sans">
    <w:panose1 w:val="020B0606030504020204"/>
    <w:charset w:val="00"/>
    <w:family w:val="swiss"/>
    <w:pitch w:val="variable"/>
    <w:sig w:usb0="E00002EF" w:usb1="4000205B" w:usb2="00000028" w:usb3="00000000" w:csb0="0000019F" w:csb1="00000000"/>
  </w:font>
  <w:font w:name="Impact">
    <w:panose1 w:val="020B0806030902050204"/>
    <w:charset w:val="00"/>
    <w:family w:val="swiss"/>
    <w:pitch w:val="variable"/>
    <w:sig w:usb0="00000287" w:usb1="00000000" w:usb2="00000000" w:usb3="00000000" w:csb0="0000009F" w:csb1="00000000"/>
  </w:font>
  <w:font w:name="Geometr706 BlkCn BT">
    <w:altName w:val="Calibri"/>
    <w:panose1 w:val="020B0604020202020204"/>
    <w:charset w:val="00"/>
    <w:family w:val="swiss"/>
    <w:pitch w:val="variable"/>
    <w:sig w:usb0="800000AF" w:usb1="1000204A" w:usb2="00000000" w:usb3="00000000" w:csb0="0000001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Bidi" w:hAnsiTheme="majorBidi" w:cstheme="majorBidi"/>
        <w:sz w:val="24"/>
        <w:szCs w:val="24"/>
      </w:rPr>
      <w:id w:val="240995031"/>
      <w:docPartObj>
        <w:docPartGallery w:val="Page Numbers (Bottom of Page)"/>
        <w:docPartUnique/>
      </w:docPartObj>
    </w:sdtPr>
    <w:sdtEndPr>
      <w:rPr>
        <w:color w:val="808080" w:themeColor="background1" w:themeShade="80"/>
        <w:spacing w:val="60"/>
      </w:rPr>
    </w:sdtEndPr>
    <w:sdtContent>
      <w:p w14:paraId="1CDE5FAD" w14:textId="07907B01" w:rsidR="00AE0858" w:rsidRPr="00F845F5" w:rsidRDefault="00AE0858" w:rsidP="00AE0858">
        <w:pPr>
          <w:pStyle w:val="Footer"/>
          <w:pBdr>
            <w:top w:val="single" w:sz="4" w:space="1" w:color="D9D9D9" w:themeColor="background1" w:themeShade="D9"/>
          </w:pBdr>
          <w:rPr>
            <w:rFonts w:asciiTheme="majorBidi" w:hAnsiTheme="majorBidi" w:cstheme="majorBidi"/>
            <w:b/>
            <w:bCs/>
            <w:sz w:val="24"/>
            <w:szCs w:val="24"/>
          </w:rPr>
        </w:pPr>
        <w:r w:rsidRPr="00AE0858">
          <w:rPr>
            <w:rFonts w:asciiTheme="majorBidi" w:hAnsiTheme="majorBidi" w:cstheme="majorBidi"/>
            <w:sz w:val="24"/>
            <w:szCs w:val="24"/>
          </w:rPr>
          <w:fldChar w:fldCharType="begin"/>
        </w:r>
        <w:r w:rsidRPr="00AE0858">
          <w:rPr>
            <w:rFonts w:asciiTheme="majorBidi" w:hAnsiTheme="majorBidi" w:cstheme="majorBidi"/>
            <w:sz w:val="24"/>
            <w:szCs w:val="24"/>
          </w:rPr>
          <w:instrText xml:space="preserve"> PAGE   \* MERGEFORMAT </w:instrText>
        </w:r>
        <w:r w:rsidRPr="00AE0858">
          <w:rPr>
            <w:rFonts w:asciiTheme="majorBidi" w:hAnsiTheme="majorBidi" w:cstheme="majorBidi"/>
            <w:sz w:val="24"/>
            <w:szCs w:val="24"/>
          </w:rPr>
          <w:fldChar w:fldCharType="separate"/>
        </w:r>
        <w:r w:rsidRPr="00AE0858">
          <w:rPr>
            <w:rFonts w:asciiTheme="majorBidi" w:hAnsiTheme="majorBidi" w:cstheme="majorBidi"/>
            <w:sz w:val="24"/>
            <w:szCs w:val="24"/>
          </w:rPr>
          <w:t>96</w:t>
        </w:r>
        <w:r w:rsidRPr="00AE0858">
          <w:rPr>
            <w:rFonts w:asciiTheme="majorBidi" w:hAnsiTheme="majorBidi" w:cstheme="majorBidi"/>
            <w:b/>
            <w:bCs/>
            <w:noProof/>
            <w:sz w:val="24"/>
            <w:szCs w:val="24"/>
          </w:rPr>
          <w:fldChar w:fldCharType="end"/>
        </w:r>
        <w:r w:rsidRPr="00F845F5">
          <w:rPr>
            <w:rFonts w:asciiTheme="majorBidi" w:hAnsiTheme="majorBidi" w:cstheme="majorBidi"/>
            <w:b/>
            <w:bCs/>
            <w:sz w:val="24"/>
            <w:szCs w:val="24"/>
          </w:rPr>
          <w:t xml:space="preserve"> | AL-TIJARY</w:t>
        </w:r>
        <w:r w:rsidRPr="00F845F5">
          <w:rPr>
            <w:rFonts w:asciiTheme="majorBidi" w:hAnsiTheme="majorBidi" w:cstheme="majorBidi"/>
            <w:sz w:val="24"/>
            <w:szCs w:val="24"/>
          </w:rPr>
          <w:t xml:space="preserve">, Vol. </w:t>
        </w:r>
        <w:r w:rsidR="00FD1FE8">
          <w:rPr>
            <w:rFonts w:asciiTheme="majorBidi" w:hAnsiTheme="majorBidi" w:cstheme="majorBidi"/>
            <w:sz w:val="24"/>
            <w:szCs w:val="24"/>
          </w:rPr>
          <w:t>8</w:t>
        </w:r>
        <w:r w:rsidRPr="00F845F5">
          <w:rPr>
            <w:rFonts w:asciiTheme="majorBidi" w:hAnsiTheme="majorBidi" w:cstheme="majorBidi"/>
            <w:sz w:val="24"/>
            <w:szCs w:val="24"/>
          </w:rPr>
          <w:t>, No.</w:t>
        </w:r>
        <w:r w:rsidR="00FD1FE8">
          <w:rPr>
            <w:rFonts w:asciiTheme="majorBidi" w:hAnsiTheme="majorBidi" w:cstheme="majorBidi"/>
            <w:sz w:val="24"/>
            <w:szCs w:val="24"/>
          </w:rPr>
          <w:t>1</w:t>
        </w:r>
        <w:r w:rsidRPr="00F845F5">
          <w:rPr>
            <w:rFonts w:asciiTheme="majorBidi" w:hAnsiTheme="majorBidi" w:cstheme="majorBidi"/>
            <w:sz w:val="24"/>
            <w:szCs w:val="24"/>
          </w:rPr>
          <w:t xml:space="preserve">, </w:t>
        </w:r>
        <w:proofErr w:type="spellStart"/>
        <w:r w:rsidR="00FD1FE8">
          <w:rPr>
            <w:rFonts w:asciiTheme="majorBidi" w:hAnsiTheme="majorBidi" w:cstheme="majorBidi"/>
            <w:sz w:val="24"/>
            <w:szCs w:val="24"/>
          </w:rPr>
          <w:t>Desember</w:t>
        </w:r>
        <w:proofErr w:type="spellEnd"/>
        <w:r w:rsidRPr="00F845F5">
          <w:rPr>
            <w:rFonts w:asciiTheme="majorBidi" w:hAnsiTheme="majorBidi" w:cstheme="majorBidi"/>
            <w:sz w:val="24"/>
            <w:szCs w:val="24"/>
          </w:rPr>
          <w:t xml:space="preserve"> 2022</w:t>
        </w:r>
      </w:p>
    </w:sdtContent>
  </w:sdt>
  <w:p w14:paraId="1A091F48" w14:textId="77777777" w:rsidR="00AE0858" w:rsidRDefault="00AE0858" w:rsidP="00AE0858">
    <w:pPr>
      <w:pStyle w:val="Footer"/>
      <w:jc w:val="center"/>
    </w:pPr>
  </w:p>
  <w:p w14:paraId="6B01BFCE" w14:textId="77777777" w:rsidR="00AE0858" w:rsidRDefault="00AE0858" w:rsidP="00AE0858"/>
  <w:p w14:paraId="46AEE0EB" w14:textId="77777777" w:rsidR="00AE0858" w:rsidRDefault="00AE08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A5973" w14:textId="77777777" w:rsidR="00AE0858" w:rsidRPr="00BB0122" w:rsidRDefault="00AE0858" w:rsidP="00AE0858">
    <w:pPr>
      <w:pStyle w:val="Footer"/>
      <w:pBdr>
        <w:top w:val="single" w:sz="4" w:space="1" w:color="D9D9D9" w:themeColor="background1" w:themeShade="D9"/>
      </w:pBdr>
      <w:jc w:val="right"/>
      <w:rPr>
        <w:rFonts w:asciiTheme="majorBidi" w:hAnsiTheme="majorBidi" w:cstheme="majorBidi"/>
        <w:sz w:val="24"/>
        <w:szCs w:val="24"/>
      </w:rPr>
    </w:pPr>
    <w:r>
      <w:tab/>
    </w:r>
    <w:sdt>
      <w:sdtPr>
        <w:rPr>
          <w:rFonts w:asciiTheme="majorBidi" w:hAnsiTheme="majorBidi" w:cstheme="majorBidi"/>
          <w:sz w:val="24"/>
          <w:szCs w:val="24"/>
        </w:rPr>
        <w:id w:val="158120426"/>
        <w:docPartObj>
          <w:docPartGallery w:val="Page Numbers (Bottom of Page)"/>
          <w:docPartUnique/>
        </w:docPartObj>
      </w:sdtPr>
      <w:sdtEndPr>
        <w:rPr>
          <w:color w:val="808080" w:themeColor="background1" w:themeShade="80"/>
          <w:spacing w:val="60"/>
        </w:rPr>
      </w:sdtEndPr>
      <w:sdtContent>
        <w:proofErr w:type="spellStart"/>
        <w:r w:rsidRPr="00BB0122">
          <w:rPr>
            <w:rFonts w:asciiTheme="majorBidi" w:hAnsiTheme="majorBidi" w:cstheme="majorBidi"/>
            <w:sz w:val="24"/>
            <w:szCs w:val="24"/>
          </w:rPr>
          <w:t>Jurnal</w:t>
        </w:r>
        <w:proofErr w:type="spellEnd"/>
        <w:r w:rsidRPr="00BB0122">
          <w:rPr>
            <w:rFonts w:asciiTheme="majorBidi" w:hAnsiTheme="majorBidi" w:cstheme="majorBidi"/>
            <w:sz w:val="24"/>
            <w:szCs w:val="24"/>
          </w:rPr>
          <w:t xml:space="preserve"> Ekonomi dan </w:t>
        </w:r>
        <w:proofErr w:type="spellStart"/>
        <w:r w:rsidRPr="00BB0122">
          <w:rPr>
            <w:rFonts w:asciiTheme="majorBidi" w:hAnsiTheme="majorBidi" w:cstheme="majorBidi"/>
            <w:sz w:val="24"/>
            <w:szCs w:val="24"/>
          </w:rPr>
          <w:t>Bisnis</w:t>
        </w:r>
        <w:proofErr w:type="spellEnd"/>
        <w:r w:rsidRPr="00BB0122">
          <w:rPr>
            <w:rFonts w:asciiTheme="majorBidi" w:hAnsiTheme="majorBidi" w:cstheme="majorBidi"/>
            <w:sz w:val="24"/>
            <w:szCs w:val="24"/>
          </w:rPr>
          <w:t xml:space="preserve"> Islam | </w:t>
        </w:r>
        <w:r w:rsidRPr="00BB0122">
          <w:rPr>
            <w:rFonts w:asciiTheme="majorBidi" w:hAnsiTheme="majorBidi" w:cstheme="majorBidi"/>
            <w:sz w:val="24"/>
            <w:szCs w:val="24"/>
          </w:rPr>
          <w:fldChar w:fldCharType="begin"/>
        </w:r>
        <w:r w:rsidRPr="00BB0122">
          <w:rPr>
            <w:rFonts w:asciiTheme="majorBidi" w:hAnsiTheme="majorBidi" w:cstheme="majorBidi"/>
            <w:sz w:val="24"/>
            <w:szCs w:val="24"/>
          </w:rPr>
          <w:instrText xml:space="preserve"> PAGE   \* MERGEFORMAT </w:instrText>
        </w:r>
        <w:r w:rsidRPr="00BB0122">
          <w:rPr>
            <w:rFonts w:asciiTheme="majorBidi" w:hAnsiTheme="majorBidi" w:cstheme="majorBidi"/>
            <w:sz w:val="24"/>
            <w:szCs w:val="24"/>
          </w:rPr>
          <w:fldChar w:fldCharType="separate"/>
        </w:r>
        <w:r>
          <w:rPr>
            <w:rFonts w:asciiTheme="majorBidi" w:hAnsiTheme="majorBidi" w:cstheme="majorBidi"/>
            <w:sz w:val="24"/>
            <w:szCs w:val="24"/>
          </w:rPr>
          <w:t>97</w:t>
        </w:r>
        <w:r w:rsidRPr="00BB0122">
          <w:rPr>
            <w:rFonts w:asciiTheme="majorBidi" w:hAnsiTheme="majorBidi" w:cstheme="majorBidi"/>
            <w:noProof/>
            <w:sz w:val="24"/>
            <w:szCs w:val="24"/>
          </w:rPr>
          <w:fldChar w:fldCharType="end"/>
        </w:r>
      </w:sdtContent>
    </w:sdt>
  </w:p>
  <w:p w14:paraId="508684FE" w14:textId="77777777" w:rsidR="00AE0858" w:rsidRPr="00C82149" w:rsidRDefault="00AE0858" w:rsidP="00AE0858">
    <w:pPr>
      <w:pStyle w:val="Footer"/>
      <w:tabs>
        <w:tab w:val="left" w:pos="3533"/>
      </w:tabs>
      <w:rPr>
        <w:rFonts w:asciiTheme="majorBidi" w:hAnsiTheme="majorBidi" w:cstheme="majorBidi"/>
        <w:sz w:val="24"/>
        <w:szCs w:val="24"/>
      </w:rPr>
    </w:pPr>
    <w:r w:rsidRPr="00BB0122">
      <w:rPr>
        <w:rFonts w:asciiTheme="majorBidi" w:hAnsiTheme="majorBidi" w:cstheme="majorBidi"/>
        <w:sz w:val="24"/>
        <w:szCs w:val="24"/>
      </w:rPr>
      <w:tab/>
    </w:r>
    <w:r w:rsidRPr="00BB0122">
      <w:rPr>
        <w:rFonts w:asciiTheme="majorBidi" w:hAnsiTheme="majorBidi" w:cstheme="majorBidi"/>
        <w:sz w:val="24"/>
        <w:szCs w:val="24"/>
      </w:rPr>
      <w:tab/>
    </w:r>
    <w:r w:rsidRPr="00BB0122">
      <w:rPr>
        <w:rFonts w:asciiTheme="majorBidi" w:hAnsiTheme="majorBidi" w:cstheme="majorBidi"/>
        <w:sz w:val="24"/>
        <w:szCs w:val="24"/>
      </w:rPr>
      <w:tab/>
    </w:r>
  </w:p>
  <w:p w14:paraId="53A8D38C" w14:textId="77777777" w:rsidR="00AE0858" w:rsidRDefault="00AE0858" w:rsidP="00AE0858"/>
  <w:p w14:paraId="5B45B930" w14:textId="0EC88272" w:rsidR="00AE0858" w:rsidRDefault="00AE0858" w:rsidP="00AE0858">
    <w:pPr>
      <w:pStyle w:val="Footer"/>
      <w:tabs>
        <w:tab w:val="clear" w:pos="4680"/>
        <w:tab w:val="clear" w:pos="9360"/>
        <w:tab w:val="left" w:pos="1739"/>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Bidi" w:hAnsiTheme="majorBidi" w:cstheme="majorBidi"/>
        <w:sz w:val="24"/>
        <w:szCs w:val="24"/>
      </w:rPr>
      <w:id w:val="-2023534902"/>
      <w:docPartObj>
        <w:docPartGallery w:val="Page Numbers (Bottom of Page)"/>
        <w:docPartUnique/>
      </w:docPartObj>
    </w:sdtPr>
    <w:sdtEndPr>
      <w:rPr>
        <w:color w:val="808080" w:themeColor="background1" w:themeShade="80"/>
        <w:spacing w:val="60"/>
      </w:rPr>
    </w:sdtEndPr>
    <w:sdtContent>
      <w:p w14:paraId="09585697" w14:textId="77777777" w:rsidR="00AE0858" w:rsidRPr="00BB0122" w:rsidRDefault="00AE0858" w:rsidP="00AE0858">
        <w:pPr>
          <w:pStyle w:val="Footer"/>
          <w:pBdr>
            <w:top w:val="single" w:sz="4" w:space="1" w:color="D9D9D9" w:themeColor="background1" w:themeShade="D9"/>
          </w:pBdr>
          <w:jc w:val="right"/>
          <w:rPr>
            <w:rFonts w:asciiTheme="majorBidi" w:hAnsiTheme="majorBidi" w:cstheme="majorBidi"/>
            <w:sz w:val="24"/>
            <w:szCs w:val="24"/>
          </w:rPr>
        </w:pPr>
        <w:proofErr w:type="spellStart"/>
        <w:r w:rsidRPr="00BB0122">
          <w:rPr>
            <w:rFonts w:asciiTheme="majorBidi" w:hAnsiTheme="majorBidi" w:cstheme="majorBidi"/>
            <w:sz w:val="24"/>
            <w:szCs w:val="24"/>
          </w:rPr>
          <w:t>Jurnal</w:t>
        </w:r>
        <w:proofErr w:type="spellEnd"/>
        <w:r w:rsidRPr="00BB0122">
          <w:rPr>
            <w:rFonts w:asciiTheme="majorBidi" w:hAnsiTheme="majorBidi" w:cstheme="majorBidi"/>
            <w:sz w:val="24"/>
            <w:szCs w:val="24"/>
          </w:rPr>
          <w:t xml:space="preserve"> Ekonomi dan </w:t>
        </w:r>
        <w:proofErr w:type="spellStart"/>
        <w:r w:rsidRPr="00BB0122">
          <w:rPr>
            <w:rFonts w:asciiTheme="majorBidi" w:hAnsiTheme="majorBidi" w:cstheme="majorBidi"/>
            <w:sz w:val="24"/>
            <w:szCs w:val="24"/>
          </w:rPr>
          <w:t>Bisnis</w:t>
        </w:r>
        <w:proofErr w:type="spellEnd"/>
        <w:r w:rsidRPr="00BB0122">
          <w:rPr>
            <w:rFonts w:asciiTheme="majorBidi" w:hAnsiTheme="majorBidi" w:cstheme="majorBidi"/>
            <w:sz w:val="24"/>
            <w:szCs w:val="24"/>
          </w:rPr>
          <w:t xml:space="preserve"> Islam | </w:t>
        </w:r>
        <w:r w:rsidRPr="00BB0122">
          <w:rPr>
            <w:rFonts w:asciiTheme="majorBidi" w:hAnsiTheme="majorBidi" w:cstheme="majorBidi"/>
            <w:sz w:val="24"/>
            <w:szCs w:val="24"/>
          </w:rPr>
          <w:fldChar w:fldCharType="begin"/>
        </w:r>
        <w:r w:rsidRPr="00BB0122">
          <w:rPr>
            <w:rFonts w:asciiTheme="majorBidi" w:hAnsiTheme="majorBidi" w:cstheme="majorBidi"/>
            <w:sz w:val="24"/>
            <w:szCs w:val="24"/>
          </w:rPr>
          <w:instrText xml:space="preserve"> PAGE   \* MERGEFORMAT </w:instrText>
        </w:r>
        <w:r w:rsidRPr="00BB0122">
          <w:rPr>
            <w:rFonts w:asciiTheme="majorBidi" w:hAnsiTheme="majorBidi" w:cstheme="majorBidi"/>
            <w:sz w:val="24"/>
            <w:szCs w:val="24"/>
          </w:rPr>
          <w:fldChar w:fldCharType="separate"/>
        </w:r>
        <w:r>
          <w:rPr>
            <w:rFonts w:asciiTheme="majorBidi" w:hAnsiTheme="majorBidi" w:cstheme="majorBidi"/>
            <w:sz w:val="24"/>
            <w:szCs w:val="24"/>
          </w:rPr>
          <w:t>95</w:t>
        </w:r>
        <w:r w:rsidRPr="00BB0122">
          <w:rPr>
            <w:rFonts w:asciiTheme="majorBidi" w:hAnsiTheme="majorBidi" w:cstheme="majorBidi"/>
            <w:noProof/>
            <w:sz w:val="24"/>
            <w:szCs w:val="24"/>
          </w:rPr>
          <w:fldChar w:fldCharType="end"/>
        </w:r>
      </w:p>
    </w:sdtContent>
  </w:sdt>
  <w:p w14:paraId="1CFEA67D" w14:textId="77777777" w:rsidR="00AE0858" w:rsidRPr="00C82149" w:rsidRDefault="00AE0858" w:rsidP="00AE0858">
    <w:pPr>
      <w:pStyle w:val="Footer"/>
      <w:tabs>
        <w:tab w:val="left" w:pos="3533"/>
      </w:tabs>
      <w:rPr>
        <w:rFonts w:asciiTheme="majorBidi" w:hAnsiTheme="majorBidi" w:cstheme="majorBidi"/>
        <w:sz w:val="24"/>
        <w:szCs w:val="24"/>
      </w:rPr>
    </w:pPr>
    <w:r w:rsidRPr="00BB0122">
      <w:rPr>
        <w:rFonts w:asciiTheme="majorBidi" w:hAnsiTheme="majorBidi" w:cstheme="majorBidi"/>
        <w:sz w:val="24"/>
        <w:szCs w:val="24"/>
      </w:rPr>
      <w:tab/>
    </w:r>
    <w:r w:rsidRPr="00BB0122">
      <w:rPr>
        <w:rFonts w:asciiTheme="majorBidi" w:hAnsiTheme="majorBidi" w:cstheme="majorBidi"/>
        <w:sz w:val="24"/>
        <w:szCs w:val="24"/>
      </w:rPr>
      <w:tab/>
    </w:r>
    <w:r w:rsidRPr="00BB0122">
      <w:rPr>
        <w:rFonts w:asciiTheme="majorBidi" w:hAnsiTheme="majorBidi" w:cstheme="majorBidi"/>
        <w:sz w:val="24"/>
        <w:szCs w:val="24"/>
      </w:rPr>
      <w:tab/>
    </w:r>
  </w:p>
  <w:p w14:paraId="7045D5C2" w14:textId="77777777" w:rsidR="00AE0858" w:rsidRDefault="00AE0858" w:rsidP="00AE0858"/>
  <w:p w14:paraId="35BC06A9" w14:textId="77777777" w:rsidR="00AE0858" w:rsidRDefault="00AE08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B50EF" w14:textId="77777777" w:rsidR="00FE7A97" w:rsidRDefault="00FE7A97" w:rsidP="001B14A6">
      <w:pPr>
        <w:spacing w:after="0" w:line="240" w:lineRule="auto"/>
      </w:pPr>
      <w:r>
        <w:separator/>
      </w:r>
    </w:p>
  </w:footnote>
  <w:footnote w:type="continuationSeparator" w:id="0">
    <w:p w14:paraId="7F48ECF2" w14:textId="77777777" w:rsidR="00FE7A97" w:rsidRDefault="00FE7A97" w:rsidP="001B14A6">
      <w:pPr>
        <w:spacing w:after="0" w:line="240" w:lineRule="auto"/>
      </w:pPr>
      <w:r>
        <w:continuationSeparator/>
      </w:r>
    </w:p>
  </w:footnote>
  <w:footnote w:id="1">
    <w:p w14:paraId="5D9EDAC8" w14:textId="77777777" w:rsidR="00710EC9" w:rsidRPr="00443B50" w:rsidRDefault="00710EC9" w:rsidP="00443B50">
      <w:pPr>
        <w:pStyle w:val="FootnoteText"/>
        <w:ind w:left="709" w:hanging="567"/>
        <w:jc w:val="both"/>
        <w:rPr>
          <w:rFonts w:ascii="Garamond" w:hAnsi="Garamond"/>
        </w:rPr>
      </w:pPr>
      <w:r w:rsidRPr="00524471">
        <w:rPr>
          <w:rStyle w:val="FootnoteReference"/>
        </w:rPr>
        <w:footnoteRef/>
      </w:r>
      <w:r w:rsidRPr="00443B50">
        <w:rPr>
          <w:rFonts w:ascii="Garamond" w:hAnsi="Garamond"/>
        </w:rPr>
        <w:t xml:space="preserve"> </w:t>
      </w:r>
      <w:proofErr w:type="spellStart"/>
      <w:r w:rsidRPr="00443B50">
        <w:rPr>
          <w:rFonts w:ascii="Garamond" w:hAnsi="Garamond"/>
        </w:rPr>
        <w:t>Ristya</w:t>
      </w:r>
      <w:proofErr w:type="spellEnd"/>
      <w:r w:rsidRPr="00443B50">
        <w:rPr>
          <w:rFonts w:ascii="Garamond" w:hAnsi="Garamond"/>
        </w:rPr>
        <w:t xml:space="preserve"> </w:t>
      </w:r>
      <w:proofErr w:type="spellStart"/>
      <w:r w:rsidRPr="00443B50">
        <w:rPr>
          <w:rFonts w:ascii="Garamond" w:hAnsi="Garamond"/>
        </w:rPr>
        <w:t>Sangjai</w:t>
      </w:r>
      <w:proofErr w:type="spellEnd"/>
      <w:r w:rsidRPr="00443B50">
        <w:rPr>
          <w:rFonts w:ascii="Garamond" w:hAnsi="Garamond"/>
        </w:rPr>
        <w:t xml:space="preserve"> and </w:t>
      </w:r>
      <w:proofErr w:type="spellStart"/>
      <w:r w:rsidRPr="00443B50">
        <w:rPr>
          <w:rFonts w:ascii="Garamond" w:hAnsi="Garamond"/>
        </w:rPr>
        <w:t>Gianina</w:t>
      </w:r>
      <w:proofErr w:type="spellEnd"/>
      <w:r w:rsidRPr="00443B50">
        <w:rPr>
          <w:rFonts w:ascii="Garamond" w:hAnsi="Garamond"/>
        </w:rPr>
        <w:t xml:space="preserve"> Amira Zahra, “Indonesia’s Luxury Goods Market During the Pandemic”, Published Jan, 12, 2021, retrieved from: https://brightindonesia.net/2021/01/12/indonesias-luxury-goods-market-during-the-pandemic/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E54BC" w14:textId="4882CB7A" w:rsidR="00AE0858" w:rsidRPr="00AE0858" w:rsidRDefault="00AE0858">
    <w:pPr>
      <w:pStyle w:val="Header"/>
      <w:rPr>
        <w:rFonts w:ascii="Times New Roman" w:hAnsi="Times New Roman" w:cs="Times New Roman"/>
        <w:sz w:val="24"/>
        <w:szCs w:val="24"/>
      </w:rPr>
    </w:pPr>
    <w:r>
      <w:rPr>
        <w:rFonts w:ascii="Times New Roman" w:hAnsi="Times New Roman" w:cs="Times New Roman"/>
        <w:sz w:val="24"/>
        <w:szCs w:val="24"/>
      </w:rPr>
      <w:t xml:space="preserve">Martini </w:t>
    </w:r>
    <w:proofErr w:type="spellStart"/>
    <w:r>
      <w:rPr>
        <w:rFonts w:ascii="Times New Roman" w:hAnsi="Times New Roman" w:cs="Times New Roman"/>
        <w:sz w:val="24"/>
        <w:szCs w:val="24"/>
      </w:rPr>
      <w:t>Dwi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Pusparini</w:t>
    </w:r>
    <w:proofErr w:type="spellEnd"/>
    <w:r>
      <w:rPr>
        <w:rFonts w:ascii="Times New Roman" w:hAnsi="Times New Roman" w:cs="Times New Roman"/>
        <w:sz w:val="24"/>
        <w:szCs w:val="24"/>
      </w:rPr>
      <w:t xml:space="preserve">, </w:t>
    </w:r>
    <w:proofErr w:type="spellStart"/>
    <w:r w:rsidRPr="00AE0858">
      <w:rPr>
        <w:rFonts w:ascii="Times New Roman" w:hAnsi="Times New Roman" w:cs="Times New Roman"/>
        <w:i/>
        <w:iCs/>
        <w:sz w:val="24"/>
        <w:szCs w:val="24"/>
      </w:rPr>
      <w:t>Maqashid</w:t>
    </w:r>
    <w:proofErr w:type="spellEnd"/>
    <w:r w:rsidRPr="00AE0858">
      <w:rPr>
        <w:rFonts w:ascii="Times New Roman" w:hAnsi="Times New Roman" w:cs="Times New Roman"/>
        <w:i/>
        <w:iCs/>
        <w:sz w:val="24"/>
        <w:szCs w:val="24"/>
      </w:rPr>
      <w:t xml:space="preserve"> Sharia- Based Financial Plan</w:t>
    </w:r>
    <w:r>
      <w:rPr>
        <w:rFonts w:ascii="Times New Roman" w:hAnsi="Times New Roman" w:cs="Times New Roman"/>
        <w:i/>
        <w:iCs/>
        <w:sz w:val="24"/>
        <w:szCs w:val="24"/>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7FB70" w14:textId="50DE43BE" w:rsidR="00AE0858" w:rsidRPr="00AE0858" w:rsidRDefault="00AE0858" w:rsidP="00AE0858">
    <w:pPr>
      <w:pStyle w:val="Header"/>
      <w:jc w:val="right"/>
      <w:rPr>
        <w:rFonts w:ascii="Times New Roman" w:hAnsi="Times New Roman" w:cs="Times New Roman"/>
        <w:sz w:val="24"/>
        <w:szCs w:val="24"/>
      </w:rPr>
    </w:pPr>
    <w:r>
      <w:rPr>
        <w:rFonts w:ascii="Times New Roman" w:hAnsi="Times New Roman" w:cs="Times New Roman"/>
        <w:sz w:val="24"/>
        <w:szCs w:val="24"/>
      </w:rPr>
      <w:t xml:space="preserve">Martini </w:t>
    </w:r>
    <w:proofErr w:type="spellStart"/>
    <w:r>
      <w:rPr>
        <w:rFonts w:ascii="Times New Roman" w:hAnsi="Times New Roman" w:cs="Times New Roman"/>
        <w:sz w:val="24"/>
        <w:szCs w:val="24"/>
      </w:rPr>
      <w:t>Dwi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Pusparini</w:t>
    </w:r>
    <w:proofErr w:type="spellEnd"/>
    <w:r>
      <w:rPr>
        <w:rFonts w:ascii="Times New Roman" w:hAnsi="Times New Roman" w:cs="Times New Roman"/>
        <w:sz w:val="24"/>
        <w:szCs w:val="24"/>
      </w:rPr>
      <w:t xml:space="preserve">, </w:t>
    </w:r>
    <w:proofErr w:type="spellStart"/>
    <w:r w:rsidRPr="00AE0858">
      <w:rPr>
        <w:rFonts w:ascii="Times New Roman" w:hAnsi="Times New Roman" w:cs="Times New Roman"/>
        <w:i/>
        <w:iCs/>
        <w:sz w:val="24"/>
        <w:szCs w:val="24"/>
      </w:rPr>
      <w:t>Maqashid</w:t>
    </w:r>
    <w:proofErr w:type="spellEnd"/>
    <w:r w:rsidRPr="00AE0858">
      <w:rPr>
        <w:rFonts w:ascii="Times New Roman" w:hAnsi="Times New Roman" w:cs="Times New Roman"/>
        <w:i/>
        <w:iCs/>
        <w:sz w:val="24"/>
        <w:szCs w:val="24"/>
      </w:rPr>
      <w:t xml:space="preserve"> Sharia- Based Financial Plan</w:t>
    </w:r>
    <w:r>
      <w:rPr>
        <w:rFonts w:ascii="Times New Roman" w:hAnsi="Times New Roman" w:cs="Times New Roman"/>
        <w:i/>
        <w:iCs/>
        <w:sz w:val="24"/>
        <w:szCs w:val="24"/>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Bidi" w:hAnsiTheme="majorBidi" w:cstheme="majorBidi"/>
        <w:sz w:val="24"/>
        <w:szCs w:val="24"/>
      </w:rPr>
      <w:id w:val="478039111"/>
      <w:docPartObj>
        <w:docPartGallery w:val="Page Numbers (Top of Page)"/>
        <w:docPartUnique/>
      </w:docPartObj>
    </w:sdtPr>
    <w:sdtEndPr>
      <w:rPr>
        <w:noProof/>
      </w:rPr>
    </w:sdtEndPr>
    <w:sdtContent>
      <w:p w14:paraId="4C56102C" w14:textId="77777777" w:rsidR="00AE0858" w:rsidRPr="00007E67" w:rsidRDefault="00AE0858" w:rsidP="00AE0858">
        <w:pPr>
          <w:pStyle w:val="Header"/>
          <w:framePr w:wrap="around" w:vAnchor="text" w:hAnchor="margin" w:xAlign="right" w:y="1"/>
          <w:rPr>
            <w:rStyle w:val="PageNumber"/>
            <w:rFonts w:asciiTheme="majorBidi" w:hAnsiTheme="majorBidi"/>
            <w:sz w:val="24"/>
            <w:szCs w:val="24"/>
          </w:rPr>
        </w:pPr>
      </w:p>
      <w:sdt>
        <w:sdtPr>
          <w:rPr>
            <w:rFonts w:asciiTheme="majorBidi" w:hAnsiTheme="majorBidi" w:cstheme="majorBidi"/>
            <w:sz w:val="24"/>
            <w:szCs w:val="24"/>
          </w:rPr>
          <w:id w:val="-1991165246"/>
          <w:docPartObj>
            <w:docPartGallery w:val="Page Numbers (Top of Page)"/>
            <w:docPartUnique/>
          </w:docPartObj>
        </w:sdtPr>
        <w:sdtEndPr>
          <w:rPr>
            <w:noProof/>
          </w:rPr>
        </w:sdtEndPr>
        <w:sdtContent>
          <w:p w14:paraId="1CB735D6" w14:textId="77777777" w:rsidR="00AE0858" w:rsidRPr="00007E67" w:rsidRDefault="00AE0858" w:rsidP="00AE0858">
            <w:pPr>
              <w:spacing w:after="0" w:line="240" w:lineRule="auto"/>
              <w:ind w:right="283"/>
              <w:rPr>
                <w:rFonts w:asciiTheme="majorBidi" w:hAnsiTheme="majorBidi" w:cstheme="majorBidi"/>
                <w:bCs/>
                <w:color w:val="000000" w:themeColor="text1"/>
                <w:sz w:val="24"/>
                <w:szCs w:val="24"/>
              </w:rPr>
            </w:pPr>
            <w:r w:rsidRPr="00007E67">
              <w:rPr>
                <w:rFonts w:asciiTheme="majorBidi" w:hAnsiTheme="majorBidi" w:cstheme="majorBidi"/>
                <w:noProof/>
                <w:sz w:val="24"/>
                <w:szCs w:val="24"/>
              </w:rPr>
              <w:drawing>
                <wp:anchor distT="0" distB="0" distL="114300" distR="114300" simplePos="0" relativeHeight="251660288" behindDoc="1" locked="0" layoutInCell="1" allowOverlap="1" wp14:anchorId="48DACD23" wp14:editId="0CFC9D05">
                  <wp:simplePos x="0" y="0"/>
                  <wp:positionH relativeFrom="column">
                    <wp:posOffset>3359785</wp:posOffset>
                  </wp:positionH>
                  <wp:positionV relativeFrom="paragraph">
                    <wp:posOffset>-156845</wp:posOffset>
                  </wp:positionV>
                  <wp:extent cx="2553970" cy="711835"/>
                  <wp:effectExtent l="0" t="0" r="0" b="0"/>
                  <wp:wrapNone/>
                  <wp:docPr id="20" name="Picture 20" descr="D:\Data Semua di FEBI\Data Management Jurnal A-Tijary\Management Jurnal Al-Tijary FEBI\Coper dan Logo\Al-Tijary Fav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Data Semua di FEBI\Data Management Jurnal A-Tijary\Management Jurnal Al-Tijary FEBI\Coper dan Logo\Al-Tijary Favicon.jpg"/>
                          <pic:cNvPicPr>
                            <a:picLocks noChangeAspect="1" noChangeArrowheads="1"/>
                          </pic:cNvPicPr>
                        </pic:nvPicPr>
                        <pic:blipFill>
                          <a:blip r:embed="rId1"/>
                          <a:srcRect/>
                          <a:stretch>
                            <a:fillRect/>
                          </a:stretch>
                        </pic:blipFill>
                        <pic:spPr bwMode="auto">
                          <a:xfrm>
                            <a:off x="0" y="0"/>
                            <a:ext cx="2553970" cy="711835"/>
                          </a:xfrm>
                          <a:prstGeom prst="rect">
                            <a:avLst/>
                          </a:prstGeom>
                          <a:noFill/>
                          <a:ln w="9525">
                            <a:noFill/>
                            <a:miter lim="800000"/>
                            <a:headEnd/>
                            <a:tailEnd/>
                          </a:ln>
                        </pic:spPr>
                      </pic:pic>
                    </a:graphicData>
                  </a:graphic>
                </wp:anchor>
              </w:drawing>
            </w:r>
            <w:r>
              <w:rPr>
                <w:noProof/>
              </w:rPr>
              <mc:AlternateContent>
                <mc:Choice Requires="wps">
                  <w:drawing>
                    <wp:anchor distT="0" distB="0" distL="114300" distR="114300" simplePos="0" relativeHeight="251659264" behindDoc="0" locked="0" layoutInCell="1" allowOverlap="1" wp14:anchorId="52209278" wp14:editId="469FF4A3">
                      <wp:simplePos x="0" y="0"/>
                      <wp:positionH relativeFrom="column">
                        <wp:posOffset>2454275</wp:posOffset>
                      </wp:positionH>
                      <wp:positionV relativeFrom="paragraph">
                        <wp:posOffset>-161925</wp:posOffset>
                      </wp:positionV>
                      <wp:extent cx="635" cy="1035050"/>
                      <wp:effectExtent l="19050" t="0" r="37465" b="31750"/>
                      <wp:wrapNone/>
                      <wp:docPr id="7"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35050"/>
                              </a:xfrm>
                              <a:prstGeom prst="straightConnector1">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F2FFCD" id="_x0000_t32" coordsize="21600,21600" o:spt="32" o:oned="t" path="m,l21600,21600e" filled="f">
                      <v:path arrowok="t" fillok="f" o:connecttype="none"/>
                      <o:lock v:ext="edit" shapetype="t"/>
                    </v:shapetype>
                    <v:shape id="AutoShape 1" o:spid="_x0000_s1026" type="#_x0000_t32" style="position:absolute;margin-left:193.25pt;margin-top:-12.75pt;width:.05pt;height: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" strokeweight="4.5pt"/>
                  </w:pict>
                </mc:Fallback>
              </mc:AlternateContent>
            </w:r>
            <w:r w:rsidRPr="00007E67">
              <w:rPr>
                <w:rFonts w:asciiTheme="majorBidi" w:hAnsiTheme="majorBidi" w:cstheme="majorBidi"/>
                <w:bCs/>
                <w:color w:val="000000" w:themeColor="text1"/>
                <w:sz w:val="24"/>
                <w:szCs w:val="24"/>
              </w:rPr>
              <w:t>Al-</w:t>
            </w:r>
            <w:proofErr w:type="spellStart"/>
            <w:r w:rsidRPr="00007E67">
              <w:rPr>
                <w:rFonts w:asciiTheme="majorBidi" w:hAnsiTheme="majorBidi" w:cstheme="majorBidi"/>
                <w:bCs/>
                <w:color w:val="000000" w:themeColor="text1"/>
                <w:sz w:val="24"/>
                <w:szCs w:val="24"/>
              </w:rPr>
              <w:t>Tijary</w:t>
            </w:r>
            <w:proofErr w:type="spellEnd"/>
          </w:p>
          <w:p w14:paraId="3B992204" w14:textId="77777777" w:rsidR="00AE0858" w:rsidRPr="00007E67" w:rsidRDefault="00AE0858" w:rsidP="00AE0858">
            <w:pPr>
              <w:spacing w:after="0" w:line="240" w:lineRule="auto"/>
              <w:ind w:right="283"/>
              <w:rPr>
                <w:rFonts w:asciiTheme="majorBidi" w:hAnsiTheme="majorBidi" w:cstheme="majorBidi"/>
                <w:b/>
                <w:color w:val="000000" w:themeColor="text1"/>
                <w:sz w:val="36"/>
                <w:szCs w:val="36"/>
              </w:rPr>
            </w:pPr>
            <w:proofErr w:type="spellStart"/>
            <w:r w:rsidRPr="00007E67">
              <w:rPr>
                <w:rFonts w:asciiTheme="majorBidi" w:hAnsiTheme="majorBidi" w:cstheme="majorBidi"/>
                <w:bCs/>
                <w:color w:val="000000" w:themeColor="text1"/>
                <w:sz w:val="24"/>
                <w:szCs w:val="24"/>
              </w:rPr>
              <w:t>Jurnal</w:t>
            </w:r>
            <w:proofErr w:type="spellEnd"/>
            <w:r w:rsidRPr="00007E67">
              <w:rPr>
                <w:rFonts w:asciiTheme="majorBidi" w:hAnsiTheme="majorBidi" w:cstheme="majorBidi"/>
                <w:bCs/>
                <w:color w:val="000000" w:themeColor="text1"/>
                <w:sz w:val="24"/>
                <w:szCs w:val="24"/>
              </w:rPr>
              <w:t xml:space="preserve"> Ekonomi dan </w:t>
            </w:r>
            <w:proofErr w:type="spellStart"/>
            <w:r w:rsidRPr="00007E67">
              <w:rPr>
                <w:rFonts w:asciiTheme="majorBidi" w:hAnsiTheme="majorBidi" w:cstheme="majorBidi"/>
                <w:bCs/>
                <w:color w:val="000000" w:themeColor="text1"/>
                <w:sz w:val="24"/>
                <w:szCs w:val="24"/>
              </w:rPr>
              <w:t>Bisnis</w:t>
            </w:r>
            <w:proofErr w:type="spellEnd"/>
            <w:r w:rsidRPr="00007E67">
              <w:rPr>
                <w:rFonts w:asciiTheme="majorBidi" w:hAnsiTheme="majorBidi" w:cstheme="majorBidi"/>
                <w:bCs/>
                <w:color w:val="000000" w:themeColor="text1"/>
                <w:sz w:val="24"/>
                <w:szCs w:val="24"/>
              </w:rPr>
              <w:t xml:space="preserve"> Islam</w:t>
            </w:r>
          </w:p>
          <w:p w14:paraId="7CBAD408" w14:textId="77777777" w:rsidR="00AE0858" w:rsidRPr="00007E67" w:rsidRDefault="00AE0858" w:rsidP="00AE0858">
            <w:pPr>
              <w:spacing w:after="0" w:line="240" w:lineRule="auto"/>
              <w:ind w:right="-142"/>
              <w:rPr>
                <w:rFonts w:asciiTheme="majorBidi" w:hAnsiTheme="majorBidi" w:cstheme="majorBidi"/>
                <w:bCs/>
                <w:color w:val="000000" w:themeColor="text1"/>
                <w:sz w:val="24"/>
                <w:szCs w:val="24"/>
              </w:rPr>
            </w:pPr>
          </w:p>
          <w:p w14:paraId="26653C48" w14:textId="77777777" w:rsidR="00AE0858" w:rsidRPr="00007E67" w:rsidRDefault="00AE0858" w:rsidP="00AE0858">
            <w:pPr>
              <w:spacing w:after="0" w:line="240" w:lineRule="auto"/>
              <w:ind w:left="4230" w:firstLine="420"/>
              <w:rPr>
                <w:rFonts w:asciiTheme="majorBidi" w:hAnsiTheme="majorBidi" w:cstheme="majorBidi"/>
                <w:bCs/>
                <w:color w:val="000000" w:themeColor="text1"/>
                <w:sz w:val="24"/>
                <w:szCs w:val="24"/>
              </w:rPr>
            </w:pPr>
            <w:r w:rsidRPr="00007E67">
              <w:rPr>
                <w:rFonts w:asciiTheme="majorBidi" w:hAnsiTheme="majorBidi" w:cstheme="majorBidi"/>
                <w:bCs/>
                <w:color w:val="000000" w:themeColor="text1"/>
                <w:sz w:val="24"/>
                <w:szCs w:val="24"/>
              </w:rPr>
              <w:t xml:space="preserve">  </w:t>
            </w:r>
            <w:r>
              <w:rPr>
                <w:rFonts w:asciiTheme="majorBidi" w:hAnsiTheme="majorBidi" w:cstheme="majorBidi"/>
                <w:bCs/>
                <w:color w:val="000000" w:themeColor="text1"/>
                <w:sz w:val="24"/>
                <w:szCs w:val="24"/>
              </w:rPr>
              <w:tab/>
              <w:t xml:space="preserve">   </w:t>
            </w:r>
            <w:r w:rsidRPr="00007E67">
              <w:rPr>
                <w:rFonts w:asciiTheme="majorBidi" w:hAnsiTheme="majorBidi" w:cstheme="majorBidi"/>
                <w:bCs/>
                <w:color w:val="000000" w:themeColor="text1"/>
                <w:sz w:val="24"/>
                <w:szCs w:val="24"/>
              </w:rPr>
              <w:t xml:space="preserve"> P-ISSN: 2460-9404; E-ISSN: 2460-9412</w:t>
            </w:r>
          </w:p>
          <w:p w14:paraId="14C655EC" w14:textId="3D48CA75" w:rsidR="00AE0858" w:rsidRPr="00C82149" w:rsidRDefault="00AE0858" w:rsidP="00AE0858">
            <w:pPr>
              <w:spacing w:after="0" w:line="240" w:lineRule="auto"/>
              <w:ind w:right="-142"/>
              <w:rPr>
                <w:rFonts w:asciiTheme="majorBidi" w:hAnsiTheme="majorBidi" w:cstheme="majorBidi"/>
                <w:noProof/>
                <w:sz w:val="24"/>
                <w:szCs w:val="24"/>
              </w:rPr>
            </w:pPr>
            <w:r w:rsidRPr="00007E67">
              <w:rPr>
                <w:rFonts w:asciiTheme="majorBidi" w:hAnsiTheme="majorBidi" w:cstheme="majorBidi"/>
                <w:bCs/>
                <w:color w:val="000000" w:themeColor="text1"/>
                <w:sz w:val="24"/>
                <w:szCs w:val="24"/>
              </w:rPr>
              <w:t>20</w:t>
            </w:r>
            <w:r>
              <w:rPr>
                <w:rFonts w:asciiTheme="majorBidi" w:hAnsiTheme="majorBidi" w:cstheme="majorBidi"/>
                <w:bCs/>
                <w:color w:val="000000" w:themeColor="text1"/>
                <w:sz w:val="24"/>
                <w:szCs w:val="24"/>
              </w:rPr>
              <w:t>22</w:t>
            </w:r>
            <w:r w:rsidRPr="00007E67">
              <w:rPr>
                <w:rFonts w:asciiTheme="majorBidi" w:hAnsiTheme="majorBidi" w:cstheme="majorBidi"/>
                <w:bCs/>
                <w:color w:val="000000" w:themeColor="text1"/>
                <w:sz w:val="24"/>
                <w:szCs w:val="24"/>
              </w:rPr>
              <w:t xml:space="preserve">, Vol. </w:t>
            </w:r>
            <w:r>
              <w:rPr>
                <w:rFonts w:asciiTheme="majorBidi" w:hAnsiTheme="majorBidi" w:cstheme="majorBidi"/>
                <w:bCs/>
                <w:color w:val="000000" w:themeColor="text1"/>
                <w:sz w:val="24"/>
                <w:szCs w:val="24"/>
              </w:rPr>
              <w:t>8</w:t>
            </w:r>
            <w:r w:rsidRPr="00007E67">
              <w:rPr>
                <w:rFonts w:asciiTheme="majorBidi" w:hAnsiTheme="majorBidi" w:cstheme="majorBidi"/>
                <w:bCs/>
                <w:color w:val="000000" w:themeColor="text1"/>
                <w:sz w:val="24"/>
                <w:szCs w:val="24"/>
              </w:rPr>
              <w:t xml:space="preserve">, No. </w:t>
            </w:r>
            <w:r>
              <w:rPr>
                <w:rFonts w:asciiTheme="majorBidi" w:hAnsiTheme="majorBidi" w:cstheme="majorBidi"/>
                <w:bCs/>
                <w:color w:val="000000" w:themeColor="text1"/>
                <w:sz w:val="24"/>
                <w:szCs w:val="24"/>
              </w:rPr>
              <w:t>1</w:t>
            </w:r>
            <w:r w:rsidRPr="00007E67">
              <w:rPr>
                <w:rFonts w:asciiTheme="majorBidi" w:hAnsiTheme="majorBidi" w:cstheme="majorBidi"/>
                <w:bCs/>
                <w:color w:val="000000" w:themeColor="text1"/>
                <w:sz w:val="24"/>
                <w:szCs w:val="24"/>
              </w:rPr>
              <w:t xml:space="preserve">, Hal. </w:t>
            </w:r>
            <w:r>
              <w:rPr>
                <w:rFonts w:asciiTheme="majorBidi" w:hAnsiTheme="majorBidi" w:cstheme="majorBidi"/>
                <w:bCs/>
                <w:color w:val="000000" w:themeColor="text1"/>
                <w:sz w:val="24"/>
                <w:szCs w:val="24"/>
              </w:rPr>
              <w:t>1</w:t>
            </w:r>
            <w:r w:rsidR="00433835">
              <w:rPr>
                <w:rFonts w:asciiTheme="majorBidi" w:hAnsiTheme="majorBidi" w:cstheme="majorBidi"/>
                <w:bCs/>
                <w:color w:val="000000" w:themeColor="text1"/>
                <w:sz w:val="24"/>
                <w:szCs w:val="24"/>
              </w:rPr>
              <w:t>7</w:t>
            </w:r>
            <w:r>
              <w:rPr>
                <w:rFonts w:asciiTheme="majorBidi" w:hAnsiTheme="majorBidi" w:cstheme="majorBidi"/>
                <w:bCs/>
                <w:color w:val="000000" w:themeColor="text1"/>
                <w:sz w:val="24"/>
                <w:szCs w:val="24"/>
              </w:rPr>
              <w:t xml:space="preserve"> – 3</w:t>
            </w:r>
            <w:r w:rsidR="00433835">
              <w:rPr>
                <w:rFonts w:asciiTheme="majorBidi" w:hAnsiTheme="majorBidi" w:cstheme="majorBidi"/>
                <w:bCs/>
                <w:color w:val="000000" w:themeColor="text1"/>
                <w:sz w:val="24"/>
                <w:szCs w:val="24"/>
              </w:rPr>
              <w:t>2</w:t>
            </w:r>
            <w:r w:rsidRPr="00007E67">
              <w:rPr>
                <w:rFonts w:asciiTheme="majorBidi" w:hAnsiTheme="majorBidi" w:cstheme="majorBidi"/>
                <w:bCs/>
                <w:color w:val="000000" w:themeColor="text1"/>
                <w:sz w:val="24"/>
                <w:szCs w:val="24"/>
              </w:rPr>
              <w:tab/>
            </w:r>
            <w:r w:rsidRPr="00007E67">
              <w:rPr>
                <w:rFonts w:asciiTheme="majorBidi" w:hAnsiTheme="majorBidi" w:cstheme="majorBidi"/>
                <w:bCs/>
                <w:color w:val="000000" w:themeColor="text1"/>
                <w:sz w:val="24"/>
                <w:szCs w:val="24"/>
              </w:rPr>
              <w:tab/>
              <w:t xml:space="preserve">    </w:t>
            </w:r>
            <w:r>
              <w:rPr>
                <w:rFonts w:asciiTheme="majorBidi" w:hAnsiTheme="majorBidi" w:cstheme="majorBidi"/>
                <w:bCs/>
                <w:color w:val="000000" w:themeColor="text1"/>
                <w:sz w:val="24"/>
                <w:szCs w:val="24"/>
              </w:rPr>
              <w:tab/>
            </w:r>
            <w:proofErr w:type="spellStart"/>
            <w:proofErr w:type="gramStart"/>
            <w:r w:rsidRPr="00007E67">
              <w:rPr>
                <w:rFonts w:asciiTheme="majorBidi" w:hAnsiTheme="majorBidi" w:cstheme="majorBidi"/>
                <w:bCs/>
                <w:color w:val="000000" w:themeColor="text1"/>
                <w:sz w:val="24"/>
                <w:szCs w:val="24"/>
              </w:rPr>
              <w:t>doi:</w:t>
            </w:r>
            <w:r w:rsidRPr="00007E67">
              <w:rPr>
                <w:rStyle w:val="Hyperlink"/>
                <w:rFonts w:asciiTheme="majorBidi" w:hAnsiTheme="majorBidi" w:cstheme="majorBidi"/>
                <w:sz w:val="24"/>
                <w:szCs w:val="24"/>
              </w:rPr>
              <w:t>http</w:t>
            </w:r>
            <w:proofErr w:type="spellEnd"/>
            <w:r w:rsidRPr="00007E67">
              <w:rPr>
                <w:rStyle w:val="Hyperlink"/>
                <w:rFonts w:asciiTheme="majorBidi" w:hAnsiTheme="majorBidi" w:cstheme="majorBidi"/>
                <w:sz w:val="24"/>
                <w:szCs w:val="24"/>
              </w:rPr>
              <w:t>://dx.doi.org/</w:t>
            </w:r>
            <w:r>
              <w:rPr>
                <w:rStyle w:val="Hyperlink"/>
                <w:rFonts w:asciiTheme="majorBidi" w:hAnsiTheme="majorBidi" w:cstheme="majorBidi"/>
                <w:sz w:val="24"/>
                <w:szCs w:val="24"/>
              </w:rPr>
              <w:t>10.21093/at.v8i1.5040</w:t>
            </w:r>
            <w:proofErr w:type="gramEnd"/>
          </w:p>
        </w:sdtContent>
      </w:sdt>
    </w:sdtContent>
  </w:sdt>
  <w:p w14:paraId="188F99AE" w14:textId="77777777" w:rsidR="00AE0858" w:rsidRDefault="00AE08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06914"/>
    <w:multiLevelType w:val="hybridMultilevel"/>
    <w:tmpl w:val="3B0A6030"/>
    <w:lvl w:ilvl="0" w:tplc="AAC4C51A">
      <w:start w:val="1"/>
      <w:numFmt w:val="upperLetter"/>
      <w:pStyle w:val="IJIISSub1"/>
      <w:lvlText w:val="%1."/>
      <w:lvlJc w:val="left"/>
      <w:pPr>
        <w:ind w:left="720" w:hanging="360"/>
      </w:pPr>
      <w:rPr>
        <w:rFonts w:ascii="Garamond" w:hAnsi="Garamond"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031597"/>
    <w:multiLevelType w:val="hybridMultilevel"/>
    <w:tmpl w:val="D1926CFC"/>
    <w:lvl w:ilvl="0" w:tplc="9F1EEBB0">
      <w:start w:val="1"/>
      <w:numFmt w:val="decimal"/>
      <w:lvlText w:val="%1."/>
      <w:lvlJc w:val="left"/>
      <w:pPr>
        <w:ind w:left="720" w:hanging="360"/>
      </w:pPr>
      <w:rPr>
        <w:rFonts w:ascii="Times New Roman" w:hAnsi="Times New Roman" w:cs="Times New Roman" w:hint="default"/>
        <w:color w:val="222222"/>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826235"/>
    <w:multiLevelType w:val="hybridMultilevel"/>
    <w:tmpl w:val="AE14B11C"/>
    <w:lvl w:ilvl="0" w:tplc="F9DE69C8">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366032630">
    <w:abstractNumId w:val="1"/>
  </w:num>
  <w:num w:numId="2" w16cid:durableId="1766727104">
    <w:abstractNumId w:val="0"/>
  </w:num>
  <w:num w:numId="3" w16cid:durableId="14052267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c2NzY1MTAxMTAztbRQ0lEKTi0uzszPAykwqgUAP5SXdiwAAAA="/>
  </w:docVars>
  <w:rsids>
    <w:rsidRoot w:val="003537D6"/>
    <w:rsid w:val="00001CD9"/>
    <w:rsid w:val="000232C2"/>
    <w:rsid w:val="000248B3"/>
    <w:rsid w:val="00025D93"/>
    <w:rsid w:val="0002703C"/>
    <w:rsid w:val="0003556F"/>
    <w:rsid w:val="0005776E"/>
    <w:rsid w:val="0006105F"/>
    <w:rsid w:val="00083B6F"/>
    <w:rsid w:val="000B4B9D"/>
    <w:rsid w:val="000C144E"/>
    <w:rsid w:val="000C7B33"/>
    <w:rsid w:val="000D4BF8"/>
    <w:rsid w:val="000E1322"/>
    <w:rsid w:val="000E27F8"/>
    <w:rsid w:val="000E4657"/>
    <w:rsid w:val="00104524"/>
    <w:rsid w:val="001059C5"/>
    <w:rsid w:val="00110F71"/>
    <w:rsid w:val="001116D9"/>
    <w:rsid w:val="001446D6"/>
    <w:rsid w:val="001626CB"/>
    <w:rsid w:val="00181DC5"/>
    <w:rsid w:val="001B14A6"/>
    <w:rsid w:val="001B5AE1"/>
    <w:rsid w:val="001D03C6"/>
    <w:rsid w:val="001D0D53"/>
    <w:rsid w:val="001D181F"/>
    <w:rsid w:val="001E1658"/>
    <w:rsid w:val="001E1B2B"/>
    <w:rsid w:val="00253328"/>
    <w:rsid w:val="002954A1"/>
    <w:rsid w:val="002A2ABB"/>
    <w:rsid w:val="002B6832"/>
    <w:rsid w:val="002D2ECA"/>
    <w:rsid w:val="002E4D40"/>
    <w:rsid w:val="002F02FC"/>
    <w:rsid w:val="002F10E3"/>
    <w:rsid w:val="002F3B78"/>
    <w:rsid w:val="0030292A"/>
    <w:rsid w:val="00312A9B"/>
    <w:rsid w:val="00313878"/>
    <w:rsid w:val="00314BB3"/>
    <w:rsid w:val="003278F2"/>
    <w:rsid w:val="0033486E"/>
    <w:rsid w:val="003537D6"/>
    <w:rsid w:val="0035534B"/>
    <w:rsid w:val="003740FD"/>
    <w:rsid w:val="003933BB"/>
    <w:rsid w:val="003A1F02"/>
    <w:rsid w:val="003B1CC6"/>
    <w:rsid w:val="003D2FD9"/>
    <w:rsid w:val="003D375D"/>
    <w:rsid w:val="00401F60"/>
    <w:rsid w:val="00413771"/>
    <w:rsid w:val="00420070"/>
    <w:rsid w:val="00426B48"/>
    <w:rsid w:val="0043263C"/>
    <w:rsid w:val="00433835"/>
    <w:rsid w:val="00443B50"/>
    <w:rsid w:val="00451CE1"/>
    <w:rsid w:val="0045324F"/>
    <w:rsid w:val="004702B9"/>
    <w:rsid w:val="00481315"/>
    <w:rsid w:val="00495E55"/>
    <w:rsid w:val="004C13E2"/>
    <w:rsid w:val="004E1F96"/>
    <w:rsid w:val="00521CFF"/>
    <w:rsid w:val="00524471"/>
    <w:rsid w:val="00534D5E"/>
    <w:rsid w:val="0054042A"/>
    <w:rsid w:val="0058510D"/>
    <w:rsid w:val="005A261C"/>
    <w:rsid w:val="005A2FEB"/>
    <w:rsid w:val="005A7C9C"/>
    <w:rsid w:val="005B4B62"/>
    <w:rsid w:val="005E78ED"/>
    <w:rsid w:val="00600887"/>
    <w:rsid w:val="0060284D"/>
    <w:rsid w:val="00616590"/>
    <w:rsid w:val="0063270A"/>
    <w:rsid w:val="00633740"/>
    <w:rsid w:val="00636D20"/>
    <w:rsid w:val="006521D3"/>
    <w:rsid w:val="00676E54"/>
    <w:rsid w:val="006B4600"/>
    <w:rsid w:val="00710EC9"/>
    <w:rsid w:val="007116BA"/>
    <w:rsid w:val="007716C6"/>
    <w:rsid w:val="007767F2"/>
    <w:rsid w:val="00777704"/>
    <w:rsid w:val="0078377D"/>
    <w:rsid w:val="007A44BF"/>
    <w:rsid w:val="007C2336"/>
    <w:rsid w:val="007D0881"/>
    <w:rsid w:val="007D5DAB"/>
    <w:rsid w:val="007D7EB7"/>
    <w:rsid w:val="008155BB"/>
    <w:rsid w:val="0082257D"/>
    <w:rsid w:val="00834EBD"/>
    <w:rsid w:val="00843D65"/>
    <w:rsid w:val="008833F2"/>
    <w:rsid w:val="00883BC3"/>
    <w:rsid w:val="008C42EA"/>
    <w:rsid w:val="008C7B25"/>
    <w:rsid w:val="008F0516"/>
    <w:rsid w:val="00911981"/>
    <w:rsid w:val="00915E2B"/>
    <w:rsid w:val="00927477"/>
    <w:rsid w:val="00931924"/>
    <w:rsid w:val="00965BAE"/>
    <w:rsid w:val="00974114"/>
    <w:rsid w:val="009B2BD3"/>
    <w:rsid w:val="009B7F36"/>
    <w:rsid w:val="009C731B"/>
    <w:rsid w:val="009D3AB2"/>
    <w:rsid w:val="009E6FA7"/>
    <w:rsid w:val="00A159CE"/>
    <w:rsid w:val="00A21653"/>
    <w:rsid w:val="00A36D26"/>
    <w:rsid w:val="00A56875"/>
    <w:rsid w:val="00A65EA3"/>
    <w:rsid w:val="00AB3E73"/>
    <w:rsid w:val="00AD5642"/>
    <w:rsid w:val="00AE0858"/>
    <w:rsid w:val="00B0184D"/>
    <w:rsid w:val="00B043C8"/>
    <w:rsid w:val="00B32AB1"/>
    <w:rsid w:val="00B451F1"/>
    <w:rsid w:val="00B92281"/>
    <w:rsid w:val="00BB256B"/>
    <w:rsid w:val="00BB2D75"/>
    <w:rsid w:val="00BB65B2"/>
    <w:rsid w:val="00BD29CB"/>
    <w:rsid w:val="00C13461"/>
    <w:rsid w:val="00C92162"/>
    <w:rsid w:val="00CB0AD0"/>
    <w:rsid w:val="00CF2EBA"/>
    <w:rsid w:val="00D1286A"/>
    <w:rsid w:val="00D419FC"/>
    <w:rsid w:val="00D432DC"/>
    <w:rsid w:val="00D43C1B"/>
    <w:rsid w:val="00D449D7"/>
    <w:rsid w:val="00D44A67"/>
    <w:rsid w:val="00D538FD"/>
    <w:rsid w:val="00D65BE7"/>
    <w:rsid w:val="00D910AB"/>
    <w:rsid w:val="00DA326F"/>
    <w:rsid w:val="00E03D37"/>
    <w:rsid w:val="00E057AB"/>
    <w:rsid w:val="00E06451"/>
    <w:rsid w:val="00E108F8"/>
    <w:rsid w:val="00E1785C"/>
    <w:rsid w:val="00E47893"/>
    <w:rsid w:val="00E5519C"/>
    <w:rsid w:val="00E622AB"/>
    <w:rsid w:val="00E71007"/>
    <w:rsid w:val="00E83CC8"/>
    <w:rsid w:val="00E85634"/>
    <w:rsid w:val="00EC18B3"/>
    <w:rsid w:val="00EE0F07"/>
    <w:rsid w:val="00F0185B"/>
    <w:rsid w:val="00F22749"/>
    <w:rsid w:val="00F23EBB"/>
    <w:rsid w:val="00F31AFB"/>
    <w:rsid w:val="00F911A9"/>
    <w:rsid w:val="00FA60F7"/>
    <w:rsid w:val="00FB1D19"/>
    <w:rsid w:val="00FB3081"/>
    <w:rsid w:val="00FC23BF"/>
    <w:rsid w:val="00FD1FE8"/>
    <w:rsid w:val="00FE03E4"/>
    <w:rsid w:val="00FE7092"/>
    <w:rsid w:val="00FE7A97"/>
    <w:rsid w:val="00FF2839"/>
    <w:rsid w:val="00FF711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4C05F"/>
  <w15:docId w15:val="{4E23B4DA-8450-4C09-A4DF-7A3FB585B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7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3537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537D6"/>
    <w:rPr>
      <w:rFonts w:ascii="Courier New" w:eastAsia="Times New Roman" w:hAnsi="Courier New" w:cs="Courier New"/>
      <w:sz w:val="20"/>
      <w:szCs w:val="20"/>
    </w:rPr>
  </w:style>
  <w:style w:type="character" w:styleId="Hyperlink">
    <w:name w:val="Hyperlink"/>
    <w:basedOn w:val="DefaultParagraphFont"/>
    <w:uiPriority w:val="99"/>
    <w:unhideWhenUsed/>
    <w:rsid w:val="003537D6"/>
    <w:rPr>
      <w:color w:val="0000FF" w:themeColor="hyperlink"/>
      <w:u w:val="single"/>
    </w:rPr>
  </w:style>
  <w:style w:type="paragraph" w:styleId="FootnoteText">
    <w:name w:val="footnote text"/>
    <w:aliases w:val="Char,char"/>
    <w:basedOn w:val="Normal"/>
    <w:link w:val="FootnoteTextChar"/>
    <w:uiPriority w:val="99"/>
    <w:unhideWhenUsed/>
    <w:rsid w:val="001B14A6"/>
    <w:pPr>
      <w:spacing w:after="0" w:line="240" w:lineRule="auto"/>
    </w:pPr>
    <w:rPr>
      <w:sz w:val="20"/>
      <w:szCs w:val="20"/>
    </w:rPr>
  </w:style>
  <w:style w:type="character" w:customStyle="1" w:styleId="FootnoteTextChar">
    <w:name w:val="Footnote Text Char"/>
    <w:aliases w:val="Char Char,char Char"/>
    <w:basedOn w:val="DefaultParagraphFont"/>
    <w:link w:val="FootnoteText"/>
    <w:uiPriority w:val="99"/>
    <w:rsid w:val="001B14A6"/>
    <w:rPr>
      <w:sz w:val="20"/>
      <w:szCs w:val="20"/>
    </w:rPr>
  </w:style>
  <w:style w:type="character" w:styleId="FootnoteReference">
    <w:name w:val="footnote reference"/>
    <w:basedOn w:val="DefaultParagraphFont"/>
    <w:uiPriority w:val="99"/>
    <w:semiHidden/>
    <w:unhideWhenUsed/>
    <w:rsid w:val="001B14A6"/>
    <w:rPr>
      <w:vertAlign w:val="superscript"/>
    </w:rPr>
  </w:style>
  <w:style w:type="paragraph" w:styleId="ListParagraph">
    <w:name w:val="List Paragraph"/>
    <w:basedOn w:val="Normal"/>
    <w:link w:val="ListParagraphChar"/>
    <w:uiPriority w:val="34"/>
    <w:qFormat/>
    <w:rsid w:val="001B14A6"/>
    <w:pPr>
      <w:ind w:left="720"/>
      <w:contextualSpacing/>
    </w:pPr>
  </w:style>
  <w:style w:type="paragraph" w:styleId="Header">
    <w:name w:val="header"/>
    <w:basedOn w:val="Normal"/>
    <w:link w:val="HeaderChar"/>
    <w:uiPriority w:val="99"/>
    <w:unhideWhenUsed/>
    <w:qFormat/>
    <w:rsid w:val="006B46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4600"/>
  </w:style>
  <w:style w:type="paragraph" w:styleId="Footer">
    <w:name w:val="footer"/>
    <w:basedOn w:val="Normal"/>
    <w:link w:val="FooterChar"/>
    <w:uiPriority w:val="99"/>
    <w:unhideWhenUsed/>
    <w:rsid w:val="006B46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4600"/>
  </w:style>
  <w:style w:type="paragraph" w:customStyle="1" w:styleId="IJIISJudul">
    <w:name w:val="IJIIS Judul"/>
    <w:basedOn w:val="Normal"/>
    <w:link w:val="IJIISJudulChar"/>
    <w:qFormat/>
    <w:rsid w:val="00BB256B"/>
    <w:pPr>
      <w:spacing w:after="0" w:line="240" w:lineRule="auto"/>
      <w:jc w:val="center"/>
    </w:pPr>
    <w:rPr>
      <w:rFonts w:cstheme="minorHAnsi"/>
      <w:b/>
      <w:bCs/>
      <w:sz w:val="30"/>
      <w:szCs w:val="30"/>
      <w:lang w:val="id-ID"/>
    </w:rPr>
  </w:style>
  <w:style w:type="paragraph" w:customStyle="1" w:styleId="IJIISAuthor">
    <w:name w:val="IJIIS Author"/>
    <w:basedOn w:val="Normal"/>
    <w:link w:val="IJIISAuthorChar"/>
    <w:qFormat/>
    <w:rsid w:val="00BB256B"/>
    <w:pPr>
      <w:spacing w:before="240" w:after="0" w:line="240" w:lineRule="auto"/>
      <w:jc w:val="center"/>
    </w:pPr>
    <w:rPr>
      <w:rFonts w:ascii="Cambria" w:hAnsi="Cambria"/>
      <w:b/>
      <w:bCs/>
      <w:sz w:val="24"/>
      <w:szCs w:val="24"/>
      <w:lang w:val="id-ID"/>
    </w:rPr>
  </w:style>
  <w:style w:type="character" w:customStyle="1" w:styleId="IJIISJudulChar">
    <w:name w:val="IJIIS Judul Char"/>
    <w:basedOn w:val="DefaultParagraphFont"/>
    <w:link w:val="IJIISJudul"/>
    <w:rsid w:val="00BB256B"/>
    <w:rPr>
      <w:rFonts w:cstheme="minorHAnsi"/>
      <w:b/>
      <w:bCs/>
      <w:sz w:val="30"/>
      <w:szCs w:val="30"/>
      <w:lang w:val="id-ID"/>
    </w:rPr>
  </w:style>
  <w:style w:type="paragraph" w:customStyle="1" w:styleId="IJIISAfiliasi">
    <w:name w:val="IJIIS Afiliasi"/>
    <w:basedOn w:val="Normal"/>
    <w:link w:val="IJIISAfiliasiChar"/>
    <w:qFormat/>
    <w:rsid w:val="00BB256B"/>
    <w:pPr>
      <w:spacing w:after="0" w:line="240" w:lineRule="auto"/>
      <w:jc w:val="center"/>
    </w:pPr>
    <w:rPr>
      <w:rFonts w:ascii="Cambria" w:hAnsi="Cambria" w:cstheme="minorHAnsi"/>
      <w:sz w:val="24"/>
      <w:szCs w:val="24"/>
      <w:lang w:val="id-ID"/>
    </w:rPr>
  </w:style>
  <w:style w:type="character" w:customStyle="1" w:styleId="IJIISAuthorChar">
    <w:name w:val="IJIIS Author Char"/>
    <w:basedOn w:val="DefaultParagraphFont"/>
    <w:link w:val="IJIISAuthor"/>
    <w:rsid w:val="00BB256B"/>
    <w:rPr>
      <w:rFonts w:ascii="Cambria" w:hAnsi="Cambria"/>
      <w:b/>
      <w:bCs/>
      <w:sz w:val="24"/>
      <w:szCs w:val="24"/>
      <w:lang w:val="id-ID"/>
    </w:rPr>
  </w:style>
  <w:style w:type="paragraph" w:customStyle="1" w:styleId="IJIISEmail">
    <w:name w:val="IJIIS Email"/>
    <w:basedOn w:val="Normal"/>
    <w:link w:val="IJIISEmailChar"/>
    <w:qFormat/>
    <w:rsid w:val="00BB256B"/>
    <w:pPr>
      <w:spacing w:after="0" w:line="240" w:lineRule="auto"/>
      <w:jc w:val="center"/>
    </w:pPr>
    <w:rPr>
      <w:rFonts w:ascii="Cambria" w:hAnsi="Cambria"/>
      <w:i/>
      <w:iCs/>
      <w:sz w:val="24"/>
      <w:szCs w:val="24"/>
    </w:rPr>
  </w:style>
  <w:style w:type="character" w:customStyle="1" w:styleId="IJIISAfiliasiChar">
    <w:name w:val="IJIIS Afiliasi Char"/>
    <w:basedOn w:val="DefaultParagraphFont"/>
    <w:link w:val="IJIISAfiliasi"/>
    <w:rsid w:val="00BB256B"/>
    <w:rPr>
      <w:rFonts w:ascii="Cambria" w:hAnsi="Cambria" w:cstheme="minorHAnsi"/>
      <w:sz w:val="24"/>
      <w:szCs w:val="24"/>
      <w:lang w:val="id-ID"/>
    </w:rPr>
  </w:style>
  <w:style w:type="paragraph" w:customStyle="1" w:styleId="IJIISAbstract">
    <w:name w:val="IJIIS Abstract"/>
    <w:basedOn w:val="Normal"/>
    <w:link w:val="IJIISAbstractChar"/>
    <w:qFormat/>
    <w:rsid w:val="00BB256B"/>
    <w:pPr>
      <w:spacing w:before="720" w:after="0" w:line="240" w:lineRule="auto"/>
    </w:pPr>
    <w:rPr>
      <w:rFonts w:asciiTheme="majorHAnsi" w:hAnsiTheme="majorHAnsi" w:cstheme="minorHAnsi"/>
      <w:b/>
      <w:sz w:val="24"/>
      <w:szCs w:val="24"/>
    </w:rPr>
  </w:style>
  <w:style w:type="character" w:customStyle="1" w:styleId="IJIISEmailChar">
    <w:name w:val="IJIIS Email Char"/>
    <w:basedOn w:val="DefaultParagraphFont"/>
    <w:link w:val="IJIISEmail"/>
    <w:rsid w:val="00BB256B"/>
    <w:rPr>
      <w:rFonts w:ascii="Cambria" w:hAnsi="Cambria"/>
      <w:i/>
      <w:iCs/>
      <w:sz w:val="24"/>
      <w:szCs w:val="24"/>
    </w:rPr>
  </w:style>
  <w:style w:type="paragraph" w:customStyle="1" w:styleId="IJIISAbstractParag">
    <w:name w:val="IJIIS Abstract Parag"/>
    <w:basedOn w:val="Normal"/>
    <w:link w:val="IJIISAbstractParagChar"/>
    <w:qFormat/>
    <w:rsid w:val="00BB256B"/>
    <w:pPr>
      <w:spacing w:after="120" w:line="240" w:lineRule="auto"/>
      <w:ind w:left="709"/>
      <w:jc w:val="both"/>
    </w:pPr>
    <w:rPr>
      <w:rFonts w:ascii="Palatino Linotype" w:hAnsi="Palatino Linotype" w:cstheme="minorHAnsi"/>
      <w:i/>
      <w:sz w:val="24"/>
      <w:szCs w:val="24"/>
      <w:lang w:val="id-ID"/>
    </w:rPr>
  </w:style>
  <w:style w:type="character" w:customStyle="1" w:styleId="IJIISAbstractChar">
    <w:name w:val="IJIIS Abstract Char"/>
    <w:basedOn w:val="DefaultParagraphFont"/>
    <w:link w:val="IJIISAbstract"/>
    <w:rsid w:val="00BB256B"/>
    <w:rPr>
      <w:rFonts w:asciiTheme="majorHAnsi" w:hAnsiTheme="majorHAnsi" w:cstheme="minorHAnsi"/>
      <w:b/>
      <w:sz w:val="24"/>
      <w:szCs w:val="24"/>
    </w:rPr>
  </w:style>
  <w:style w:type="paragraph" w:customStyle="1" w:styleId="IJIISKeywords">
    <w:name w:val="IJIIS Keywords"/>
    <w:basedOn w:val="Normal"/>
    <w:link w:val="IJIISKeywordsChar"/>
    <w:qFormat/>
    <w:rsid w:val="0006105F"/>
    <w:pPr>
      <w:spacing w:after="0" w:line="240" w:lineRule="auto"/>
    </w:pPr>
    <w:rPr>
      <w:rFonts w:ascii="Palatino Linotype" w:hAnsi="Palatino Linotype" w:cstheme="minorHAnsi"/>
      <w:bCs/>
      <w:iCs/>
      <w:sz w:val="24"/>
      <w:szCs w:val="24"/>
    </w:rPr>
  </w:style>
  <w:style w:type="character" w:customStyle="1" w:styleId="IJIISAbstractParagChar">
    <w:name w:val="IJIIS Abstract Parag Char"/>
    <w:basedOn w:val="DefaultParagraphFont"/>
    <w:link w:val="IJIISAbstractParag"/>
    <w:rsid w:val="00BB256B"/>
    <w:rPr>
      <w:rFonts w:ascii="Palatino Linotype" w:hAnsi="Palatino Linotype" w:cstheme="minorHAnsi"/>
      <w:i/>
      <w:sz w:val="24"/>
      <w:szCs w:val="24"/>
      <w:lang w:val="id-ID"/>
    </w:rPr>
  </w:style>
  <w:style w:type="paragraph" w:customStyle="1" w:styleId="IJIISSub1">
    <w:name w:val="IJIIS Sub 1"/>
    <w:basedOn w:val="ListParagraph"/>
    <w:link w:val="IJIISSub1Char"/>
    <w:qFormat/>
    <w:rsid w:val="007767F2"/>
    <w:pPr>
      <w:numPr>
        <w:numId w:val="2"/>
      </w:numPr>
      <w:spacing w:before="360" w:after="120" w:line="240" w:lineRule="auto"/>
      <w:ind w:left="426" w:hanging="426"/>
    </w:pPr>
    <w:rPr>
      <w:rFonts w:ascii="Cambria" w:hAnsi="Cambria" w:cs="Arial"/>
      <w:b/>
      <w:sz w:val="24"/>
      <w:szCs w:val="24"/>
      <w:lang w:val="id-ID"/>
    </w:rPr>
  </w:style>
  <w:style w:type="character" w:customStyle="1" w:styleId="IJIISKeywordsChar">
    <w:name w:val="IJIIS Keywords Char"/>
    <w:basedOn w:val="DefaultParagraphFont"/>
    <w:link w:val="IJIISKeywords"/>
    <w:rsid w:val="0006105F"/>
    <w:rPr>
      <w:rFonts w:ascii="Palatino Linotype" w:hAnsi="Palatino Linotype" w:cstheme="minorHAnsi"/>
      <w:bCs/>
      <w:iCs/>
      <w:sz w:val="24"/>
      <w:szCs w:val="24"/>
    </w:rPr>
  </w:style>
  <w:style w:type="paragraph" w:customStyle="1" w:styleId="IJIISParag">
    <w:name w:val="IJIIS Parag"/>
    <w:basedOn w:val="Normal"/>
    <w:link w:val="IJIISParagChar"/>
    <w:qFormat/>
    <w:rsid w:val="0006105F"/>
    <w:pPr>
      <w:spacing w:after="0" w:line="360" w:lineRule="auto"/>
      <w:ind w:firstLine="426"/>
      <w:jc w:val="both"/>
    </w:pPr>
    <w:rPr>
      <w:rFonts w:ascii="Times New Roman" w:hAnsi="Times New Roman" w:cs="Times New Roman"/>
      <w:lang w:val="id-ID"/>
    </w:rPr>
  </w:style>
  <w:style w:type="character" w:customStyle="1" w:styleId="ListParagraphChar">
    <w:name w:val="List Paragraph Char"/>
    <w:basedOn w:val="DefaultParagraphFont"/>
    <w:link w:val="ListParagraph"/>
    <w:uiPriority w:val="34"/>
    <w:rsid w:val="0006105F"/>
  </w:style>
  <w:style w:type="character" w:customStyle="1" w:styleId="IJIISSub1Char">
    <w:name w:val="IJIIS Sub 1 Char"/>
    <w:basedOn w:val="ListParagraphChar"/>
    <w:link w:val="IJIISSub1"/>
    <w:rsid w:val="007767F2"/>
    <w:rPr>
      <w:rFonts w:ascii="Cambria" w:hAnsi="Cambria" w:cs="Arial"/>
      <w:b/>
      <w:sz w:val="24"/>
      <w:szCs w:val="24"/>
      <w:lang w:val="id-ID"/>
    </w:rPr>
  </w:style>
  <w:style w:type="paragraph" w:customStyle="1" w:styleId="IJIISFootnote">
    <w:name w:val="IJIIS Footnote"/>
    <w:basedOn w:val="Normal"/>
    <w:link w:val="IJIISFootnoteChar"/>
    <w:qFormat/>
    <w:rsid w:val="000C144E"/>
    <w:pPr>
      <w:spacing w:after="0" w:line="240" w:lineRule="auto"/>
      <w:ind w:firstLine="426"/>
      <w:jc w:val="both"/>
    </w:pPr>
    <w:rPr>
      <w:rFonts w:ascii="Goudy Old Style" w:hAnsi="Goudy Old Style" w:cs="Times New Roman"/>
      <w:color w:val="222222"/>
      <w:sz w:val="20"/>
      <w:szCs w:val="20"/>
      <w:shd w:val="clear" w:color="auto" w:fill="F8F9FA"/>
    </w:rPr>
  </w:style>
  <w:style w:type="character" w:customStyle="1" w:styleId="IJIISParagChar">
    <w:name w:val="IJIIS Parag Char"/>
    <w:basedOn w:val="DefaultParagraphFont"/>
    <w:link w:val="IJIISParag"/>
    <w:rsid w:val="0006105F"/>
    <w:rPr>
      <w:rFonts w:ascii="Times New Roman" w:hAnsi="Times New Roman" w:cs="Times New Roman"/>
      <w:lang w:val="id-ID"/>
    </w:rPr>
  </w:style>
  <w:style w:type="paragraph" w:customStyle="1" w:styleId="IJIISSub2">
    <w:name w:val="IJIIS Sub 2"/>
    <w:basedOn w:val="Normal"/>
    <w:link w:val="IJIISSub2Char"/>
    <w:qFormat/>
    <w:rsid w:val="000C144E"/>
    <w:pPr>
      <w:spacing w:before="240" w:after="120" w:line="240" w:lineRule="auto"/>
    </w:pPr>
    <w:rPr>
      <w:rFonts w:ascii="Cambria" w:hAnsi="Cambria" w:cs="Arial"/>
      <w:b/>
      <w:i/>
      <w:iCs/>
      <w:sz w:val="24"/>
      <w:szCs w:val="24"/>
      <w:lang w:val="id-ID"/>
    </w:rPr>
  </w:style>
  <w:style w:type="character" w:customStyle="1" w:styleId="IJIISFootnoteChar">
    <w:name w:val="IJIIS Footnote Char"/>
    <w:basedOn w:val="DefaultParagraphFont"/>
    <w:link w:val="IJIISFootnote"/>
    <w:rsid w:val="000C144E"/>
    <w:rPr>
      <w:rFonts w:ascii="Goudy Old Style" w:hAnsi="Goudy Old Style" w:cs="Times New Roman"/>
      <w:color w:val="222222"/>
      <w:sz w:val="20"/>
      <w:szCs w:val="20"/>
    </w:rPr>
  </w:style>
  <w:style w:type="paragraph" w:customStyle="1" w:styleId="IJIISReferences">
    <w:name w:val="IJIIS References"/>
    <w:basedOn w:val="Normal"/>
    <w:link w:val="IJIISReferencesChar"/>
    <w:qFormat/>
    <w:rsid w:val="009B2BD3"/>
    <w:pPr>
      <w:spacing w:before="720" w:after="120" w:line="240" w:lineRule="auto"/>
    </w:pPr>
    <w:rPr>
      <w:rFonts w:asciiTheme="majorHAnsi" w:hAnsiTheme="majorHAnsi" w:cs="Times New Roman"/>
      <w:b/>
      <w:sz w:val="24"/>
      <w:szCs w:val="24"/>
    </w:rPr>
  </w:style>
  <w:style w:type="character" w:customStyle="1" w:styleId="IJIISSub2Char">
    <w:name w:val="IJIIS Sub 2 Char"/>
    <w:basedOn w:val="DefaultParagraphFont"/>
    <w:link w:val="IJIISSub2"/>
    <w:rsid w:val="000C144E"/>
    <w:rPr>
      <w:rFonts w:ascii="Cambria" w:hAnsi="Cambria" w:cs="Arial"/>
      <w:b/>
      <w:i/>
      <w:iCs/>
      <w:sz w:val="24"/>
      <w:szCs w:val="24"/>
      <w:lang w:val="id-ID"/>
    </w:rPr>
  </w:style>
  <w:style w:type="paragraph" w:customStyle="1" w:styleId="IJIISisiReference">
    <w:name w:val="IJIIS isi Reference"/>
    <w:basedOn w:val="Normal"/>
    <w:link w:val="IJIISisiReferenceChar"/>
    <w:qFormat/>
    <w:rsid w:val="009B2BD3"/>
    <w:pPr>
      <w:spacing w:after="120" w:line="240" w:lineRule="auto"/>
      <w:ind w:left="709" w:hanging="709"/>
      <w:jc w:val="both"/>
    </w:pPr>
    <w:rPr>
      <w:rFonts w:asciiTheme="majorBidi" w:hAnsiTheme="majorBidi" w:cstheme="majorBidi"/>
    </w:rPr>
  </w:style>
  <w:style w:type="character" w:customStyle="1" w:styleId="IJIISReferencesChar">
    <w:name w:val="IJIIS References Char"/>
    <w:basedOn w:val="DefaultParagraphFont"/>
    <w:link w:val="IJIISReferences"/>
    <w:rsid w:val="009B2BD3"/>
    <w:rPr>
      <w:rFonts w:asciiTheme="majorHAnsi" w:hAnsiTheme="majorHAnsi" w:cs="Times New Roman"/>
      <w:b/>
      <w:sz w:val="24"/>
      <w:szCs w:val="24"/>
    </w:rPr>
  </w:style>
  <w:style w:type="table" w:styleId="TableGrid">
    <w:name w:val="Table Grid"/>
    <w:basedOn w:val="TableNormal"/>
    <w:uiPriority w:val="59"/>
    <w:unhideWhenUsed/>
    <w:rsid w:val="005A2F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JIISisiReferenceChar">
    <w:name w:val="IJIIS isi Reference Char"/>
    <w:basedOn w:val="DefaultParagraphFont"/>
    <w:link w:val="IJIISisiReference"/>
    <w:rsid w:val="009B2BD3"/>
    <w:rPr>
      <w:rFonts w:asciiTheme="majorBidi" w:hAnsiTheme="majorBidi" w:cstheme="majorBidi"/>
    </w:rPr>
  </w:style>
  <w:style w:type="paragraph" w:customStyle="1" w:styleId="HeaderAuthor">
    <w:name w:val="Header Author"/>
    <w:basedOn w:val="Header"/>
    <w:link w:val="HeaderAuthorChar"/>
    <w:qFormat/>
    <w:rsid w:val="00313878"/>
    <w:pPr>
      <w:tabs>
        <w:tab w:val="left" w:pos="709"/>
      </w:tabs>
    </w:pPr>
    <w:rPr>
      <w:rFonts w:ascii="Open Sans" w:hAnsi="Open Sans" w:cs="Open Sans"/>
      <w:b/>
      <w:bCs/>
      <w:i/>
      <w:iCs/>
      <w:noProof/>
    </w:rPr>
  </w:style>
  <w:style w:type="paragraph" w:customStyle="1" w:styleId="IJIISPageNumber">
    <w:name w:val="IJIIS Page Number"/>
    <w:basedOn w:val="Header"/>
    <w:link w:val="IJIISPageNumberChar"/>
    <w:qFormat/>
    <w:rsid w:val="00313878"/>
    <w:pPr>
      <w:tabs>
        <w:tab w:val="left" w:pos="709"/>
      </w:tabs>
    </w:pPr>
    <w:rPr>
      <w:rFonts w:ascii="Impact" w:hAnsi="Impact" w:cs="Open Sans"/>
    </w:rPr>
  </w:style>
  <w:style w:type="character" w:customStyle="1" w:styleId="HeaderAuthorChar">
    <w:name w:val="Header Author Char"/>
    <w:basedOn w:val="HeaderChar"/>
    <w:link w:val="HeaderAuthor"/>
    <w:rsid w:val="00313878"/>
    <w:rPr>
      <w:rFonts w:ascii="Open Sans" w:hAnsi="Open Sans" w:cs="Open Sans"/>
      <w:b/>
      <w:bCs/>
      <w:i/>
      <w:iCs/>
      <w:noProof/>
    </w:rPr>
  </w:style>
  <w:style w:type="paragraph" w:customStyle="1" w:styleId="IJIISFooter">
    <w:name w:val="IJIIS Footer"/>
    <w:basedOn w:val="Footer"/>
    <w:link w:val="IJIISFooterChar"/>
    <w:qFormat/>
    <w:rsid w:val="00313878"/>
    <w:rPr>
      <w:rFonts w:ascii="Geometr706 BlkCn BT" w:hAnsi="Geometr706 BlkCn BT"/>
      <w:sz w:val="18"/>
      <w:szCs w:val="18"/>
    </w:rPr>
  </w:style>
  <w:style w:type="character" w:customStyle="1" w:styleId="IJIISPageNumberChar">
    <w:name w:val="IJIIS Page Number Char"/>
    <w:basedOn w:val="HeaderChar"/>
    <w:link w:val="IJIISPageNumber"/>
    <w:rsid w:val="00313878"/>
    <w:rPr>
      <w:rFonts w:ascii="Impact" w:hAnsi="Impact" w:cs="Open Sans"/>
    </w:rPr>
  </w:style>
  <w:style w:type="paragraph" w:customStyle="1" w:styleId="IJIISFooterVolume">
    <w:name w:val="IJIIS Footer Volume"/>
    <w:basedOn w:val="Footer"/>
    <w:link w:val="IJIISFooterVolumeChar"/>
    <w:qFormat/>
    <w:rsid w:val="00313878"/>
    <w:rPr>
      <w:rFonts w:ascii="Impact" w:hAnsi="Impact"/>
      <w:sz w:val="18"/>
      <w:szCs w:val="18"/>
    </w:rPr>
  </w:style>
  <w:style w:type="character" w:customStyle="1" w:styleId="IJIISFooterChar">
    <w:name w:val="IJIIS Footer Char"/>
    <w:basedOn w:val="FooterChar"/>
    <w:link w:val="IJIISFooter"/>
    <w:rsid w:val="00313878"/>
    <w:rPr>
      <w:rFonts w:ascii="Geometr706 BlkCn BT" w:hAnsi="Geometr706 BlkCn BT"/>
      <w:sz w:val="18"/>
      <w:szCs w:val="18"/>
    </w:rPr>
  </w:style>
  <w:style w:type="character" w:customStyle="1" w:styleId="IJIISFooterVolumeChar">
    <w:name w:val="IJIIS Footer Volume Char"/>
    <w:basedOn w:val="FooterChar"/>
    <w:link w:val="IJIISFooterVolume"/>
    <w:rsid w:val="00313878"/>
    <w:rPr>
      <w:rFonts w:ascii="Impact" w:hAnsi="Impact"/>
      <w:sz w:val="18"/>
      <w:szCs w:val="18"/>
    </w:rPr>
  </w:style>
  <w:style w:type="paragraph" w:customStyle="1" w:styleId="Afiliasi">
    <w:name w:val="Afiliasi"/>
    <w:basedOn w:val="Normal"/>
    <w:qFormat/>
    <w:rsid w:val="003B1CC6"/>
    <w:pPr>
      <w:spacing w:before="40" w:after="40" w:line="240" w:lineRule="auto"/>
      <w:contextualSpacing/>
      <w:jc w:val="center"/>
    </w:pPr>
    <w:rPr>
      <w:rFonts w:ascii="Times New Roman" w:eastAsia="SimSun" w:hAnsi="Times New Roman" w:cs="Times New Roman"/>
      <w:sz w:val="20"/>
      <w:szCs w:val="20"/>
      <w:lang w:val="id-ID"/>
    </w:rPr>
  </w:style>
  <w:style w:type="paragraph" w:styleId="Caption">
    <w:name w:val="caption"/>
    <w:basedOn w:val="Normal"/>
    <w:next w:val="Normal"/>
    <w:uiPriority w:val="35"/>
    <w:unhideWhenUsed/>
    <w:qFormat/>
    <w:rsid w:val="005B4B62"/>
    <w:pPr>
      <w:spacing w:line="240" w:lineRule="auto"/>
    </w:pPr>
    <w:rPr>
      <w:i/>
      <w:iCs/>
      <w:color w:val="1F497D" w:themeColor="text2"/>
      <w:sz w:val="18"/>
      <w:szCs w:val="18"/>
      <w:lang w:val="en-ID"/>
    </w:rPr>
  </w:style>
  <w:style w:type="paragraph" w:styleId="NoSpacing">
    <w:name w:val="No Spacing"/>
    <w:uiPriority w:val="1"/>
    <w:qFormat/>
    <w:rsid w:val="005B4B62"/>
    <w:pPr>
      <w:spacing w:after="0" w:line="240" w:lineRule="auto"/>
    </w:pPr>
    <w:rPr>
      <w:lang w:val="en-ID"/>
    </w:rPr>
  </w:style>
  <w:style w:type="table" w:styleId="PlainTable2">
    <w:name w:val="Plain Table 2"/>
    <w:basedOn w:val="TableNormal"/>
    <w:uiPriority w:val="42"/>
    <w:rsid w:val="00FE03E4"/>
    <w:pPr>
      <w:spacing w:after="0" w:line="240" w:lineRule="auto"/>
    </w:pPr>
    <w:rPr>
      <w:lang w:val="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ibliography">
    <w:name w:val="Bibliography"/>
    <w:basedOn w:val="Normal"/>
    <w:next w:val="Normal"/>
    <w:uiPriority w:val="37"/>
    <w:unhideWhenUsed/>
    <w:rsid w:val="00883BC3"/>
    <w:pPr>
      <w:spacing w:after="0" w:line="480" w:lineRule="auto"/>
      <w:ind w:left="720" w:hanging="720"/>
    </w:pPr>
  </w:style>
  <w:style w:type="character" w:styleId="PageNumber">
    <w:name w:val="page number"/>
    <w:basedOn w:val="DefaultParagraphFont"/>
    <w:uiPriority w:val="99"/>
    <w:semiHidden/>
    <w:unhideWhenUsed/>
    <w:qFormat/>
    <w:rsid w:val="00AE0858"/>
  </w:style>
  <w:style w:type="character" w:styleId="EndnoteReference">
    <w:name w:val="endnote reference"/>
    <w:basedOn w:val="DefaultParagraphFont"/>
    <w:uiPriority w:val="99"/>
    <w:semiHidden/>
    <w:unhideWhenUsed/>
    <w:rsid w:val="005244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mail.address@mail.ac.id" TargetMode="External"/><Relationship Id="rId13" Type="http://schemas.openxmlformats.org/officeDocument/2006/relationships/diagramQuickStyle" Target="diagrams/quickStyle1.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24" Type="http://schemas.openxmlformats.org/officeDocument/2006/relationships/theme" Target="theme/theme1.xml"/><Relationship Id="rId5" Type="http://schemas.openxmlformats.org/officeDocument/2006/relationships/webSettings" Target="webSettings.xml"/><Relationship Id="rId15" Type="http://schemas.microsoft.com/office/2007/relationships/diagramDrawing" Target="diagrams/drawing1.xm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diagramColors" Target="diagrams/colors1.xm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A50B2E3-47A6-426F-8166-D24ED3A19A91}" type="doc">
      <dgm:prSet loTypeId="urn:microsoft.com/office/officeart/2005/8/layout/pyramid1" loCatId="pyramid" qsTypeId="urn:microsoft.com/office/officeart/2005/8/quickstyle/simple1" qsCatId="simple" csTypeId="urn:microsoft.com/office/officeart/2005/8/colors/colorful2" csCatId="colorful" phldr="1"/>
      <dgm:spPr/>
    </dgm:pt>
    <dgm:pt modelId="{5B5EA4ED-F497-4132-B049-C2BE40D52A88}">
      <dgm:prSet phldrT="[Text]"/>
      <dgm:spPr/>
      <dgm:t>
        <a:bodyPr/>
        <a:lstStyle/>
        <a:p>
          <a:pPr algn="ctr"/>
          <a:r>
            <a:rPr lang="en-ID"/>
            <a:t>Transference Planning</a:t>
          </a:r>
        </a:p>
      </dgm:t>
    </dgm:pt>
    <dgm:pt modelId="{52FD170D-94A8-487A-ACC6-AB815AA6810F}" type="parTrans" cxnId="{DAF89D53-4705-4940-8E22-0B14275F5919}">
      <dgm:prSet/>
      <dgm:spPr/>
      <dgm:t>
        <a:bodyPr/>
        <a:lstStyle/>
        <a:p>
          <a:pPr algn="ctr"/>
          <a:endParaRPr lang="en-ID"/>
        </a:p>
      </dgm:t>
    </dgm:pt>
    <dgm:pt modelId="{04DAB7D4-CCF2-47D2-8C85-A5000C7C74F9}" type="sibTrans" cxnId="{DAF89D53-4705-4940-8E22-0B14275F5919}">
      <dgm:prSet/>
      <dgm:spPr/>
      <dgm:t>
        <a:bodyPr/>
        <a:lstStyle/>
        <a:p>
          <a:pPr algn="ctr"/>
          <a:endParaRPr lang="en-ID"/>
        </a:p>
      </dgm:t>
    </dgm:pt>
    <dgm:pt modelId="{17358623-676B-49AF-BCBC-F6705B696EA8}">
      <dgm:prSet phldrT="[Text]"/>
      <dgm:spPr/>
      <dgm:t>
        <a:bodyPr/>
        <a:lstStyle/>
        <a:p>
          <a:pPr algn="ctr"/>
          <a:r>
            <a:rPr lang="en-ID"/>
            <a:t>Investing for Goals </a:t>
          </a:r>
        </a:p>
      </dgm:t>
    </dgm:pt>
    <dgm:pt modelId="{E6088A9C-6C12-4D3F-A354-2A1749ACFEF5}" type="parTrans" cxnId="{723F8635-96B4-48CF-ADD5-A4466C40E78D}">
      <dgm:prSet/>
      <dgm:spPr/>
      <dgm:t>
        <a:bodyPr/>
        <a:lstStyle/>
        <a:p>
          <a:pPr algn="ctr"/>
          <a:endParaRPr lang="en-ID"/>
        </a:p>
      </dgm:t>
    </dgm:pt>
    <dgm:pt modelId="{3702B365-5172-4A63-AE84-E637E7D5138D}" type="sibTrans" cxnId="{723F8635-96B4-48CF-ADD5-A4466C40E78D}">
      <dgm:prSet/>
      <dgm:spPr/>
      <dgm:t>
        <a:bodyPr/>
        <a:lstStyle/>
        <a:p>
          <a:pPr algn="ctr"/>
          <a:endParaRPr lang="en-ID"/>
        </a:p>
      </dgm:t>
    </dgm:pt>
    <dgm:pt modelId="{B715845A-B93B-4EDA-868B-A26B94468CE4}">
      <dgm:prSet phldrT="[Text]"/>
      <dgm:spPr/>
      <dgm:t>
        <a:bodyPr/>
        <a:lstStyle/>
        <a:p>
          <a:pPr algn="ctr"/>
          <a:r>
            <a:rPr lang="en-ID"/>
            <a:t>Money Management</a:t>
          </a:r>
        </a:p>
      </dgm:t>
    </dgm:pt>
    <dgm:pt modelId="{4DCB537D-6C4A-479D-A41D-15A71E482BED}" type="parTrans" cxnId="{18B2FB8C-16AB-40CB-AAFE-3F551350CCE3}">
      <dgm:prSet/>
      <dgm:spPr/>
      <dgm:t>
        <a:bodyPr/>
        <a:lstStyle/>
        <a:p>
          <a:pPr algn="ctr"/>
          <a:endParaRPr lang="en-ID"/>
        </a:p>
      </dgm:t>
    </dgm:pt>
    <dgm:pt modelId="{2AA5EE8D-81FE-4975-8570-B4D52E205993}" type="sibTrans" cxnId="{18B2FB8C-16AB-40CB-AAFE-3F551350CCE3}">
      <dgm:prSet/>
      <dgm:spPr/>
      <dgm:t>
        <a:bodyPr/>
        <a:lstStyle/>
        <a:p>
          <a:pPr algn="ctr"/>
          <a:endParaRPr lang="en-ID"/>
        </a:p>
      </dgm:t>
    </dgm:pt>
    <dgm:pt modelId="{CB8ABE0F-7170-47F3-AD24-C0F945DA05E5}">
      <dgm:prSet phldrT="[Text]"/>
      <dgm:spPr/>
      <dgm:t>
        <a:bodyPr/>
        <a:lstStyle/>
        <a:p>
          <a:pPr algn="ctr"/>
          <a:r>
            <a:rPr lang="en-ID"/>
            <a:t>Emergency Planning</a:t>
          </a:r>
        </a:p>
      </dgm:t>
    </dgm:pt>
    <dgm:pt modelId="{EBA48252-3BC7-433E-8253-567666C89E1F}" type="parTrans" cxnId="{D82BEFB2-64BE-4559-B6A1-55D461CE5371}">
      <dgm:prSet/>
      <dgm:spPr/>
      <dgm:t>
        <a:bodyPr/>
        <a:lstStyle/>
        <a:p>
          <a:pPr algn="ctr"/>
          <a:endParaRPr lang="en-ID"/>
        </a:p>
      </dgm:t>
    </dgm:pt>
    <dgm:pt modelId="{D2C2B52C-902E-41A4-9351-004884740299}" type="sibTrans" cxnId="{D82BEFB2-64BE-4559-B6A1-55D461CE5371}">
      <dgm:prSet/>
      <dgm:spPr/>
      <dgm:t>
        <a:bodyPr/>
        <a:lstStyle/>
        <a:p>
          <a:pPr algn="ctr"/>
          <a:endParaRPr lang="en-ID"/>
        </a:p>
      </dgm:t>
    </dgm:pt>
    <dgm:pt modelId="{CCC9698C-DFC2-438E-BE06-E6BFDABB20BF}" type="pres">
      <dgm:prSet presAssocID="{4A50B2E3-47A6-426F-8166-D24ED3A19A91}" presName="Name0" presStyleCnt="0">
        <dgm:presLayoutVars>
          <dgm:dir/>
          <dgm:animLvl val="lvl"/>
          <dgm:resizeHandles val="exact"/>
        </dgm:presLayoutVars>
      </dgm:prSet>
      <dgm:spPr/>
    </dgm:pt>
    <dgm:pt modelId="{D41724FC-1DAC-4FFE-8A8A-E30E6BC45FA4}" type="pres">
      <dgm:prSet presAssocID="{5B5EA4ED-F497-4132-B049-C2BE40D52A88}" presName="Name8" presStyleCnt="0"/>
      <dgm:spPr/>
    </dgm:pt>
    <dgm:pt modelId="{14495A2F-B58F-4357-B202-EED1C3DA6946}" type="pres">
      <dgm:prSet presAssocID="{5B5EA4ED-F497-4132-B049-C2BE40D52A88}" presName="level" presStyleLbl="node1" presStyleIdx="0" presStyleCnt="4">
        <dgm:presLayoutVars>
          <dgm:chMax val="1"/>
          <dgm:bulletEnabled val="1"/>
        </dgm:presLayoutVars>
      </dgm:prSet>
      <dgm:spPr/>
    </dgm:pt>
    <dgm:pt modelId="{3603A995-8E18-4026-8915-5F02076345A5}" type="pres">
      <dgm:prSet presAssocID="{5B5EA4ED-F497-4132-B049-C2BE40D52A88}" presName="levelTx" presStyleLbl="revTx" presStyleIdx="0" presStyleCnt="0">
        <dgm:presLayoutVars>
          <dgm:chMax val="1"/>
          <dgm:bulletEnabled val="1"/>
        </dgm:presLayoutVars>
      </dgm:prSet>
      <dgm:spPr/>
    </dgm:pt>
    <dgm:pt modelId="{1C2D35D0-C996-4317-B325-0DBFB9974EF7}" type="pres">
      <dgm:prSet presAssocID="{17358623-676B-49AF-BCBC-F6705B696EA8}" presName="Name8" presStyleCnt="0"/>
      <dgm:spPr/>
    </dgm:pt>
    <dgm:pt modelId="{99F5C68E-2538-4E09-827E-CA357843C848}" type="pres">
      <dgm:prSet presAssocID="{17358623-676B-49AF-BCBC-F6705B696EA8}" presName="level" presStyleLbl="node1" presStyleIdx="1" presStyleCnt="4">
        <dgm:presLayoutVars>
          <dgm:chMax val="1"/>
          <dgm:bulletEnabled val="1"/>
        </dgm:presLayoutVars>
      </dgm:prSet>
      <dgm:spPr/>
    </dgm:pt>
    <dgm:pt modelId="{1D3E335D-8EF7-489D-8981-A44578B04587}" type="pres">
      <dgm:prSet presAssocID="{17358623-676B-49AF-BCBC-F6705B696EA8}" presName="levelTx" presStyleLbl="revTx" presStyleIdx="0" presStyleCnt="0">
        <dgm:presLayoutVars>
          <dgm:chMax val="1"/>
          <dgm:bulletEnabled val="1"/>
        </dgm:presLayoutVars>
      </dgm:prSet>
      <dgm:spPr/>
    </dgm:pt>
    <dgm:pt modelId="{E003716E-D602-48A6-9EF6-D73C270008A4}" type="pres">
      <dgm:prSet presAssocID="{CB8ABE0F-7170-47F3-AD24-C0F945DA05E5}" presName="Name8" presStyleCnt="0"/>
      <dgm:spPr/>
    </dgm:pt>
    <dgm:pt modelId="{B7A0FBF0-B150-430F-AA36-F37D08FA0CD5}" type="pres">
      <dgm:prSet presAssocID="{CB8ABE0F-7170-47F3-AD24-C0F945DA05E5}" presName="level" presStyleLbl="node1" presStyleIdx="2" presStyleCnt="4">
        <dgm:presLayoutVars>
          <dgm:chMax val="1"/>
          <dgm:bulletEnabled val="1"/>
        </dgm:presLayoutVars>
      </dgm:prSet>
      <dgm:spPr/>
    </dgm:pt>
    <dgm:pt modelId="{0E323274-20F9-456C-95B7-FF3AB3D86C16}" type="pres">
      <dgm:prSet presAssocID="{CB8ABE0F-7170-47F3-AD24-C0F945DA05E5}" presName="levelTx" presStyleLbl="revTx" presStyleIdx="0" presStyleCnt="0">
        <dgm:presLayoutVars>
          <dgm:chMax val="1"/>
          <dgm:bulletEnabled val="1"/>
        </dgm:presLayoutVars>
      </dgm:prSet>
      <dgm:spPr/>
    </dgm:pt>
    <dgm:pt modelId="{57602A7F-6E3D-452B-A7DB-EA2E6B2A8E0F}" type="pres">
      <dgm:prSet presAssocID="{B715845A-B93B-4EDA-868B-A26B94468CE4}" presName="Name8" presStyleCnt="0"/>
      <dgm:spPr/>
    </dgm:pt>
    <dgm:pt modelId="{A7588738-C565-4675-92E7-02A6A4B592A0}" type="pres">
      <dgm:prSet presAssocID="{B715845A-B93B-4EDA-868B-A26B94468CE4}" presName="level" presStyleLbl="node1" presStyleIdx="3" presStyleCnt="4">
        <dgm:presLayoutVars>
          <dgm:chMax val="1"/>
          <dgm:bulletEnabled val="1"/>
        </dgm:presLayoutVars>
      </dgm:prSet>
      <dgm:spPr/>
    </dgm:pt>
    <dgm:pt modelId="{3D960DDB-3271-48C7-B52E-052B382CE045}" type="pres">
      <dgm:prSet presAssocID="{B715845A-B93B-4EDA-868B-A26B94468CE4}" presName="levelTx" presStyleLbl="revTx" presStyleIdx="0" presStyleCnt="0">
        <dgm:presLayoutVars>
          <dgm:chMax val="1"/>
          <dgm:bulletEnabled val="1"/>
        </dgm:presLayoutVars>
      </dgm:prSet>
      <dgm:spPr/>
    </dgm:pt>
  </dgm:ptLst>
  <dgm:cxnLst>
    <dgm:cxn modelId="{17A40905-C179-4B8C-8307-49D667B81C2A}" type="presOf" srcId="{17358623-676B-49AF-BCBC-F6705B696EA8}" destId="{99F5C68E-2538-4E09-827E-CA357843C848}" srcOrd="0" destOrd="0" presId="urn:microsoft.com/office/officeart/2005/8/layout/pyramid1"/>
    <dgm:cxn modelId="{8149210B-A86B-47BA-BD1F-8AC6B978D642}" type="presOf" srcId="{B715845A-B93B-4EDA-868B-A26B94468CE4}" destId="{A7588738-C565-4675-92E7-02A6A4B592A0}" srcOrd="0" destOrd="0" presId="urn:microsoft.com/office/officeart/2005/8/layout/pyramid1"/>
    <dgm:cxn modelId="{723F8635-96B4-48CF-ADD5-A4466C40E78D}" srcId="{4A50B2E3-47A6-426F-8166-D24ED3A19A91}" destId="{17358623-676B-49AF-BCBC-F6705B696EA8}" srcOrd="1" destOrd="0" parTransId="{E6088A9C-6C12-4D3F-A354-2A1749ACFEF5}" sibTransId="{3702B365-5172-4A63-AE84-E637E7D5138D}"/>
    <dgm:cxn modelId="{07F79C4E-5840-4A76-8425-3D18FC4F9899}" type="presOf" srcId="{5B5EA4ED-F497-4132-B049-C2BE40D52A88}" destId="{3603A995-8E18-4026-8915-5F02076345A5}" srcOrd="1" destOrd="0" presId="urn:microsoft.com/office/officeart/2005/8/layout/pyramid1"/>
    <dgm:cxn modelId="{DAF89D53-4705-4940-8E22-0B14275F5919}" srcId="{4A50B2E3-47A6-426F-8166-D24ED3A19A91}" destId="{5B5EA4ED-F497-4132-B049-C2BE40D52A88}" srcOrd="0" destOrd="0" parTransId="{52FD170D-94A8-487A-ACC6-AB815AA6810F}" sibTransId="{04DAB7D4-CCF2-47D2-8C85-A5000C7C74F9}"/>
    <dgm:cxn modelId="{521D7354-7DD3-43F7-9C1D-5A340641900D}" type="presOf" srcId="{CB8ABE0F-7170-47F3-AD24-C0F945DA05E5}" destId="{B7A0FBF0-B150-430F-AA36-F37D08FA0CD5}" srcOrd="0" destOrd="0" presId="urn:microsoft.com/office/officeart/2005/8/layout/pyramid1"/>
    <dgm:cxn modelId="{78ABD57D-77C8-48C0-80DC-E7922F7ACA37}" type="presOf" srcId="{5B5EA4ED-F497-4132-B049-C2BE40D52A88}" destId="{14495A2F-B58F-4357-B202-EED1C3DA6946}" srcOrd="0" destOrd="0" presId="urn:microsoft.com/office/officeart/2005/8/layout/pyramid1"/>
    <dgm:cxn modelId="{E16FBA85-0005-418F-BD39-88FC74250FDE}" type="presOf" srcId="{CB8ABE0F-7170-47F3-AD24-C0F945DA05E5}" destId="{0E323274-20F9-456C-95B7-FF3AB3D86C16}" srcOrd="1" destOrd="0" presId="urn:microsoft.com/office/officeart/2005/8/layout/pyramid1"/>
    <dgm:cxn modelId="{18B2FB8C-16AB-40CB-AAFE-3F551350CCE3}" srcId="{4A50B2E3-47A6-426F-8166-D24ED3A19A91}" destId="{B715845A-B93B-4EDA-868B-A26B94468CE4}" srcOrd="3" destOrd="0" parTransId="{4DCB537D-6C4A-479D-A41D-15A71E482BED}" sibTransId="{2AA5EE8D-81FE-4975-8570-B4D52E205993}"/>
    <dgm:cxn modelId="{4FD004A0-776B-4067-BA46-DBB8EA3485C6}" type="presOf" srcId="{17358623-676B-49AF-BCBC-F6705B696EA8}" destId="{1D3E335D-8EF7-489D-8981-A44578B04587}" srcOrd="1" destOrd="0" presId="urn:microsoft.com/office/officeart/2005/8/layout/pyramid1"/>
    <dgm:cxn modelId="{D82BEFB2-64BE-4559-B6A1-55D461CE5371}" srcId="{4A50B2E3-47A6-426F-8166-D24ED3A19A91}" destId="{CB8ABE0F-7170-47F3-AD24-C0F945DA05E5}" srcOrd="2" destOrd="0" parTransId="{EBA48252-3BC7-433E-8253-567666C89E1F}" sibTransId="{D2C2B52C-902E-41A4-9351-004884740299}"/>
    <dgm:cxn modelId="{78D58BC4-B868-4804-AD78-F440B327ED42}" type="presOf" srcId="{B715845A-B93B-4EDA-868B-A26B94468CE4}" destId="{3D960DDB-3271-48C7-B52E-052B382CE045}" srcOrd="1" destOrd="0" presId="urn:microsoft.com/office/officeart/2005/8/layout/pyramid1"/>
    <dgm:cxn modelId="{6EF460EF-7B16-436D-9057-D40429B6F044}" type="presOf" srcId="{4A50B2E3-47A6-426F-8166-D24ED3A19A91}" destId="{CCC9698C-DFC2-438E-BE06-E6BFDABB20BF}" srcOrd="0" destOrd="0" presId="urn:microsoft.com/office/officeart/2005/8/layout/pyramid1"/>
    <dgm:cxn modelId="{6FF5F598-408A-405A-B5B2-FE983DA75975}" type="presParOf" srcId="{CCC9698C-DFC2-438E-BE06-E6BFDABB20BF}" destId="{D41724FC-1DAC-4FFE-8A8A-E30E6BC45FA4}" srcOrd="0" destOrd="0" presId="urn:microsoft.com/office/officeart/2005/8/layout/pyramid1"/>
    <dgm:cxn modelId="{CE8CCEBA-50D3-46EA-A4FF-E3CE472BA5B8}" type="presParOf" srcId="{D41724FC-1DAC-4FFE-8A8A-E30E6BC45FA4}" destId="{14495A2F-B58F-4357-B202-EED1C3DA6946}" srcOrd="0" destOrd="0" presId="urn:microsoft.com/office/officeart/2005/8/layout/pyramid1"/>
    <dgm:cxn modelId="{E21067E7-B9F0-4004-B191-1A603634CCC6}" type="presParOf" srcId="{D41724FC-1DAC-4FFE-8A8A-E30E6BC45FA4}" destId="{3603A995-8E18-4026-8915-5F02076345A5}" srcOrd="1" destOrd="0" presId="urn:microsoft.com/office/officeart/2005/8/layout/pyramid1"/>
    <dgm:cxn modelId="{76C32BEF-BEDD-4BAB-A4F8-ED2D790796FA}" type="presParOf" srcId="{CCC9698C-DFC2-438E-BE06-E6BFDABB20BF}" destId="{1C2D35D0-C996-4317-B325-0DBFB9974EF7}" srcOrd="1" destOrd="0" presId="urn:microsoft.com/office/officeart/2005/8/layout/pyramid1"/>
    <dgm:cxn modelId="{3E97F877-B11F-4C4C-AF43-4C93E0375D40}" type="presParOf" srcId="{1C2D35D0-C996-4317-B325-0DBFB9974EF7}" destId="{99F5C68E-2538-4E09-827E-CA357843C848}" srcOrd="0" destOrd="0" presId="urn:microsoft.com/office/officeart/2005/8/layout/pyramid1"/>
    <dgm:cxn modelId="{AD65F974-07F2-4457-9C07-641E42ABBC44}" type="presParOf" srcId="{1C2D35D0-C996-4317-B325-0DBFB9974EF7}" destId="{1D3E335D-8EF7-489D-8981-A44578B04587}" srcOrd="1" destOrd="0" presId="urn:microsoft.com/office/officeart/2005/8/layout/pyramid1"/>
    <dgm:cxn modelId="{A370D470-169F-4AC2-A07D-435221C2D8AE}" type="presParOf" srcId="{CCC9698C-DFC2-438E-BE06-E6BFDABB20BF}" destId="{E003716E-D602-48A6-9EF6-D73C270008A4}" srcOrd="2" destOrd="0" presId="urn:microsoft.com/office/officeart/2005/8/layout/pyramid1"/>
    <dgm:cxn modelId="{9C2FD3FD-D317-4989-921A-5FE3D8907835}" type="presParOf" srcId="{E003716E-D602-48A6-9EF6-D73C270008A4}" destId="{B7A0FBF0-B150-430F-AA36-F37D08FA0CD5}" srcOrd="0" destOrd="0" presId="urn:microsoft.com/office/officeart/2005/8/layout/pyramid1"/>
    <dgm:cxn modelId="{A3CC7B74-EE5C-4C23-951B-267F36729D38}" type="presParOf" srcId="{E003716E-D602-48A6-9EF6-D73C270008A4}" destId="{0E323274-20F9-456C-95B7-FF3AB3D86C16}" srcOrd="1" destOrd="0" presId="urn:microsoft.com/office/officeart/2005/8/layout/pyramid1"/>
    <dgm:cxn modelId="{D5C1B5DB-3FFE-4634-B698-4EBB19FE6A99}" type="presParOf" srcId="{CCC9698C-DFC2-438E-BE06-E6BFDABB20BF}" destId="{57602A7F-6E3D-452B-A7DB-EA2E6B2A8E0F}" srcOrd="3" destOrd="0" presId="urn:microsoft.com/office/officeart/2005/8/layout/pyramid1"/>
    <dgm:cxn modelId="{C2CC1A8C-DFED-408C-856A-2FEA6DB6B515}" type="presParOf" srcId="{57602A7F-6E3D-452B-A7DB-EA2E6B2A8E0F}" destId="{A7588738-C565-4675-92E7-02A6A4B592A0}" srcOrd="0" destOrd="0" presId="urn:microsoft.com/office/officeart/2005/8/layout/pyramid1"/>
    <dgm:cxn modelId="{2D0E53D2-EF37-4EFF-BE3B-0DE8DA3153BE}" type="presParOf" srcId="{57602A7F-6E3D-452B-A7DB-EA2E6B2A8E0F}" destId="{3D960DDB-3271-48C7-B52E-052B382CE045}" srcOrd="1" destOrd="0" presId="urn:microsoft.com/office/officeart/2005/8/layout/pyramid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4495A2F-B58F-4357-B202-EED1C3DA6946}">
      <dsp:nvSpPr>
        <dsp:cNvPr id="0" name=""/>
        <dsp:cNvSpPr/>
      </dsp:nvSpPr>
      <dsp:spPr>
        <a:xfrm>
          <a:off x="1031557" y="0"/>
          <a:ext cx="687705" cy="472757"/>
        </a:xfrm>
        <a:prstGeom prst="trapezoid">
          <a:avLst>
            <a:gd name="adj" fmla="val 72733"/>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ID" sz="900" kern="1200"/>
            <a:t>Transference Planning</a:t>
          </a:r>
        </a:p>
      </dsp:txBody>
      <dsp:txXfrm>
        <a:off x="1031557" y="0"/>
        <a:ext cx="687705" cy="472757"/>
      </dsp:txXfrm>
    </dsp:sp>
    <dsp:sp modelId="{99F5C68E-2538-4E09-827E-CA357843C848}">
      <dsp:nvSpPr>
        <dsp:cNvPr id="0" name=""/>
        <dsp:cNvSpPr/>
      </dsp:nvSpPr>
      <dsp:spPr>
        <a:xfrm>
          <a:off x="687705" y="472757"/>
          <a:ext cx="1375410" cy="472757"/>
        </a:xfrm>
        <a:prstGeom prst="trapezoid">
          <a:avLst>
            <a:gd name="adj" fmla="val 72733"/>
          </a:avLst>
        </a:prstGeom>
        <a:solidFill>
          <a:schemeClr val="accent2">
            <a:hueOff val="1560507"/>
            <a:satOff val="-1946"/>
            <a:lumOff val="45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ID" sz="900" kern="1200"/>
            <a:t>Investing for Goals </a:t>
          </a:r>
        </a:p>
      </dsp:txBody>
      <dsp:txXfrm>
        <a:off x="928401" y="472757"/>
        <a:ext cx="894016" cy="472757"/>
      </dsp:txXfrm>
    </dsp:sp>
    <dsp:sp modelId="{B7A0FBF0-B150-430F-AA36-F37D08FA0CD5}">
      <dsp:nvSpPr>
        <dsp:cNvPr id="0" name=""/>
        <dsp:cNvSpPr/>
      </dsp:nvSpPr>
      <dsp:spPr>
        <a:xfrm>
          <a:off x="343852" y="945515"/>
          <a:ext cx="2063115" cy="472757"/>
        </a:xfrm>
        <a:prstGeom prst="trapezoid">
          <a:avLst>
            <a:gd name="adj" fmla="val 72733"/>
          </a:avLst>
        </a:prstGeom>
        <a:solidFill>
          <a:schemeClr val="accent2">
            <a:hueOff val="3121013"/>
            <a:satOff val="-3893"/>
            <a:lumOff val="91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ID" sz="900" kern="1200"/>
            <a:t>Emergency Planning</a:t>
          </a:r>
        </a:p>
      </dsp:txBody>
      <dsp:txXfrm>
        <a:off x="704897" y="945515"/>
        <a:ext cx="1341024" cy="472757"/>
      </dsp:txXfrm>
    </dsp:sp>
    <dsp:sp modelId="{A7588738-C565-4675-92E7-02A6A4B592A0}">
      <dsp:nvSpPr>
        <dsp:cNvPr id="0" name=""/>
        <dsp:cNvSpPr/>
      </dsp:nvSpPr>
      <dsp:spPr>
        <a:xfrm>
          <a:off x="0" y="1418272"/>
          <a:ext cx="2750820" cy="472757"/>
        </a:xfrm>
        <a:prstGeom prst="trapezoid">
          <a:avLst>
            <a:gd name="adj" fmla="val 72733"/>
          </a:avLst>
        </a:prstGeom>
        <a:solidFill>
          <a:schemeClr val="accent2">
            <a:hueOff val="4681520"/>
            <a:satOff val="-5839"/>
            <a:lumOff val="137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ID" sz="900" kern="1200"/>
            <a:t>Money Management</a:t>
          </a:r>
        </a:p>
      </dsp:txBody>
      <dsp:txXfrm>
        <a:off x="481393" y="1418272"/>
        <a:ext cx="1788033" cy="472757"/>
      </dsp:txXfrm>
    </dsp:sp>
  </dsp:spTree>
</dsp:drawing>
</file>

<file path=word/diagrams/layout1.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6428E1-5FF0-4734-A00A-77C3A6ADC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5402</TotalTime>
  <Pages>16</Pages>
  <Words>20206</Words>
  <Characters>115179</Characters>
  <Application>Microsoft Office Word</Application>
  <DocSecurity>0</DocSecurity>
  <Lines>959</Lines>
  <Paragraphs>270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DYM STUDIO</dc:creator>
  <cp:lastModifiedBy>Fitria Rahmah</cp:lastModifiedBy>
  <cp:revision>13</cp:revision>
  <cp:lastPrinted>2023-01-05T08:51:00Z</cp:lastPrinted>
  <dcterms:created xsi:type="dcterms:W3CDTF">2023-01-05T06:51:00Z</dcterms:created>
  <dcterms:modified xsi:type="dcterms:W3CDTF">2024-07-12T04:25:00Z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zotero-version="6.0.37"&gt;&lt;session id="008gH2fG"/&gt;&lt;style id="http://www.zotero.org/styles/apa" locale="en-US" hasBibliography="1" bibliographyStyleHasBeenSet="1"/&gt;&lt;prefs&gt;&lt;pref name="fieldType" value="Field"/&gt;&lt;/prefs&gt;&lt;/data&gt;</vt:lpwstr>
  </property>
  <property fmtid="{D5CDD505-2E9C-101B-9397-08002B2CF9AE}" pid="3" name="GrammarlyDocumentId">
    <vt:lpwstr>47397a2d0e5bead3be0e94181beb18077ec03b2dee35ac69bc158c52a18dff1f</vt:lpwstr>
  </property>
</Properties>
</file>