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3F" w:rsidRDefault="00533650" w:rsidP="0050384A">
      <w:pPr>
        <w:bidi w:val="0"/>
        <w:spacing w:line="480" w:lineRule="auto"/>
        <w:ind w:firstLine="0"/>
        <w:jc w:val="center"/>
        <w:rPr>
          <w:sz w:val="24"/>
          <w:szCs w:val="24"/>
        </w:rPr>
      </w:pPr>
      <w:r>
        <w:rPr>
          <w:sz w:val="24"/>
          <w:szCs w:val="24"/>
        </w:rPr>
        <w:t>Dakwah Pra Kenabian</w:t>
      </w:r>
    </w:p>
    <w:p w:rsidR="00A51CEA" w:rsidRDefault="00B06D64" w:rsidP="00B06D64">
      <w:pPr>
        <w:bidi w:val="0"/>
        <w:spacing w:line="480" w:lineRule="auto"/>
        <w:ind w:firstLine="0"/>
        <w:jc w:val="center"/>
        <w:rPr>
          <w:sz w:val="24"/>
          <w:szCs w:val="24"/>
        </w:rPr>
      </w:pPr>
      <w:r>
        <w:rPr>
          <w:sz w:val="24"/>
          <w:szCs w:val="24"/>
        </w:rPr>
        <w:t xml:space="preserve">Reorientasi </w:t>
      </w:r>
      <w:r w:rsidR="00A51CEA">
        <w:rPr>
          <w:sz w:val="24"/>
          <w:szCs w:val="24"/>
        </w:rPr>
        <w:t>Dakwah Melalui Pendekatan Historis</w:t>
      </w:r>
    </w:p>
    <w:p w:rsidR="0050384A" w:rsidRDefault="0050384A" w:rsidP="0050384A">
      <w:pPr>
        <w:bidi w:val="0"/>
        <w:spacing w:line="480" w:lineRule="auto"/>
        <w:ind w:firstLine="0"/>
        <w:jc w:val="center"/>
        <w:rPr>
          <w:sz w:val="24"/>
          <w:szCs w:val="24"/>
        </w:rPr>
      </w:pPr>
      <w:r>
        <w:rPr>
          <w:sz w:val="24"/>
          <w:szCs w:val="24"/>
        </w:rPr>
        <w:t>Oleh: Haidir Rahman</w:t>
      </w:r>
    </w:p>
    <w:p w:rsidR="001B75BE" w:rsidRDefault="001B75BE" w:rsidP="001B75BE">
      <w:pPr>
        <w:bidi w:val="0"/>
        <w:ind w:firstLine="0"/>
        <w:jc w:val="left"/>
        <w:rPr>
          <w:sz w:val="24"/>
          <w:szCs w:val="24"/>
        </w:rPr>
      </w:pPr>
      <w:r w:rsidRPr="001B75BE">
        <w:rPr>
          <w:i/>
          <w:iCs/>
          <w:sz w:val="24"/>
          <w:szCs w:val="24"/>
        </w:rPr>
        <w:t>Abstrak</w:t>
      </w:r>
    </w:p>
    <w:p w:rsidR="001B75BE" w:rsidRDefault="001B75BE" w:rsidP="00471E41">
      <w:pPr>
        <w:bidi w:val="0"/>
        <w:ind w:firstLine="0"/>
        <w:rPr>
          <w:sz w:val="24"/>
          <w:szCs w:val="24"/>
        </w:rPr>
      </w:pPr>
      <w:r>
        <w:rPr>
          <w:sz w:val="24"/>
          <w:szCs w:val="24"/>
        </w:rPr>
        <w:t xml:space="preserve">Dewasa ini dakwah hanya dipandang </w:t>
      </w:r>
      <w:r w:rsidR="008744B7">
        <w:rPr>
          <w:sz w:val="24"/>
          <w:szCs w:val="24"/>
        </w:rPr>
        <w:t>sebatas</w:t>
      </w:r>
      <w:r>
        <w:rPr>
          <w:sz w:val="24"/>
          <w:szCs w:val="24"/>
        </w:rPr>
        <w:t xml:space="preserve"> proses penyampaian suatu pesan kepada objek dakwah. </w:t>
      </w:r>
      <w:r w:rsidR="00471E41">
        <w:rPr>
          <w:sz w:val="24"/>
          <w:szCs w:val="24"/>
        </w:rPr>
        <w:t>Jika melihat teladan Nabi Muhammad dalam dakwahnya, tidak mungkin dakwah hanya sekedar proses penyampaian. Hal ini mengingat</w:t>
      </w:r>
      <w:r w:rsidR="008744B7">
        <w:rPr>
          <w:sz w:val="24"/>
          <w:szCs w:val="24"/>
        </w:rPr>
        <w:t xml:space="preserve"> dakwah Nabi Muhammad baru </w:t>
      </w:r>
      <w:r w:rsidR="00371B94">
        <w:rPr>
          <w:sz w:val="24"/>
          <w:szCs w:val="24"/>
        </w:rPr>
        <w:t xml:space="preserve">disampaikan setelah kurun waktu yang cukup lama. Padahal keterpurukan moral dan peradaban masyarakat Arab Jahiliyyah </w:t>
      </w:r>
      <w:r w:rsidR="00471E41">
        <w:rPr>
          <w:sz w:val="24"/>
          <w:szCs w:val="24"/>
        </w:rPr>
        <w:t>sudah</w:t>
      </w:r>
      <w:r w:rsidR="00371B94">
        <w:rPr>
          <w:sz w:val="24"/>
          <w:szCs w:val="24"/>
        </w:rPr>
        <w:t xml:space="preserve"> terjadi sejak lama bahkan telah membudaya dan dibutuhkan kesegeraan upaya perubahan.</w:t>
      </w:r>
      <w:r w:rsidR="00471E41">
        <w:rPr>
          <w:sz w:val="24"/>
          <w:szCs w:val="24"/>
        </w:rPr>
        <w:t xml:space="preserve"> Idealnya dakwah kenabian harus disegerakan pula, namun faktanya dakwah Nabi Muhammad baru dimulai setelah beliau berusia empat puluh tahun</w:t>
      </w:r>
      <w:r w:rsidR="00371B94">
        <w:rPr>
          <w:sz w:val="24"/>
          <w:szCs w:val="24"/>
        </w:rPr>
        <w:t xml:space="preserve"> </w:t>
      </w:r>
    </w:p>
    <w:p w:rsidR="00371B94" w:rsidRDefault="00371B94" w:rsidP="00B156AB">
      <w:pPr>
        <w:bidi w:val="0"/>
        <w:ind w:firstLine="426"/>
        <w:rPr>
          <w:sz w:val="24"/>
          <w:szCs w:val="24"/>
        </w:rPr>
      </w:pPr>
      <w:r>
        <w:rPr>
          <w:sz w:val="24"/>
          <w:szCs w:val="24"/>
        </w:rPr>
        <w:t>Kajian</w:t>
      </w:r>
      <w:r w:rsidR="00471E41">
        <w:rPr>
          <w:sz w:val="24"/>
          <w:szCs w:val="24"/>
        </w:rPr>
        <w:t xml:space="preserve"> </w:t>
      </w:r>
      <w:r w:rsidR="00B156AB">
        <w:rPr>
          <w:sz w:val="24"/>
          <w:szCs w:val="24"/>
        </w:rPr>
        <w:t xml:space="preserve">ini </w:t>
      </w:r>
      <w:r w:rsidR="00471E41">
        <w:rPr>
          <w:sz w:val="24"/>
          <w:szCs w:val="24"/>
        </w:rPr>
        <w:t xml:space="preserve">mencoba menelaah apa yang terjadi dalam kurun empat puluh </w:t>
      </w:r>
      <w:r>
        <w:rPr>
          <w:sz w:val="24"/>
          <w:szCs w:val="24"/>
        </w:rPr>
        <w:t xml:space="preserve"> </w:t>
      </w:r>
      <w:r w:rsidR="00471E41">
        <w:rPr>
          <w:sz w:val="24"/>
          <w:szCs w:val="24"/>
        </w:rPr>
        <w:t>sebelum kena</w:t>
      </w:r>
      <w:r w:rsidR="00B156AB">
        <w:rPr>
          <w:sz w:val="24"/>
          <w:szCs w:val="24"/>
        </w:rPr>
        <w:t xml:space="preserve">bian Muhammad </w:t>
      </w:r>
      <w:r w:rsidR="00B156AB">
        <w:rPr>
          <w:i/>
          <w:iCs/>
          <w:sz w:val="24"/>
          <w:szCs w:val="24"/>
        </w:rPr>
        <w:t>shallallahu ‘alaihi wa salam</w:t>
      </w:r>
      <w:r w:rsidR="00B156AB">
        <w:rPr>
          <w:sz w:val="24"/>
          <w:szCs w:val="24"/>
        </w:rPr>
        <w:t xml:space="preserve">. </w:t>
      </w:r>
      <w:r w:rsidR="00B2264D">
        <w:rPr>
          <w:sz w:val="24"/>
          <w:szCs w:val="24"/>
        </w:rPr>
        <w:t>Apakah masa tersebut memiliki peran sentral pada keberhasilan dakwah Nabi Muhammad.</w:t>
      </w:r>
    </w:p>
    <w:p w:rsidR="00B2264D" w:rsidRPr="00B156AB" w:rsidRDefault="00B2264D" w:rsidP="00B2264D">
      <w:pPr>
        <w:bidi w:val="0"/>
        <w:ind w:firstLine="426"/>
        <w:rPr>
          <w:sz w:val="24"/>
          <w:szCs w:val="24"/>
        </w:rPr>
      </w:pPr>
      <w:r>
        <w:rPr>
          <w:sz w:val="24"/>
          <w:szCs w:val="24"/>
        </w:rPr>
        <w:t xml:space="preserve">Temuan dalam kajian ini menyatakan bahwa empat puluh tahun sebelum kenabian adalah masa persiapan yang menjadi pondasi kuat bagi dakwah Nabi Muhammad di kemudian hari. </w:t>
      </w:r>
      <w:r w:rsidR="00B5265B">
        <w:rPr>
          <w:sz w:val="24"/>
          <w:szCs w:val="24"/>
        </w:rPr>
        <w:t>Kajian ini juga menyimpulkan bahwa keteladanan dan penanaman orientasi akhirat menempati porsi lebih besar daripada konten dakwah tentang halal dan haram.</w:t>
      </w:r>
    </w:p>
    <w:p w:rsidR="001B75BE" w:rsidRPr="001B75BE" w:rsidRDefault="001B75BE" w:rsidP="001B75BE">
      <w:pPr>
        <w:bidi w:val="0"/>
        <w:ind w:firstLine="0"/>
        <w:jc w:val="left"/>
        <w:rPr>
          <w:sz w:val="24"/>
          <w:szCs w:val="24"/>
        </w:rPr>
      </w:pPr>
    </w:p>
    <w:p w:rsidR="0050384A" w:rsidRDefault="0050384A" w:rsidP="0050384A">
      <w:pPr>
        <w:bidi w:val="0"/>
        <w:spacing w:line="480" w:lineRule="auto"/>
        <w:ind w:firstLine="0"/>
        <w:jc w:val="left"/>
        <w:rPr>
          <w:b/>
          <w:bCs/>
          <w:sz w:val="24"/>
          <w:szCs w:val="24"/>
        </w:rPr>
      </w:pPr>
      <w:r w:rsidRPr="0050384A">
        <w:rPr>
          <w:b/>
          <w:bCs/>
          <w:sz w:val="24"/>
          <w:szCs w:val="24"/>
        </w:rPr>
        <w:t>PENDAHULUAN</w:t>
      </w:r>
    </w:p>
    <w:p w:rsidR="008A45EE" w:rsidRPr="00DA390C" w:rsidRDefault="000F1293" w:rsidP="005F2522">
      <w:pPr>
        <w:bidi w:val="0"/>
        <w:spacing w:line="480" w:lineRule="auto"/>
        <w:ind w:firstLine="426"/>
        <w:rPr>
          <w:sz w:val="24"/>
          <w:szCs w:val="24"/>
        </w:rPr>
      </w:pPr>
      <w:r>
        <w:rPr>
          <w:sz w:val="24"/>
          <w:szCs w:val="24"/>
        </w:rPr>
        <w:t xml:space="preserve">Dakwah merupakan aktifitas yang bernilai tinggi dalam doktrin agama Islam. </w:t>
      </w:r>
      <w:r w:rsidR="009B7766">
        <w:rPr>
          <w:sz w:val="24"/>
          <w:szCs w:val="24"/>
        </w:rPr>
        <w:t xml:space="preserve">Argumen ini tersurat pada QS. Fushilat: 33 yang menyatakan bahwa </w:t>
      </w:r>
      <w:r w:rsidR="005F2522">
        <w:rPr>
          <w:sz w:val="24"/>
          <w:szCs w:val="24"/>
        </w:rPr>
        <w:t xml:space="preserve">berdakwah </w:t>
      </w:r>
      <w:r w:rsidR="009B7766">
        <w:rPr>
          <w:sz w:val="24"/>
          <w:szCs w:val="24"/>
        </w:rPr>
        <w:t>menyeru</w:t>
      </w:r>
      <w:r w:rsidR="005F2522">
        <w:rPr>
          <w:sz w:val="24"/>
          <w:szCs w:val="24"/>
        </w:rPr>
        <w:t xml:space="preserve"> kepada Allah adalah sebaik-baiknya perkataan</w:t>
      </w:r>
      <w:r w:rsidR="009B7766">
        <w:rPr>
          <w:sz w:val="24"/>
          <w:szCs w:val="24"/>
        </w:rPr>
        <w:t>. Sebagai aktifitas menyeru dan mengajak kepada agama Allah, dakwah tentunya harus didasarkan pada al-Qur’an dan Sunnah.</w:t>
      </w:r>
      <w:r w:rsidR="000800D6">
        <w:rPr>
          <w:sz w:val="24"/>
          <w:szCs w:val="24"/>
        </w:rPr>
        <w:t xml:space="preserve"> Hampir tidak ditemukan seorang dai pun yang tidak menyandarkan model dan konsep dakwahnya kepada al-Qur’an dan Sunnah. Namun faktanya </w:t>
      </w:r>
      <w:r w:rsidR="005152B3">
        <w:rPr>
          <w:sz w:val="24"/>
          <w:szCs w:val="24"/>
        </w:rPr>
        <w:t>model dakwah yang didapati hari ini sangat bervariasi</w:t>
      </w:r>
      <w:r w:rsidR="000800D6">
        <w:rPr>
          <w:sz w:val="24"/>
          <w:szCs w:val="24"/>
        </w:rPr>
        <w:t>.</w:t>
      </w:r>
      <w:r w:rsidR="005152B3">
        <w:rPr>
          <w:sz w:val="24"/>
          <w:szCs w:val="24"/>
        </w:rPr>
        <w:t xml:space="preserve"> Padaha</w:t>
      </w:r>
      <w:r w:rsidR="005F2522">
        <w:rPr>
          <w:sz w:val="24"/>
          <w:szCs w:val="24"/>
        </w:rPr>
        <w:t xml:space="preserve">l al-Qur’an yang menjadi sumbernya </w:t>
      </w:r>
      <w:r w:rsidR="005152B3">
        <w:rPr>
          <w:sz w:val="24"/>
          <w:szCs w:val="24"/>
        </w:rPr>
        <w:t xml:space="preserve">hanya satu, dan Nabi Muhammad yang menjadi figur teladan juga tidak berbilang. Variasi dan keragaman model dakwah yang ada tentunya berangkat dari pemahaman dan cara pandang masing-masing </w:t>
      </w:r>
      <w:r w:rsidR="005152B3">
        <w:rPr>
          <w:sz w:val="24"/>
          <w:szCs w:val="24"/>
        </w:rPr>
        <w:lastRenderedPageBreak/>
        <w:t xml:space="preserve">pihak terhadap dalil-dalil agama. </w:t>
      </w:r>
      <w:r w:rsidR="000800D6">
        <w:rPr>
          <w:sz w:val="24"/>
          <w:szCs w:val="24"/>
        </w:rPr>
        <w:t xml:space="preserve"> </w:t>
      </w:r>
      <w:r w:rsidR="00D04F41">
        <w:rPr>
          <w:sz w:val="24"/>
          <w:szCs w:val="24"/>
        </w:rPr>
        <w:t xml:space="preserve"> </w:t>
      </w:r>
      <w:r w:rsidR="00B22C0B">
        <w:rPr>
          <w:sz w:val="24"/>
          <w:szCs w:val="24"/>
        </w:rPr>
        <w:t xml:space="preserve"> </w:t>
      </w:r>
      <w:r w:rsidR="00253666">
        <w:rPr>
          <w:sz w:val="24"/>
          <w:szCs w:val="24"/>
        </w:rPr>
        <w:t xml:space="preserve">    </w:t>
      </w:r>
      <w:r w:rsidR="00DA390C">
        <w:rPr>
          <w:sz w:val="24"/>
          <w:szCs w:val="24"/>
        </w:rPr>
        <w:t xml:space="preserve"> </w:t>
      </w:r>
    </w:p>
    <w:p w:rsidR="004128F9" w:rsidRDefault="005152B3" w:rsidP="00616094">
      <w:pPr>
        <w:bidi w:val="0"/>
        <w:spacing w:line="480" w:lineRule="auto"/>
        <w:ind w:firstLine="426"/>
        <w:rPr>
          <w:sz w:val="24"/>
          <w:szCs w:val="24"/>
        </w:rPr>
      </w:pPr>
      <w:r>
        <w:rPr>
          <w:sz w:val="24"/>
          <w:szCs w:val="24"/>
        </w:rPr>
        <w:t xml:space="preserve">Nabi Muhammad merupakan teladan yang terbaik dalam </w:t>
      </w:r>
      <w:r w:rsidR="00E05E28">
        <w:rPr>
          <w:sz w:val="24"/>
          <w:szCs w:val="24"/>
        </w:rPr>
        <w:t xml:space="preserve">proses penyampaian dakwah. </w:t>
      </w:r>
      <w:r w:rsidR="005F2522">
        <w:rPr>
          <w:sz w:val="24"/>
          <w:szCs w:val="24"/>
        </w:rPr>
        <w:t>Di satu saat terkadang</w:t>
      </w:r>
      <w:r w:rsidR="00E05E28">
        <w:rPr>
          <w:sz w:val="24"/>
          <w:szCs w:val="24"/>
        </w:rPr>
        <w:t xml:space="preserve"> Nabi Muhammad menggunakan bahasa yang lugas dan tegas </w:t>
      </w:r>
      <w:r w:rsidR="005F2522">
        <w:rPr>
          <w:sz w:val="24"/>
          <w:szCs w:val="24"/>
        </w:rPr>
        <w:t xml:space="preserve">yang mungkin terkesan keras </w:t>
      </w:r>
      <w:r w:rsidR="00E05E28">
        <w:rPr>
          <w:sz w:val="24"/>
          <w:szCs w:val="24"/>
        </w:rPr>
        <w:t xml:space="preserve">dalam proses penyampaian dakwah, di saat yang lain beliau juga pernah menggunakan </w:t>
      </w:r>
      <w:r w:rsidR="00716D47">
        <w:rPr>
          <w:sz w:val="24"/>
          <w:szCs w:val="24"/>
        </w:rPr>
        <w:t xml:space="preserve">pernyataan yang sepintas tidak lugas namun </w:t>
      </w:r>
      <w:r w:rsidR="005F2522">
        <w:rPr>
          <w:sz w:val="24"/>
          <w:szCs w:val="24"/>
        </w:rPr>
        <w:t>sarat akan bimbingan dan arahan yang mengantarkan</w:t>
      </w:r>
      <w:r w:rsidR="00716D47">
        <w:rPr>
          <w:sz w:val="24"/>
          <w:szCs w:val="24"/>
        </w:rPr>
        <w:t xml:space="preserve"> kepada maksud dari pesan dakwah. Sebagai contoh, zina adalah </w:t>
      </w:r>
      <w:r w:rsidR="00616094">
        <w:rPr>
          <w:sz w:val="24"/>
          <w:szCs w:val="24"/>
        </w:rPr>
        <w:t xml:space="preserve">salah satu </w:t>
      </w:r>
      <w:r w:rsidR="00716D47">
        <w:rPr>
          <w:sz w:val="24"/>
          <w:szCs w:val="24"/>
        </w:rPr>
        <w:t xml:space="preserve">perbuatan yang </w:t>
      </w:r>
      <w:r w:rsidR="00616094">
        <w:rPr>
          <w:sz w:val="24"/>
          <w:szCs w:val="24"/>
        </w:rPr>
        <w:t xml:space="preserve">kejidan </w:t>
      </w:r>
      <w:r w:rsidR="00716D47">
        <w:rPr>
          <w:sz w:val="24"/>
          <w:szCs w:val="24"/>
        </w:rPr>
        <w:t xml:space="preserve">munkar. Dalam suatu hadis Nabi </w:t>
      </w:r>
      <w:r w:rsidR="009A1990">
        <w:rPr>
          <w:sz w:val="24"/>
          <w:szCs w:val="24"/>
        </w:rPr>
        <w:t>memerintahkan untuk menegakkan hukuman cambuk seratus kali beserta pengasingan satu tahun terhadap seorang pezina yang belum menikah</w:t>
      </w:r>
      <w:r w:rsidR="009A1990" w:rsidRPr="00587BF6">
        <w:rPr>
          <w:rStyle w:val="FootnoteReference"/>
          <w:sz w:val="20"/>
          <w:szCs w:val="20"/>
        </w:rPr>
        <w:footnoteReference w:id="1"/>
      </w:r>
      <w:r w:rsidR="009A1990">
        <w:rPr>
          <w:sz w:val="24"/>
          <w:szCs w:val="24"/>
        </w:rPr>
        <w:t>.</w:t>
      </w:r>
      <w:r w:rsidR="00587BF6">
        <w:rPr>
          <w:sz w:val="24"/>
          <w:szCs w:val="24"/>
        </w:rPr>
        <w:t xml:space="preserve"> Kesan yang ditimbulkan dari hadis ini adalah Islam merupakan agama yang kejam dan tidak berbelas kasih. </w:t>
      </w:r>
      <w:r w:rsidR="00672C02">
        <w:rPr>
          <w:sz w:val="24"/>
          <w:szCs w:val="24"/>
        </w:rPr>
        <w:t xml:space="preserve">Akan tetapi di hadis yang lain, ketika seorang pemuda datang kepada Nabi Muhammad </w:t>
      </w:r>
      <w:r w:rsidR="00616094">
        <w:rPr>
          <w:sz w:val="24"/>
          <w:szCs w:val="24"/>
        </w:rPr>
        <w:t xml:space="preserve">seraya </w:t>
      </w:r>
      <w:r w:rsidR="00672C02">
        <w:rPr>
          <w:sz w:val="24"/>
          <w:szCs w:val="24"/>
        </w:rPr>
        <w:t xml:space="preserve">meminta izin untuk berzina, beliau tidak sama sekali mengancamnya dengan hukuman cambuk seratus kali. Beliau hanya menanyakan, “senangkah anda jika ibu anda yang dizinahi orang lain?, senangkah anda jika adik perempuan anda yang dizinahi orang lain?, demikian Rasulullah hanya mengajukan pertanyaan </w:t>
      </w:r>
      <w:r w:rsidR="009C106B">
        <w:rPr>
          <w:sz w:val="24"/>
          <w:szCs w:val="24"/>
        </w:rPr>
        <w:t xml:space="preserve">yang maknanya mengajak berfikir pemuda tersebut jika seandainya praktek perzinaan tersebut terjadi pada wanita </w:t>
      </w:r>
      <w:r w:rsidR="00616094">
        <w:rPr>
          <w:sz w:val="24"/>
          <w:szCs w:val="24"/>
        </w:rPr>
        <w:t xml:space="preserve">kerabat dekat </w:t>
      </w:r>
      <w:r w:rsidR="009C106B">
        <w:rPr>
          <w:sz w:val="24"/>
          <w:szCs w:val="24"/>
        </w:rPr>
        <w:t xml:space="preserve"> yang ia sayangi</w:t>
      </w:r>
      <w:r w:rsidR="009C106B">
        <w:rPr>
          <w:rStyle w:val="FootnoteReference"/>
          <w:sz w:val="24"/>
          <w:szCs w:val="24"/>
        </w:rPr>
        <w:footnoteReference w:id="2"/>
      </w:r>
      <w:r w:rsidR="009C106B">
        <w:rPr>
          <w:sz w:val="24"/>
          <w:szCs w:val="24"/>
        </w:rPr>
        <w:t xml:space="preserve">. </w:t>
      </w:r>
      <w:r w:rsidR="00B65121">
        <w:rPr>
          <w:sz w:val="24"/>
          <w:szCs w:val="24"/>
        </w:rPr>
        <w:t xml:space="preserve">Kedua hadis di atas memiliki pesan yang sama yaitu sama-sama </w:t>
      </w:r>
      <w:r w:rsidR="00616094">
        <w:rPr>
          <w:sz w:val="24"/>
          <w:szCs w:val="24"/>
        </w:rPr>
        <w:t>menyatakan</w:t>
      </w:r>
      <w:r w:rsidR="00B65121">
        <w:rPr>
          <w:sz w:val="24"/>
          <w:szCs w:val="24"/>
        </w:rPr>
        <w:t xml:space="preserve"> keharaman zina. Namun masing-masing dari kedua hadis tersebut memiliki kesan yang berbeda dalam proses penyampaiannya. </w:t>
      </w:r>
    </w:p>
    <w:p w:rsidR="00B65121" w:rsidRDefault="002C4FFB" w:rsidP="002C4FFB">
      <w:pPr>
        <w:bidi w:val="0"/>
        <w:spacing w:line="480" w:lineRule="auto"/>
        <w:ind w:firstLine="426"/>
        <w:rPr>
          <w:sz w:val="24"/>
          <w:szCs w:val="24"/>
        </w:rPr>
      </w:pPr>
      <w:r>
        <w:rPr>
          <w:sz w:val="24"/>
          <w:szCs w:val="24"/>
        </w:rPr>
        <w:lastRenderedPageBreak/>
        <w:t xml:space="preserve">Kedua contoh prilaku Nabi Muhammad di atas akan menghasilkan kesimpulan yang berbeda jika dilihat dengan cara pandang yang berbeda. </w:t>
      </w:r>
      <w:r w:rsidR="00B65121">
        <w:rPr>
          <w:sz w:val="24"/>
          <w:szCs w:val="24"/>
        </w:rPr>
        <w:t>Pada umumnya cara pandang di kalangan kaum muslimin terhadap dalil-dalil syariah adalah cara pandang atomistik</w:t>
      </w:r>
      <w:r w:rsidR="00B65121">
        <w:rPr>
          <w:rStyle w:val="FootnoteReference"/>
          <w:sz w:val="24"/>
          <w:szCs w:val="24"/>
        </w:rPr>
        <w:footnoteReference w:id="3"/>
      </w:r>
      <w:r w:rsidR="00B65121">
        <w:rPr>
          <w:sz w:val="24"/>
          <w:szCs w:val="24"/>
        </w:rPr>
        <w:t xml:space="preserve"> yang memandang dalil-dalil agama sebagai serpihan-serpihan yang terpisah. Akan tetapi jika dalil-dalil al-Qur’an dan sunnah dipahami sebagai satu kesatuan yang menyeluruh, akan didapati suatu kesimpulan yang berbeda. Al-Sya</w:t>
      </w:r>
      <w:r w:rsidR="00025694" w:rsidRPr="00025694">
        <w:rPr>
          <w:rFonts w:ascii="Times New Arabic" w:hAnsi="Times New Arabic" w:cs="Times New Roman"/>
          <w:sz w:val="24"/>
          <w:szCs w:val="24"/>
        </w:rPr>
        <w:t>&gt;</w:t>
      </w:r>
      <w:r>
        <w:rPr>
          <w:sz w:val="24"/>
          <w:szCs w:val="24"/>
        </w:rPr>
        <w:t>t</w:t>
      </w:r>
      <w:r w:rsidR="00025694" w:rsidRPr="00025694">
        <w:rPr>
          <w:rFonts w:ascii="Times New Arabic" w:hAnsi="Times New Arabic"/>
          <w:sz w:val="24"/>
          <w:szCs w:val="24"/>
        </w:rPr>
        <w:t>}</w:t>
      </w:r>
      <w:r w:rsidR="00B65121">
        <w:rPr>
          <w:sz w:val="24"/>
          <w:szCs w:val="24"/>
        </w:rPr>
        <w:t>ibi</w:t>
      </w:r>
      <w:r w:rsidR="00025694" w:rsidRPr="00025694">
        <w:rPr>
          <w:rFonts w:ascii="Times New Arabic" w:hAnsi="Times New Arabic" w:cs="Times New Roman"/>
          <w:sz w:val="24"/>
          <w:szCs w:val="24"/>
        </w:rPr>
        <w:t>&gt;</w:t>
      </w:r>
      <w:r w:rsidR="00B65121">
        <w:rPr>
          <w:sz w:val="24"/>
          <w:szCs w:val="24"/>
        </w:rPr>
        <w:t xml:space="preserve"> telah menawarkan cara pandang menyeluruh ini untuk menghasilkan suatu kesimpulan yang kuat. Lebih lanjut al-Sya</w:t>
      </w:r>
      <w:r w:rsidR="00025694" w:rsidRPr="00025694">
        <w:rPr>
          <w:rFonts w:ascii="Times New Arabic" w:hAnsi="Times New Arabic"/>
          <w:sz w:val="24"/>
          <w:szCs w:val="24"/>
        </w:rPr>
        <w:t>&gt;</w:t>
      </w:r>
      <w:r w:rsidR="00B65121">
        <w:rPr>
          <w:sz w:val="24"/>
          <w:szCs w:val="24"/>
        </w:rPr>
        <w:t>t</w:t>
      </w:r>
      <w:r w:rsidR="00025694" w:rsidRPr="00025694">
        <w:rPr>
          <w:rFonts w:ascii="Times New Arabic" w:hAnsi="Times New Arabic"/>
          <w:sz w:val="24"/>
          <w:szCs w:val="24"/>
        </w:rPr>
        <w:t>}</w:t>
      </w:r>
      <w:r w:rsidR="00B65121">
        <w:rPr>
          <w:sz w:val="24"/>
          <w:szCs w:val="24"/>
        </w:rPr>
        <w:t>ibi</w:t>
      </w:r>
      <w:r w:rsidR="00025694" w:rsidRPr="00025694">
        <w:rPr>
          <w:rFonts w:ascii="Times New Arabic" w:hAnsi="Times New Arabic"/>
          <w:sz w:val="24"/>
          <w:szCs w:val="24"/>
        </w:rPr>
        <w:t>&gt;</w:t>
      </w:r>
      <w:r w:rsidR="00B65121">
        <w:rPr>
          <w:sz w:val="24"/>
          <w:szCs w:val="24"/>
        </w:rPr>
        <w:t xml:space="preserve"> menyatakan bahwa kekuatan kesimpulan dari cara pandang menyeluruh terhadap keseluruhan dalil adalah setara dengan kekuatan dalil-dalil mutawatir jika dibandingkan dengan dalil-dalil </w:t>
      </w:r>
      <w:r w:rsidR="00B65121" w:rsidRPr="004C31DB">
        <w:rPr>
          <w:i/>
          <w:iCs/>
          <w:sz w:val="24"/>
          <w:szCs w:val="24"/>
        </w:rPr>
        <w:t>aha</w:t>
      </w:r>
      <w:r w:rsidR="00025694" w:rsidRPr="00025694">
        <w:rPr>
          <w:rFonts w:ascii="Times New Arabic" w:hAnsi="Times New Arabic" w:cs="Times New Roman"/>
          <w:i/>
          <w:iCs/>
          <w:sz w:val="24"/>
          <w:szCs w:val="24"/>
        </w:rPr>
        <w:t>&gt;</w:t>
      </w:r>
      <w:r w:rsidR="00B65121" w:rsidRPr="004C31DB">
        <w:rPr>
          <w:i/>
          <w:iCs/>
          <w:sz w:val="24"/>
          <w:szCs w:val="24"/>
        </w:rPr>
        <w:t>d</w:t>
      </w:r>
      <w:r w:rsidR="00B65121">
        <w:rPr>
          <w:rStyle w:val="FootnoteReference"/>
          <w:i/>
          <w:iCs/>
          <w:sz w:val="24"/>
          <w:szCs w:val="24"/>
        </w:rPr>
        <w:footnoteReference w:id="4"/>
      </w:r>
      <w:r w:rsidR="00B65121">
        <w:rPr>
          <w:sz w:val="24"/>
          <w:szCs w:val="24"/>
        </w:rPr>
        <w:t>. Berangkat dari argumen ini, jika proses penyampaian dakwah di</w:t>
      </w:r>
      <w:r>
        <w:rPr>
          <w:sz w:val="24"/>
          <w:szCs w:val="24"/>
        </w:rPr>
        <w:t>dasarkan hanya</w:t>
      </w:r>
      <w:r w:rsidR="00B65121">
        <w:rPr>
          <w:sz w:val="24"/>
          <w:szCs w:val="24"/>
        </w:rPr>
        <w:t xml:space="preserve"> dari sudut pandang hadis-hadis yang terkesan tegas</w:t>
      </w:r>
      <w:r w:rsidR="007139FF">
        <w:rPr>
          <w:sz w:val="24"/>
          <w:szCs w:val="24"/>
        </w:rPr>
        <w:t xml:space="preserve"> dan keras</w:t>
      </w:r>
      <w:r w:rsidR="00B65121">
        <w:rPr>
          <w:sz w:val="24"/>
          <w:szCs w:val="24"/>
        </w:rPr>
        <w:t>,</w:t>
      </w:r>
      <w:r>
        <w:rPr>
          <w:sz w:val="24"/>
          <w:szCs w:val="24"/>
        </w:rPr>
        <w:t xml:space="preserve"> penyampaian dakwah juga akan terkesan keras dan intoleran</w:t>
      </w:r>
      <w:r w:rsidR="007139FF">
        <w:rPr>
          <w:sz w:val="24"/>
          <w:szCs w:val="24"/>
        </w:rPr>
        <w:t>.</w:t>
      </w:r>
      <w:r>
        <w:rPr>
          <w:sz w:val="24"/>
          <w:szCs w:val="24"/>
        </w:rPr>
        <w:t xml:space="preserve"> Sebagian pihak menilai negatif model penyampaian dakwah yang terkesan keras ini. </w:t>
      </w:r>
      <w:r w:rsidR="007139FF">
        <w:rPr>
          <w:sz w:val="24"/>
          <w:szCs w:val="24"/>
        </w:rPr>
        <w:t xml:space="preserve"> Sebaliknya jika hanya hadis-hadis berlemah lembut yang dijadikan acuan, dakwah terkesan lemah dan tidak berwibawa. </w:t>
      </w:r>
      <w:r w:rsidR="00192E66">
        <w:rPr>
          <w:sz w:val="24"/>
          <w:szCs w:val="24"/>
        </w:rPr>
        <w:t xml:space="preserve">Maka variasi model dakwah antara keras dan lembut pada tataran ini tidak lain adalah hasil dari cara pandang yang atomistik terhadap dalil-dalil agama. </w:t>
      </w:r>
    </w:p>
    <w:p w:rsidR="00192E66" w:rsidRDefault="00192E66" w:rsidP="0069204E">
      <w:pPr>
        <w:bidi w:val="0"/>
        <w:spacing w:line="480" w:lineRule="auto"/>
        <w:ind w:firstLine="426"/>
        <w:rPr>
          <w:sz w:val="24"/>
          <w:szCs w:val="24"/>
        </w:rPr>
      </w:pPr>
      <w:r>
        <w:rPr>
          <w:sz w:val="24"/>
          <w:szCs w:val="24"/>
        </w:rPr>
        <w:t xml:space="preserve">Selain itu, cara pandang atomistik terhadap dalil-dalil agama juga menghasilkan cara pandang </w:t>
      </w:r>
      <w:r w:rsidR="0069204E">
        <w:rPr>
          <w:sz w:val="24"/>
          <w:szCs w:val="24"/>
        </w:rPr>
        <w:t>yang sempit</w:t>
      </w:r>
      <w:r>
        <w:rPr>
          <w:sz w:val="24"/>
          <w:szCs w:val="24"/>
        </w:rPr>
        <w:t xml:space="preserve"> terhadap dakwah</w:t>
      </w:r>
      <w:r w:rsidR="0069204E">
        <w:rPr>
          <w:sz w:val="24"/>
          <w:szCs w:val="24"/>
        </w:rPr>
        <w:t xml:space="preserve"> itu sendiri</w:t>
      </w:r>
      <w:r>
        <w:rPr>
          <w:sz w:val="24"/>
          <w:szCs w:val="24"/>
        </w:rPr>
        <w:t xml:space="preserve">. Dewasa ini dakwah lebih sering dipahami </w:t>
      </w:r>
      <w:r w:rsidR="0069204E">
        <w:rPr>
          <w:sz w:val="24"/>
          <w:szCs w:val="24"/>
        </w:rPr>
        <w:t>sebatas</w:t>
      </w:r>
      <w:r>
        <w:rPr>
          <w:sz w:val="24"/>
          <w:szCs w:val="24"/>
        </w:rPr>
        <w:t xml:space="preserve"> proses penyampaian </w:t>
      </w:r>
      <w:r w:rsidR="0069204E">
        <w:rPr>
          <w:sz w:val="24"/>
          <w:szCs w:val="24"/>
        </w:rPr>
        <w:t xml:space="preserve">suatu </w:t>
      </w:r>
      <w:r>
        <w:rPr>
          <w:sz w:val="24"/>
          <w:szCs w:val="24"/>
        </w:rPr>
        <w:t xml:space="preserve">pesan oleh juru dakwah kepada objek dakwah. </w:t>
      </w:r>
      <w:r w:rsidR="00903E78">
        <w:rPr>
          <w:sz w:val="24"/>
          <w:szCs w:val="24"/>
        </w:rPr>
        <w:t xml:space="preserve">Hemat penulis, asumsi ini </w:t>
      </w:r>
      <w:r w:rsidR="00C94336">
        <w:rPr>
          <w:sz w:val="24"/>
          <w:szCs w:val="24"/>
        </w:rPr>
        <w:t xml:space="preserve">juga </w:t>
      </w:r>
      <w:r w:rsidR="00903E78">
        <w:rPr>
          <w:sz w:val="24"/>
          <w:szCs w:val="24"/>
        </w:rPr>
        <w:t xml:space="preserve">berasal dari </w:t>
      </w:r>
      <w:r w:rsidR="00903E78">
        <w:rPr>
          <w:sz w:val="24"/>
          <w:szCs w:val="24"/>
        </w:rPr>
        <w:lastRenderedPageBreak/>
        <w:t>pandangan</w:t>
      </w:r>
      <w:r w:rsidR="00C94336">
        <w:rPr>
          <w:sz w:val="24"/>
          <w:szCs w:val="24"/>
        </w:rPr>
        <w:t xml:space="preserve"> atomistik</w:t>
      </w:r>
      <w:r w:rsidR="00903E78">
        <w:rPr>
          <w:sz w:val="24"/>
          <w:szCs w:val="24"/>
        </w:rPr>
        <w:t xml:space="preserve"> terhadap sunnah sebagai ajaran Nabi Muhammad. Sunnah hanya dipahami sebagai perkataan dan perbuatan Nabi</w:t>
      </w:r>
      <w:r w:rsidR="0069204E">
        <w:rPr>
          <w:sz w:val="24"/>
          <w:szCs w:val="24"/>
        </w:rPr>
        <w:t xml:space="preserve"> Muhammad</w:t>
      </w:r>
      <w:r w:rsidR="00903E78">
        <w:rPr>
          <w:sz w:val="24"/>
          <w:szCs w:val="24"/>
        </w:rPr>
        <w:t>. Padahal jika sunnah dipahami sebagai keseluruhan kronologi perjalanan hidup Nabi Muhammad, akan diperoleh suatu kesimpulan bahwa dakwah adalah suatu bangunan strategi</w:t>
      </w:r>
      <w:r w:rsidR="00C94336">
        <w:rPr>
          <w:sz w:val="24"/>
          <w:szCs w:val="24"/>
        </w:rPr>
        <w:t>s bagi suatu proses</w:t>
      </w:r>
      <w:r w:rsidR="00903E78">
        <w:rPr>
          <w:sz w:val="24"/>
          <w:szCs w:val="24"/>
        </w:rPr>
        <w:t xml:space="preserve"> penyampaian pesan</w:t>
      </w:r>
      <w:r w:rsidR="00C94336">
        <w:rPr>
          <w:sz w:val="24"/>
          <w:szCs w:val="24"/>
        </w:rPr>
        <w:t>.</w:t>
      </w:r>
      <w:r w:rsidR="00903E78">
        <w:rPr>
          <w:sz w:val="24"/>
          <w:szCs w:val="24"/>
        </w:rPr>
        <w:t xml:space="preserve"> Analogi bahwa ia adalah suatu bangungan, tentunya </w:t>
      </w:r>
      <w:r w:rsidR="00A4105B">
        <w:rPr>
          <w:sz w:val="24"/>
          <w:szCs w:val="24"/>
        </w:rPr>
        <w:t xml:space="preserve">suatu bangunan harus </w:t>
      </w:r>
      <w:r w:rsidR="00903E78">
        <w:rPr>
          <w:sz w:val="24"/>
          <w:szCs w:val="24"/>
        </w:rPr>
        <w:t xml:space="preserve">memiliki </w:t>
      </w:r>
      <w:r w:rsidR="00A4105B">
        <w:rPr>
          <w:sz w:val="24"/>
          <w:szCs w:val="24"/>
        </w:rPr>
        <w:t xml:space="preserve">pondasi </w:t>
      </w:r>
      <w:r w:rsidR="00903E78">
        <w:rPr>
          <w:sz w:val="24"/>
          <w:szCs w:val="24"/>
        </w:rPr>
        <w:t xml:space="preserve">yang kuat. Dengan demikian penyampaian pesan tidak hanya sekedar proses </w:t>
      </w:r>
      <w:r w:rsidR="00C94336">
        <w:rPr>
          <w:sz w:val="24"/>
          <w:szCs w:val="24"/>
        </w:rPr>
        <w:t xml:space="preserve">yang terjadi </w:t>
      </w:r>
      <w:r w:rsidR="00903E78">
        <w:rPr>
          <w:sz w:val="24"/>
          <w:szCs w:val="24"/>
        </w:rPr>
        <w:t xml:space="preserve">antara sumber, konten, dan tujuan. Akan tetapi </w:t>
      </w:r>
      <w:r w:rsidR="00A4105B">
        <w:rPr>
          <w:sz w:val="24"/>
          <w:szCs w:val="24"/>
        </w:rPr>
        <w:t xml:space="preserve">proses tersebut harus dibangun di atas sebuah pondasi. Masing masing dari sumber, dan tujuan di mana pesan tersebut hendak disampaikan harus memiliki pondasi kuat layaknya sebuah bangunan.  Dari sini kita dapat menduga mengapa dakwah kenabian baru dimulai </w:t>
      </w:r>
      <w:r w:rsidR="0069204E">
        <w:rPr>
          <w:sz w:val="24"/>
          <w:szCs w:val="24"/>
        </w:rPr>
        <w:t>pada</w:t>
      </w:r>
      <w:r w:rsidR="00A4105B">
        <w:rPr>
          <w:sz w:val="24"/>
          <w:szCs w:val="24"/>
        </w:rPr>
        <w:t xml:space="preserve"> usia ke empat puluh dari </w:t>
      </w:r>
      <w:r w:rsidR="0069204E">
        <w:rPr>
          <w:sz w:val="24"/>
          <w:szCs w:val="24"/>
        </w:rPr>
        <w:t xml:space="preserve">umur </w:t>
      </w:r>
      <w:r w:rsidR="00A4105B">
        <w:rPr>
          <w:sz w:val="24"/>
          <w:szCs w:val="24"/>
        </w:rPr>
        <w:t xml:space="preserve">Nabi Muhammad? Mengapa tidak dimulai </w:t>
      </w:r>
      <w:r w:rsidR="0069204E">
        <w:rPr>
          <w:sz w:val="24"/>
          <w:szCs w:val="24"/>
        </w:rPr>
        <w:t>se</w:t>
      </w:r>
      <w:r w:rsidR="00A4105B">
        <w:rPr>
          <w:sz w:val="24"/>
          <w:szCs w:val="24"/>
        </w:rPr>
        <w:t>dini</w:t>
      </w:r>
      <w:r w:rsidR="0069204E">
        <w:rPr>
          <w:sz w:val="24"/>
          <w:szCs w:val="24"/>
        </w:rPr>
        <w:t xml:space="preserve"> mungkin</w:t>
      </w:r>
      <w:r w:rsidR="00A4105B">
        <w:rPr>
          <w:sz w:val="24"/>
          <w:szCs w:val="24"/>
        </w:rPr>
        <w:t>? Bukankah masyarakat Arab sudah terlampau parah</w:t>
      </w:r>
      <w:r w:rsidR="00F96CD4">
        <w:rPr>
          <w:sz w:val="24"/>
          <w:szCs w:val="24"/>
        </w:rPr>
        <w:t xml:space="preserve"> tingkat kejahiliahannya? Hal ini karena masing-masing </w:t>
      </w:r>
      <w:r w:rsidR="0069204E">
        <w:rPr>
          <w:sz w:val="24"/>
          <w:szCs w:val="24"/>
        </w:rPr>
        <w:t xml:space="preserve">dari </w:t>
      </w:r>
      <w:r w:rsidR="00F96CD4">
        <w:rPr>
          <w:sz w:val="24"/>
          <w:szCs w:val="24"/>
        </w:rPr>
        <w:t>kedua pihak baik Nabi Muhammad sebagai juru dakwah dan masyarakat Arab kala itu memerlukan persiapan untuk risalah kenabian yang akan disampaikan.</w:t>
      </w:r>
    </w:p>
    <w:p w:rsidR="005A5B65" w:rsidRDefault="005A5B65" w:rsidP="00B06D64">
      <w:pPr>
        <w:bidi w:val="0"/>
        <w:spacing w:line="480" w:lineRule="auto"/>
        <w:ind w:firstLine="426"/>
        <w:rPr>
          <w:sz w:val="24"/>
          <w:szCs w:val="24"/>
        </w:rPr>
      </w:pPr>
      <w:r>
        <w:rPr>
          <w:sz w:val="24"/>
          <w:szCs w:val="24"/>
        </w:rPr>
        <w:t xml:space="preserve">Melalui kajian ini, penulis mencoba menggali hikmah yang ada pada rentang periode sebelum kenabian Muhammad </w:t>
      </w:r>
      <w:r w:rsidRPr="005A5B65">
        <w:rPr>
          <w:i/>
          <w:iCs/>
          <w:sz w:val="24"/>
          <w:szCs w:val="24"/>
        </w:rPr>
        <w:t>shallallahu ‘alaihi wa salam</w:t>
      </w:r>
      <w:r>
        <w:rPr>
          <w:sz w:val="24"/>
          <w:szCs w:val="24"/>
        </w:rPr>
        <w:t xml:space="preserve">. Apakah selama periode tersebut ada </w:t>
      </w:r>
      <w:r w:rsidR="00B06D64">
        <w:rPr>
          <w:sz w:val="24"/>
          <w:szCs w:val="24"/>
        </w:rPr>
        <w:t>hal</w:t>
      </w:r>
      <w:r w:rsidR="00C94336">
        <w:rPr>
          <w:sz w:val="24"/>
          <w:szCs w:val="24"/>
        </w:rPr>
        <w:t xml:space="preserve"> penting yang harus dipahami oleh masing-masing juru dakwah saat ini? </w:t>
      </w:r>
    </w:p>
    <w:p w:rsidR="00C94336" w:rsidRDefault="00C94336" w:rsidP="00C94336">
      <w:pPr>
        <w:bidi w:val="0"/>
        <w:spacing w:line="480" w:lineRule="auto"/>
        <w:ind w:firstLine="426"/>
        <w:rPr>
          <w:sz w:val="24"/>
          <w:szCs w:val="24"/>
        </w:rPr>
      </w:pPr>
    </w:p>
    <w:p w:rsidR="00860566" w:rsidRDefault="00860566" w:rsidP="00860566">
      <w:pPr>
        <w:bidi w:val="0"/>
        <w:spacing w:line="480" w:lineRule="auto"/>
        <w:ind w:firstLine="0"/>
        <w:rPr>
          <w:b/>
          <w:bCs/>
          <w:sz w:val="24"/>
          <w:szCs w:val="24"/>
        </w:rPr>
      </w:pPr>
      <w:r w:rsidRPr="00860566">
        <w:rPr>
          <w:b/>
          <w:bCs/>
          <w:sz w:val="24"/>
          <w:szCs w:val="24"/>
        </w:rPr>
        <w:t>Reorientasi Makna Sunnah</w:t>
      </w:r>
    </w:p>
    <w:p w:rsidR="00860566" w:rsidRDefault="00860566" w:rsidP="00CF217D">
      <w:pPr>
        <w:bidi w:val="0"/>
        <w:spacing w:line="480" w:lineRule="auto"/>
        <w:ind w:firstLine="426"/>
        <w:rPr>
          <w:sz w:val="24"/>
          <w:szCs w:val="24"/>
        </w:rPr>
      </w:pPr>
      <w:r>
        <w:rPr>
          <w:sz w:val="24"/>
          <w:szCs w:val="24"/>
        </w:rPr>
        <w:t xml:space="preserve">Secara bahasa sunnah berasal dari akar kata </w:t>
      </w:r>
      <w:r w:rsidRPr="00860566">
        <w:rPr>
          <w:i/>
          <w:iCs/>
          <w:sz w:val="24"/>
          <w:szCs w:val="24"/>
        </w:rPr>
        <w:t>sanna</w:t>
      </w:r>
      <w:r>
        <w:rPr>
          <w:sz w:val="24"/>
          <w:szCs w:val="24"/>
        </w:rPr>
        <w:t xml:space="preserve"> yang terdiri dari tiga huruf, </w:t>
      </w:r>
      <w:r w:rsidRPr="00860566">
        <w:rPr>
          <w:i/>
          <w:iCs/>
          <w:sz w:val="24"/>
          <w:szCs w:val="24"/>
        </w:rPr>
        <w:lastRenderedPageBreak/>
        <w:t>sin</w:t>
      </w:r>
      <w:r>
        <w:rPr>
          <w:i/>
          <w:iCs/>
          <w:sz w:val="24"/>
          <w:szCs w:val="24"/>
        </w:rPr>
        <w:t xml:space="preserve">, </w:t>
      </w:r>
      <w:r>
        <w:rPr>
          <w:sz w:val="24"/>
          <w:szCs w:val="24"/>
        </w:rPr>
        <w:t xml:space="preserve">dan dua huruf </w:t>
      </w:r>
      <w:r w:rsidRPr="00860566">
        <w:rPr>
          <w:i/>
          <w:iCs/>
          <w:sz w:val="24"/>
          <w:szCs w:val="24"/>
        </w:rPr>
        <w:t>nun</w:t>
      </w:r>
      <w:r>
        <w:rPr>
          <w:sz w:val="24"/>
          <w:szCs w:val="24"/>
        </w:rPr>
        <w:t xml:space="preserve">. Akar kata ini merujuk kepada makna </w:t>
      </w:r>
      <w:r w:rsidR="00FF60CD">
        <w:rPr>
          <w:sz w:val="24"/>
          <w:szCs w:val="24"/>
        </w:rPr>
        <w:t>“</w:t>
      </w:r>
      <w:r>
        <w:rPr>
          <w:sz w:val="24"/>
          <w:szCs w:val="24"/>
        </w:rPr>
        <w:t>berjalan</w:t>
      </w:r>
      <w:r w:rsidR="00FF60CD">
        <w:rPr>
          <w:sz w:val="24"/>
          <w:szCs w:val="24"/>
        </w:rPr>
        <w:t>nya sesuatu”</w:t>
      </w:r>
      <w:r w:rsidR="00CF217D">
        <w:rPr>
          <w:sz w:val="24"/>
          <w:szCs w:val="24"/>
        </w:rPr>
        <w:t xml:space="preserve">. Dari akar kata ini diperoleh kata </w:t>
      </w:r>
      <w:r w:rsidR="00CF217D" w:rsidRPr="00CF217D">
        <w:rPr>
          <w:i/>
          <w:iCs/>
          <w:sz w:val="24"/>
          <w:szCs w:val="24"/>
        </w:rPr>
        <w:t>sunnah</w:t>
      </w:r>
      <w:r w:rsidR="00CF217D">
        <w:rPr>
          <w:sz w:val="24"/>
          <w:szCs w:val="24"/>
        </w:rPr>
        <w:t xml:space="preserve"> yang memiliki kesesuaian makna dengan makna dasar </w:t>
      </w:r>
      <w:r w:rsidR="00C94336">
        <w:rPr>
          <w:sz w:val="24"/>
          <w:szCs w:val="24"/>
        </w:rPr>
        <w:t xml:space="preserve">yaitu </w:t>
      </w:r>
      <w:r w:rsidR="00CF217D">
        <w:rPr>
          <w:sz w:val="24"/>
          <w:szCs w:val="24"/>
        </w:rPr>
        <w:t xml:space="preserve">sebagai </w:t>
      </w:r>
      <w:r w:rsidR="00C94336">
        <w:rPr>
          <w:sz w:val="24"/>
          <w:szCs w:val="24"/>
        </w:rPr>
        <w:t xml:space="preserve">“suatu </w:t>
      </w:r>
      <w:r w:rsidR="00CF217D">
        <w:rPr>
          <w:sz w:val="24"/>
          <w:szCs w:val="24"/>
        </w:rPr>
        <w:t>perjalanan hidup</w:t>
      </w:r>
      <w:r w:rsidR="00C94336">
        <w:rPr>
          <w:sz w:val="24"/>
          <w:szCs w:val="24"/>
        </w:rPr>
        <w:t xml:space="preserve"> (</w:t>
      </w:r>
      <w:r w:rsidR="00C94336">
        <w:rPr>
          <w:i/>
          <w:iCs/>
          <w:sz w:val="24"/>
          <w:szCs w:val="24"/>
        </w:rPr>
        <w:t>si</w:t>
      </w:r>
      <w:r w:rsidR="00025694" w:rsidRPr="00025694">
        <w:rPr>
          <w:rFonts w:ascii="Times New Arabic" w:hAnsi="Times New Arabic"/>
          <w:i/>
          <w:iCs/>
          <w:sz w:val="24"/>
          <w:szCs w:val="24"/>
        </w:rPr>
        <w:t>&gt;</w:t>
      </w:r>
      <w:r w:rsidR="00C94336">
        <w:rPr>
          <w:i/>
          <w:iCs/>
          <w:sz w:val="24"/>
          <w:szCs w:val="24"/>
        </w:rPr>
        <w:t>rah</w:t>
      </w:r>
      <w:r w:rsidR="00C94336">
        <w:rPr>
          <w:sz w:val="24"/>
          <w:szCs w:val="24"/>
        </w:rPr>
        <w:t>)</w:t>
      </w:r>
      <w:r w:rsidR="00AD5E41">
        <w:rPr>
          <w:sz w:val="24"/>
          <w:szCs w:val="24"/>
        </w:rPr>
        <w:t>”</w:t>
      </w:r>
      <w:r w:rsidR="00FF60CD" w:rsidRPr="00CF217D">
        <w:rPr>
          <w:rStyle w:val="FootnoteReference"/>
          <w:sz w:val="20"/>
          <w:szCs w:val="20"/>
        </w:rPr>
        <w:footnoteReference w:id="5"/>
      </w:r>
      <w:r>
        <w:rPr>
          <w:sz w:val="24"/>
          <w:szCs w:val="24"/>
        </w:rPr>
        <w:t xml:space="preserve">. </w:t>
      </w:r>
    </w:p>
    <w:p w:rsidR="00CF217D" w:rsidRDefault="00CF217D" w:rsidP="00B06D64">
      <w:pPr>
        <w:bidi w:val="0"/>
        <w:spacing w:line="480" w:lineRule="auto"/>
        <w:ind w:firstLine="426"/>
        <w:rPr>
          <w:sz w:val="24"/>
          <w:szCs w:val="24"/>
        </w:rPr>
      </w:pPr>
      <w:r>
        <w:rPr>
          <w:sz w:val="24"/>
          <w:szCs w:val="24"/>
        </w:rPr>
        <w:t xml:space="preserve">Pada perkembangan selanjutnya kata </w:t>
      </w:r>
      <w:r w:rsidRPr="00CF217D">
        <w:rPr>
          <w:i/>
          <w:iCs/>
          <w:sz w:val="24"/>
          <w:szCs w:val="24"/>
        </w:rPr>
        <w:t>sunnah</w:t>
      </w:r>
      <w:r>
        <w:rPr>
          <w:sz w:val="24"/>
          <w:szCs w:val="24"/>
        </w:rPr>
        <w:t xml:space="preserve"> seringkali dibatasi pemaknaannya hanya sebagai perkataan, perbuatan, dan keputusan Nabi Muhammad. Pemaknaan ini</w:t>
      </w:r>
      <w:r w:rsidR="00423520">
        <w:rPr>
          <w:sz w:val="24"/>
          <w:szCs w:val="24"/>
        </w:rPr>
        <w:t>lah</w:t>
      </w:r>
      <w:r>
        <w:rPr>
          <w:sz w:val="24"/>
          <w:szCs w:val="24"/>
        </w:rPr>
        <w:t xml:space="preserve"> yang </w:t>
      </w:r>
      <w:r w:rsidR="00113870">
        <w:rPr>
          <w:sz w:val="24"/>
          <w:szCs w:val="24"/>
        </w:rPr>
        <w:t xml:space="preserve">umumnya </w:t>
      </w:r>
      <w:r>
        <w:rPr>
          <w:sz w:val="24"/>
          <w:szCs w:val="24"/>
        </w:rPr>
        <w:t xml:space="preserve">dikenal oleh para akademisi Islam saat ini. </w:t>
      </w:r>
      <w:r w:rsidR="00113870">
        <w:rPr>
          <w:sz w:val="24"/>
          <w:szCs w:val="24"/>
        </w:rPr>
        <w:t xml:space="preserve">Makna sunnah yang terbatas hanya pada tiga perkara ini menghasilkan cara pandang yang sempit akan hakikat sunnah itu sendiri. Akibatnya, </w:t>
      </w:r>
      <w:r w:rsidR="00B06D64">
        <w:rPr>
          <w:sz w:val="24"/>
          <w:szCs w:val="24"/>
        </w:rPr>
        <w:t xml:space="preserve">kesimpulan </w:t>
      </w:r>
      <w:r w:rsidR="00113870">
        <w:rPr>
          <w:sz w:val="24"/>
          <w:szCs w:val="24"/>
        </w:rPr>
        <w:t xml:space="preserve"> tentang bagaimana model dakwah yang ideal juga akan terbatas hanya pada tiga perkara ini saja. </w:t>
      </w:r>
    </w:p>
    <w:p w:rsidR="00113870" w:rsidRDefault="00113870" w:rsidP="00025694">
      <w:pPr>
        <w:bidi w:val="0"/>
        <w:spacing w:line="480" w:lineRule="auto"/>
        <w:ind w:firstLine="426"/>
        <w:rPr>
          <w:sz w:val="24"/>
          <w:szCs w:val="24"/>
        </w:rPr>
      </w:pPr>
      <w:r>
        <w:rPr>
          <w:sz w:val="24"/>
          <w:szCs w:val="24"/>
        </w:rPr>
        <w:t xml:space="preserve">Pemaknaan </w:t>
      </w:r>
      <w:r w:rsidRPr="00113870">
        <w:rPr>
          <w:i/>
          <w:iCs/>
          <w:sz w:val="24"/>
          <w:szCs w:val="24"/>
        </w:rPr>
        <w:t>sunnah</w:t>
      </w:r>
      <w:r>
        <w:rPr>
          <w:sz w:val="24"/>
          <w:szCs w:val="24"/>
        </w:rPr>
        <w:t xml:space="preserve"> sebagai perkataan, perbuatan, dan keputusan Nabi Muhammad sejatinya adalah pemaknaan </w:t>
      </w:r>
      <w:r w:rsidRPr="00113870">
        <w:rPr>
          <w:i/>
          <w:iCs/>
          <w:sz w:val="24"/>
          <w:szCs w:val="24"/>
        </w:rPr>
        <w:t>sunnah</w:t>
      </w:r>
      <w:r>
        <w:rPr>
          <w:sz w:val="24"/>
          <w:szCs w:val="24"/>
        </w:rPr>
        <w:t xml:space="preserve"> oleh para sarjana </w:t>
      </w:r>
      <w:r w:rsidR="00E81E3D" w:rsidRPr="007B0DC3">
        <w:rPr>
          <w:i/>
          <w:iCs/>
          <w:sz w:val="24"/>
          <w:szCs w:val="24"/>
        </w:rPr>
        <w:t>us</w:t>
      </w:r>
      <w:r w:rsidR="00025694" w:rsidRPr="00025694">
        <w:rPr>
          <w:rFonts w:ascii="Times New Arabic" w:hAnsi="Times New Arabic" w:cs="Times New Roman"/>
          <w:i/>
          <w:iCs/>
          <w:sz w:val="24"/>
          <w:szCs w:val="24"/>
        </w:rPr>
        <w:t>}</w:t>
      </w:r>
      <w:r w:rsidR="00E81E3D" w:rsidRPr="007B0DC3">
        <w:rPr>
          <w:i/>
          <w:iCs/>
          <w:sz w:val="24"/>
          <w:szCs w:val="24"/>
        </w:rPr>
        <w:t xml:space="preserve">ul </w:t>
      </w:r>
      <w:r w:rsidR="007B0DC3" w:rsidRPr="007B0DC3">
        <w:rPr>
          <w:i/>
          <w:iCs/>
          <w:sz w:val="24"/>
          <w:szCs w:val="24"/>
        </w:rPr>
        <w:t>fiqh</w:t>
      </w:r>
      <w:r w:rsidR="00E81E3D">
        <w:rPr>
          <w:rStyle w:val="FootnoteReference"/>
          <w:sz w:val="24"/>
          <w:szCs w:val="24"/>
        </w:rPr>
        <w:footnoteReference w:id="6"/>
      </w:r>
      <w:r>
        <w:rPr>
          <w:sz w:val="24"/>
          <w:szCs w:val="24"/>
        </w:rPr>
        <w:t xml:space="preserve">. </w:t>
      </w:r>
      <w:r w:rsidR="00B06D64">
        <w:rPr>
          <w:sz w:val="24"/>
          <w:szCs w:val="24"/>
        </w:rPr>
        <w:t>Hal ini mengingat o</w:t>
      </w:r>
      <w:r>
        <w:rPr>
          <w:sz w:val="24"/>
          <w:szCs w:val="24"/>
        </w:rPr>
        <w:t xml:space="preserve">rientasi bidang kajian mereka adalah kesimpulan hukum Islam. Oleh karena itu mereka membatasi </w:t>
      </w:r>
      <w:r w:rsidR="00E81E3D">
        <w:rPr>
          <w:sz w:val="24"/>
          <w:szCs w:val="24"/>
        </w:rPr>
        <w:t xml:space="preserve">sumber hukum yang mereka kaji hanya pada tiga </w:t>
      </w:r>
      <w:r w:rsidR="00423520">
        <w:rPr>
          <w:sz w:val="24"/>
          <w:szCs w:val="24"/>
        </w:rPr>
        <w:t>hal</w:t>
      </w:r>
      <w:r w:rsidR="00E81E3D">
        <w:rPr>
          <w:sz w:val="24"/>
          <w:szCs w:val="24"/>
        </w:rPr>
        <w:t xml:space="preserve"> ini saja. </w:t>
      </w:r>
      <w:r w:rsidR="002F1596">
        <w:rPr>
          <w:sz w:val="24"/>
          <w:szCs w:val="24"/>
        </w:rPr>
        <w:t>Berbeda halnya dengan para sarjana hadis, mereka menyatakan bahwa sunnah adalah segala hal yang disandarkan kepada Nabi Muhammad baik itu perkataan, perbuatan, keputusan, sifat perangai, ciri fisik dan perjalanan hidup</w:t>
      </w:r>
      <w:r w:rsidR="002F1596">
        <w:rPr>
          <w:rStyle w:val="FootnoteReference"/>
          <w:sz w:val="24"/>
          <w:szCs w:val="24"/>
        </w:rPr>
        <w:footnoteReference w:id="7"/>
      </w:r>
      <w:r w:rsidR="002F1596">
        <w:rPr>
          <w:sz w:val="24"/>
          <w:szCs w:val="24"/>
        </w:rPr>
        <w:t>.</w:t>
      </w:r>
      <w:r w:rsidR="00270729">
        <w:rPr>
          <w:sz w:val="24"/>
          <w:szCs w:val="24"/>
        </w:rPr>
        <w:t xml:space="preserve"> Dapat dilihat bahwa pemaknaan sunnah oleh para sarjana hadis lebih </w:t>
      </w:r>
      <w:r w:rsidR="00423520">
        <w:rPr>
          <w:sz w:val="24"/>
          <w:szCs w:val="24"/>
        </w:rPr>
        <w:t>luas</w:t>
      </w:r>
      <w:r w:rsidR="00270729">
        <w:rPr>
          <w:sz w:val="24"/>
          <w:szCs w:val="24"/>
        </w:rPr>
        <w:t xml:space="preserve"> jika dibandingkan pemaknaan para sarjana </w:t>
      </w:r>
      <w:r w:rsidR="00270729" w:rsidRPr="007B0DC3">
        <w:rPr>
          <w:i/>
          <w:iCs/>
          <w:sz w:val="24"/>
          <w:szCs w:val="24"/>
        </w:rPr>
        <w:t>us</w:t>
      </w:r>
      <w:r w:rsidR="00025694" w:rsidRPr="00025694">
        <w:rPr>
          <w:rFonts w:ascii="Times New Arabic" w:hAnsi="Times New Arabic" w:cs="Times New Roman"/>
          <w:i/>
          <w:iCs/>
          <w:sz w:val="24"/>
          <w:szCs w:val="24"/>
        </w:rPr>
        <w:t>}</w:t>
      </w:r>
      <w:r w:rsidR="00270729" w:rsidRPr="007B0DC3">
        <w:rPr>
          <w:i/>
          <w:iCs/>
          <w:sz w:val="24"/>
          <w:szCs w:val="24"/>
        </w:rPr>
        <w:t xml:space="preserve">ul </w:t>
      </w:r>
      <w:r w:rsidR="007B0DC3">
        <w:rPr>
          <w:i/>
          <w:iCs/>
          <w:sz w:val="24"/>
          <w:szCs w:val="24"/>
        </w:rPr>
        <w:t>fiqh</w:t>
      </w:r>
      <w:r w:rsidR="00270729">
        <w:rPr>
          <w:sz w:val="24"/>
          <w:szCs w:val="24"/>
        </w:rPr>
        <w:t xml:space="preserve">. Pemaknaan </w:t>
      </w:r>
      <w:r w:rsidR="00423520">
        <w:rPr>
          <w:sz w:val="24"/>
          <w:szCs w:val="24"/>
        </w:rPr>
        <w:t xml:space="preserve">para </w:t>
      </w:r>
      <w:r w:rsidR="00270729">
        <w:rPr>
          <w:sz w:val="24"/>
          <w:szCs w:val="24"/>
        </w:rPr>
        <w:t xml:space="preserve">sarjana hadis ini </w:t>
      </w:r>
      <w:r w:rsidR="00025694">
        <w:rPr>
          <w:sz w:val="24"/>
          <w:szCs w:val="24"/>
        </w:rPr>
        <w:t>mencakup di dalamnya</w:t>
      </w:r>
      <w:r w:rsidR="00270729">
        <w:rPr>
          <w:sz w:val="24"/>
          <w:szCs w:val="24"/>
        </w:rPr>
        <w:t xml:space="preserve"> makna sunnah secara bahasa yaitu </w:t>
      </w:r>
      <w:r w:rsidR="00423520">
        <w:rPr>
          <w:sz w:val="24"/>
          <w:szCs w:val="24"/>
        </w:rPr>
        <w:t>“</w:t>
      </w:r>
      <w:r w:rsidR="00270729">
        <w:rPr>
          <w:sz w:val="24"/>
          <w:szCs w:val="24"/>
        </w:rPr>
        <w:t xml:space="preserve">perjalanan </w:t>
      </w:r>
      <w:r w:rsidR="00270729">
        <w:rPr>
          <w:sz w:val="24"/>
          <w:szCs w:val="24"/>
        </w:rPr>
        <w:lastRenderedPageBreak/>
        <w:t>hidup</w:t>
      </w:r>
      <w:r w:rsidR="00423520">
        <w:rPr>
          <w:sz w:val="24"/>
          <w:szCs w:val="24"/>
        </w:rPr>
        <w:t>”</w:t>
      </w:r>
      <w:r w:rsidR="00270729">
        <w:rPr>
          <w:sz w:val="24"/>
          <w:szCs w:val="24"/>
        </w:rPr>
        <w:t xml:space="preserve">. </w:t>
      </w:r>
    </w:p>
    <w:p w:rsidR="00942A45" w:rsidRDefault="00270729" w:rsidP="00025694">
      <w:pPr>
        <w:bidi w:val="0"/>
        <w:spacing w:line="480" w:lineRule="auto"/>
        <w:ind w:firstLine="426"/>
        <w:rPr>
          <w:sz w:val="24"/>
          <w:szCs w:val="24"/>
        </w:rPr>
      </w:pPr>
      <w:r>
        <w:rPr>
          <w:sz w:val="24"/>
          <w:szCs w:val="24"/>
        </w:rPr>
        <w:t xml:space="preserve">Jika demikian, keseluruhan perjalanan hidup Nabi Muhammad adalah </w:t>
      </w:r>
      <w:r w:rsidRPr="00270729">
        <w:rPr>
          <w:i/>
          <w:iCs/>
          <w:sz w:val="24"/>
          <w:szCs w:val="24"/>
        </w:rPr>
        <w:t>sunnah</w:t>
      </w:r>
      <w:r>
        <w:rPr>
          <w:sz w:val="24"/>
          <w:szCs w:val="24"/>
        </w:rPr>
        <w:t xml:space="preserve"> yang </w:t>
      </w:r>
      <w:r w:rsidR="00025694">
        <w:rPr>
          <w:sz w:val="24"/>
          <w:szCs w:val="24"/>
        </w:rPr>
        <w:t>merupakan</w:t>
      </w:r>
      <w:r w:rsidR="00080681">
        <w:rPr>
          <w:sz w:val="24"/>
          <w:szCs w:val="24"/>
        </w:rPr>
        <w:t xml:space="preserve"> landasan hujjah </w:t>
      </w:r>
      <w:r w:rsidR="00025694">
        <w:rPr>
          <w:sz w:val="24"/>
          <w:szCs w:val="24"/>
        </w:rPr>
        <w:t xml:space="preserve">pada </w:t>
      </w:r>
      <w:r w:rsidR="00080681">
        <w:rPr>
          <w:sz w:val="24"/>
          <w:szCs w:val="24"/>
        </w:rPr>
        <w:t xml:space="preserve">seluruh bidang kajian agama Islam. Tidak terkecuali dalam bidang kajian dakwah, </w:t>
      </w:r>
      <w:r w:rsidR="0041502B">
        <w:rPr>
          <w:sz w:val="24"/>
          <w:szCs w:val="24"/>
        </w:rPr>
        <w:t xml:space="preserve">perjalanan hidup Nabi Muhammad adalah </w:t>
      </w:r>
      <w:r w:rsidR="0090374B">
        <w:rPr>
          <w:sz w:val="24"/>
          <w:szCs w:val="24"/>
        </w:rPr>
        <w:t xml:space="preserve">sumber yang lebih komplek untuk menentukan </w:t>
      </w:r>
      <w:r w:rsidR="00423520">
        <w:rPr>
          <w:sz w:val="24"/>
          <w:szCs w:val="24"/>
        </w:rPr>
        <w:t xml:space="preserve">suatu </w:t>
      </w:r>
      <w:r w:rsidR="0090374B">
        <w:rPr>
          <w:sz w:val="24"/>
          <w:szCs w:val="24"/>
        </w:rPr>
        <w:t>model dakwah yang ideal</w:t>
      </w:r>
      <w:r w:rsidR="0041502B">
        <w:rPr>
          <w:sz w:val="24"/>
          <w:szCs w:val="24"/>
        </w:rPr>
        <w:t>.</w:t>
      </w:r>
      <w:r w:rsidR="0090374B">
        <w:rPr>
          <w:sz w:val="24"/>
          <w:szCs w:val="24"/>
        </w:rPr>
        <w:t xml:space="preserve"> </w:t>
      </w:r>
    </w:p>
    <w:p w:rsidR="00423520" w:rsidRDefault="00423520" w:rsidP="00423520">
      <w:pPr>
        <w:bidi w:val="0"/>
        <w:spacing w:line="480" w:lineRule="auto"/>
        <w:ind w:firstLine="426"/>
        <w:rPr>
          <w:sz w:val="24"/>
          <w:szCs w:val="24"/>
        </w:rPr>
      </w:pPr>
    </w:p>
    <w:p w:rsidR="00942A45" w:rsidRDefault="00942A45" w:rsidP="00942A45">
      <w:pPr>
        <w:bidi w:val="0"/>
        <w:spacing w:line="480" w:lineRule="auto"/>
        <w:ind w:firstLine="0"/>
        <w:rPr>
          <w:b/>
          <w:bCs/>
          <w:sz w:val="24"/>
          <w:szCs w:val="24"/>
        </w:rPr>
      </w:pPr>
      <w:r w:rsidRPr="00942A45">
        <w:rPr>
          <w:b/>
          <w:bCs/>
          <w:sz w:val="24"/>
          <w:szCs w:val="24"/>
        </w:rPr>
        <w:t>Muhammad dan Khadijah</w:t>
      </w:r>
    </w:p>
    <w:p w:rsidR="00942A45" w:rsidRDefault="00942A45" w:rsidP="00025694">
      <w:pPr>
        <w:bidi w:val="0"/>
        <w:spacing w:line="480" w:lineRule="auto"/>
        <w:ind w:firstLine="0"/>
        <w:rPr>
          <w:sz w:val="24"/>
          <w:szCs w:val="24"/>
        </w:rPr>
      </w:pPr>
      <w:r>
        <w:rPr>
          <w:sz w:val="24"/>
          <w:szCs w:val="24"/>
        </w:rPr>
        <w:t xml:space="preserve">Khadijah adalah orang pertama </w:t>
      </w:r>
      <w:r w:rsidR="007B0DC3">
        <w:rPr>
          <w:sz w:val="24"/>
          <w:szCs w:val="24"/>
        </w:rPr>
        <w:t xml:space="preserve">yang </w:t>
      </w:r>
      <w:r>
        <w:rPr>
          <w:sz w:val="24"/>
          <w:szCs w:val="24"/>
        </w:rPr>
        <w:t>beriman kepada Nabi Muhammad</w:t>
      </w:r>
      <w:r w:rsidR="008C0C3F">
        <w:rPr>
          <w:rStyle w:val="FootnoteReference"/>
          <w:sz w:val="24"/>
          <w:szCs w:val="24"/>
        </w:rPr>
        <w:footnoteReference w:id="8"/>
      </w:r>
      <w:r>
        <w:rPr>
          <w:sz w:val="24"/>
          <w:szCs w:val="24"/>
        </w:rPr>
        <w:t>. Semenjak peristiwa g</w:t>
      </w:r>
      <w:r w:rsidR="00075D56">
        <w:rPr>
          <w:sz w:val="24"/>
          <w:szCs w:val="24"/>
        </w:rPr>
        <w:t>u</w:t>
      </w:r>
      <w:r>
        <w:rPr>
          <w:sz w:val="24"/>
          <w:szCs w:val="24"/>
        </w:rPr>
        <w:t>a hira Khadijah telah menerima pesan dakwah yang akan diemban oleh suaminya. Dari peristiwa turunnya wahyu di g</w:t>
      </w:r>
      <w:r w:rsidR="00075D56">
        <w:rPr>
          <w:sz w:val="24"/>
          <w:szCs w:val="24"/>
        </w:rPr>
        <w:t>u</w:t>
      </w:r>
      <w:r>
        <w:rPr>
          <w:sz w:val="24"/>
          <w:szCs w:val="24"/>
        </w:rPr>
        <w:t xml:space="preserve">a Hira ini, ada satu momen yang menunjukkan poin penting yang terjadi sebelum kenabian yang menjadikan Khadijah </w:t>
      </w:r>
      <w:r w:rsidR="00025694">
        <w:rPr>
          <w:sz w:val="24"/>
          <w:szCs w:val="24"/>
        </w:rPr>
        <w:t xml:space="preserve">beriman di kemudian hari terhadap risalah kenabian </w:t>
      </w:r>
      <w:r>
        <w:rPr>
          <w:sz w:val="24"/>
          <w:szCs w:val="24"/>
        </w:rPr>
        <w:t xml:space="preserve">Muhammad. </w:t>
      </w:r>
    </w:p>
    <w:p w:rsidR="00270729" w:rsidRDefault="00942A45" w:rsidP="00075D56">
      <w:pPr>
        <w:bidi w:val="0"/>
        <w:spacing w:line="480" w:lineRule="auto"/>
        <w:ind w:firstLine="426"/>
        <w:rPr>
          <w:sz w:val="24"/>
          <w:szCs w:val="24"/>
        </w:rPr>
      </w:pPr>
      <w:r>
        <w:rPr>
          <w:sz w:val="24"/>
          <w:szCs w:val="24"/>
        </w:rPr>
        <w:t>Ketika Nabi Muhammad dalam keadaan ketakutan sepulangnya dari gua</w:t>
      </w:r>
      <w:r w:rsidR="0041502B" w:rsidRPr="00942A45">
        <w:rPr>
          <w:b/>
          <w:bCs/>
          <w:sz w:val="24"/>
          <w:szCs w:val="24"/>
        </w:rPr>
        <w:t xml:space="preserve"> </w:t>
      </w:r>
      <w:r w:rsidR="00075D56" w:rsidRPr="00075D56">
        <w:rPr>
          <w:sz w:val="24"/>
          <w:szCs w:val="24"/>
        </w:rPr>
        <w:t>Hira</w:t>
      </w:r>
      <w:r w:rsidR="00075D56">
        <w:rPr>
          <w:sz w:val="24"/>
          <w:szCs w:val="24"/>
        </w:rPr>
        <w:t>, beliau mengatakan kepada Khadijah istrinya:</w:t>
      </w:r>
    </w:p>
    <w:p w:rsidR="00075D56" w:rsidRDefault="00075D56" w:rsidP="00075D56">
      <w:pPr>
        <w:spacing w:line="480" w:lineRule="auto"/>
        <w:ind w:firstLine="0"/>
        <w:rPr>
          <w:rFonts w:ascii="Traditional Arabic" w:hAnsi="Traditional Arabic"/>
          <w:color w:val="000000" w:themeColor="text1"/>
          <w:rtl/>
          <w:lang w:eastAsia="id-ID"/>
        </w:rPr>
      </w:pPr>
      <w:r w:rsidRPr="00075D56">
        <w:rPr>
          <w:rFonts w:ascii="Traditional Arabic" w:hAnsi="Traditional Arabic"/>
          <w:color w:val="000000" w:themeColor="text1"/>
          <w:rtl/>
          <w:lang w:eastAsia="id-ID"/>
        </w:rPr>
        <w:t>لَقَدْ خَشِيتُ عَلَى نَفْسِي</w:t>
      </w:r>
    </w:p>
    <w:p w:rsidR="00075D56" w:rsidRDefault="00075D56" w:rsidP="00075D56">
      <w:pPr>
        <w:bidi w:val="0"/>
        <w:spacing w:line="480" w:lineRule="auto"/>
        <w:ind w:firstLine="0"/>
        <w:jc w:val="left"/>
        <w:rPr>
          <w:color w:val="000000" w:themeColor="text1"/>
          <w:sz w:val="24"/>
          <w:szCs w:val="24"/>
        </w:rPr>
      </w:pPr>
      <w:r>
        <w:rPr>
          <w:color w:val="000000" w:themeColor="text1"/>
          <w:sz w:val="24"/>
          <w:szCs w:val="24"/>
        </w:rPr>
        <w:t>Artinya:</w:t>
      </w:r>
    </w:p>
    <w:p w:rsidR="00075D56" w:rsidRDefault="00075D56" w:rsidP="00075D56">
      <w:pPr>
        <w:bidi w:val="0"/>
        <w:spacing w:line="480" w:lineRule="auto"/>
        <w:ind w:firstLine="0"/>
        <w:jc w:val="left"/>
        <w:rPr>
          <w:color w:val="000000" w:themeColor="text1"/>
          <w:sz w:val="24"/>
          <w:szCs w:val="24"/>
        </w:rPr>
      </w:pPr>
      <w:r>
        <w:rPr>
          <w:color w:val="000000" w:themeColor="text1"/>
          <w:sz w:val="24"/>
          <w:szCs w:val="24"/>
        </w:rPr>
        <w:t>Aku khawatir terhadap diriku.</w:t>
      </w:r>
    </w:p>
    <w:p w:rsidR="00075D56" w:rsidRDefault="00075D56" w:rsidP="00075D56">
      <w:pPr>
        <w:bidi w:val="0"/>
        <w:spacing w:line="480" w:lineRule="auto"/>
        <w:ind w:firstLine="0"/>
        <w:jc w:val="left"/>
        <w:rPr>
          <w:color w:val="000000" w:themeColor="text1"/>
          <w:sz w:val="24"/>
          <w:szCs w:val="24"/>
        </w:rPr>
      </w:pPr>
      <w:r>
        <w:rPr>
          <w:color w:val="000000" w:themeColor="text1"/>
          <w:sz w:val="24"/>
          <w:szCs w:val="24"/>
        </w:rPr>
        <w:t>Kemudian Khadijah menjawab:</w:t>
      </w:r>
    </w:p>
    <w:p w:rsidR="00075D56" w:rsidRDefault="00075D56" w:rsidP="00075D56">
      <w:pPr>
        <w:ind w:firstLine="0"/>
        <w:rPr>
          <w:rFonts w:ascii="Traditional Arabic" w:hAnsi="Traditional Arabic"/>
          <w:lang w:eastAsia="id-ID"/>
        </w:rPr>
      </w:pPr>
      <w:r>
        <w:rPr>
          <w:rFonts w:ascii="Traditional Arabic" w:hAnsi="Traditional Arabic"/>
          <w:rtl/>
          <w:lang w:eastAsia="id-ID"/>
        </w:rPr>
        <w:t>كَلَّا وَاللهِ مَا يُخْزِيكَ الل</w:t>
      </w:r>
      <w:r w:rsidRPr="00075D56">
        <w:rPr>
          <w:rFonts w:ascii="Traditional Arabic" w:hAnsi="Traditional Arabic"/>
          <w:rtl/>
          <w:lang w:eastAsia="id-ID"/>
        </w:rPr>
        <w:t xml:space="preserve">هُ أَبَدًا، إِنَّكَ لَتَصِلُ الرَّحِمَ، وَتَحْمِلُ الكَلَّ، وَتَكْسِبُ المَعْدُومَ، وَتَقْرِي </w:t>
      </w:r>
      <w:r w:rsidRPr="00075D56">
        <w:rPr>
          <w:rFonts w:ascii="Traditional Arabic" w:hAnsi="Traditional Arabic"/>
          <w:rtl/>
          <w:lang w:eastAsia="id-ID"/>
        </w:rPr>
        <w:lastRenderedPageBreak/>
        <w:t>الضَّيْفَ، وَتُعِينُ عَلَى نَوَائِبِ الحَقِّ</w:t>
      </w:r>
      <w:r>
        <w:rPr>
          <w:rStyle w:val="FootnoteReference"/>
          <w:rFonts w:ascii="Traditional Arabic" w:hAnsi="Traditional Arabic"/>
          <w:rtl/>
          <w:lang w:eastAsia="id-ID"/>
        </w:rPr>
        <w:footnoteReference w:id="9"/>
      </w:r>
      <w:r w:rsidRPr="00075D56">
        <w:rPr>
          <w:rFonts w:ascii="Traditional Arabic" w:hAnsi="Traditional Arabic" w:hint="cs"/>
          <w:rtl/>
          <w:lang w:eastAsia="id-ID"/>
        </w:rPr>
        <w:t>.</w:t>
      </w:r>
    </w:p>
    <w:p w:rsidR="00552675" w:rsidRDefault="00552675" w:rsidP="00552675">
      <w:pPr>
        <w:bidi w:val="0"/>
        <w:ind w:firstLine="0"/>
        <w:rPr>
          <w:color w:val="000000" w:themeColor="text1"/>
          <w:sz w:val="24"/>
          <w:szCs w:val="24"/>
        </w:rPr>
      </w:pPr>
      <w:r>
        <w:rPr>
          <w:color w:val="000000" w:themeColor="text1"/>
          <w:sz w:val="24"/>
          <w:szCs w:val="24"/>
        </w:rPr>
        <w:t>Artinya:</w:t>
      </w:r>
    </w:p>
    <w:p w:rsidR="00552675" w:rsidRDefault="00552675" w:rsidP="00D31FCF">
      <w:pPr>
        <w:bidi w:val="0"/>
        <w:spacing w:after="240"/>
        <w:ind w:firstLine="0"/>
        <w:rPr>
          <w:color w:val="000000" w:themeColor="text1"/>
          <w:sz w:val="24"/>
          <w:szCs w:val="24"/>
        </w:rPr>
      </w:pPr>
      <w:r>
        <w:rPr>
          <w:color w:val="000000" w:themeColor="text1"/>
          <w:sz w:val="24"/>
          <w:szCs w:val="24"/>
        </w:rPr>
        <w:t>Sekali-kali tidak</w:t>
      </w:r>
      <w:r w:rsidR="002D37C7">
        <w:rPr>
          <w:color w:val="000000" w:themeColor="text1"/>
          <w:sz w:val="24"/>
          <w:szCs w:val="24"/>
        </w:rPr>
        <w:t xml:space="preserve">, demi Allah, Allah tidaklah menghinakan anda. </w:t>
      </w:r>
      <w:r w:rsidR="00D31FCF">
        <w:rPr>
          <w:color w:val="000000" w:themeColor="text1"/>
          <w:sz w:val="24"/>
          <w:szCs w:val="24"/>
        </w:rPr>
        <w:t>a</w:t>
      </w:r>
      <w:r w:rsidR="002D37C7">
        <w:rPr>
          <w:color w:val="000000" w:themeColor="text1"/>
          <w:sz w:val="24"/>
          <w:szCs w:val="24"/>
        </w:rPr>
        <w:t xml:space="preserve">nda </w:t>
      </w:r>
      <w:r w:rsidR="00D31FCF">
        <w:rPr>
          <w:color w:val="000000" w:themeColor="text1"/>
          <w:sz w:val="24"/>
          <w:szCs w:val="24"/>
        </w:rPr>
        <w:t>senantiasa</w:t>
      </w:r>
      <w:r w:rsidR="002D37C7">
        <w:rPr>
          <w:color w:val="000000" w:themeColor="text1"/>
          <w:sz w:val="24"/>
          <w:szCs w:val="24"/>
        </w:rPr>
        <w:t xml:space="preserve"> menjalin silaturahim</w:t>
      </w:r>
      <w:r w:rsidR="00D31FCF">
        <w:rPr>
          <w:color w:val="000000" w:themeColor="text1"/>
          <w:sz w:val="24"/>
          <w:szCs w:val="24"/>
        </w:rPr>
        <w:t>, anda ringankan beban yang tidak mampu, anda nafkahi fakir yang tidak berharta, anda muliakan tamu</w:t>
      </w:r>
      <w:r w:rsidR="002D37C7">
        <w:rPr>
          <w:color w:val="000000" w:themeColor="text1"/>
          <w:sz w:val="24"/>
          <w:szCs w:val="24"/>
        </w:rPr>
        <w:t xml:space="preserve"> </w:t>
      </w:r>
      <w:r w:rsidR="00D31FCF">
        <w:rPr>
          <w:color w:val="000000" w:themeColor="text1"/>
          <w:sz w:val="24"/>
          <w:szCs w:val="24"/>
        </w:rPr>
        <w:t xml:space="preserve">yang datang, dan anda senantiasa menolong dalam perkara-perkara kebaikan. </w:t>
      </w:r>
    </w:p>
    <w:p w:rsidR="003A00F8" w:rsidRDefault="001817BD" w:rsidP="003A00F8">
      <w:pPr>
        <w:bidi w:val="0"/>
        <w:spacing w:line="480" w:lineRule="auto"/>
        <w:ind w:firstLine="0"/>
        <w:rPr>
          <w:color w:val="000000" w:themeColor="text1"/>
          <w:sz w:val="24"/>
          <w:szCs w:val="24"/>
        </w:rPr>
      </w:pPr>
      <w:r>
        <w:rPr>
          <w:color w:val="000000" w:themeColor="text1"/>
          <w:sz w:val="24"/>
          <w:szCs w:val="24"/>
        </w:rPr>
        <w:t xml:space="preserve">Demikian pernyataan Khadijah terhadap peristiwa yang terjadi pada diri Nabi Muhammad di gua Hira. Setelah peristiwa gua Hira, Nabi Muhammad belum mengetahui apa yang sebenarnya terjadi pada dirinya. Namun Khadijah telah meyakini bahwa apa yang terjadi pada diri Nabi Muhammad bukanlah hal buruk. Hal ini mengisyaratkan bahwa apa yang akan disampaikan oleh Muhammad kelak adalah suatu hal yang </w:t>
      </w:r>
      <w:r w:rsidR="00025694">
        <w:rPr>
          <w:color w:val="000000" w:themeColor="text1"/>
          <w:sz w:val="24"/>
          <w:szCs w:val="24"/>
        </w:rPr>
        <w:t xml:space="preserve">akan </w:t>
      </w:r>
      <w:r>
        <w:rPr>
          <w:color w:val="000000" w:themeColor="text1"/>
          <w:sz w:val="24"/>
          <w:szCs w:val="24"/>
        </w:rPr>
        <w:t>diyakini kebenarannya oleh Khadijah. Momen ini juga menunjukan bahwa pada saat pesan dakwah belum disampaikan</w:t>
      </w:r>
      <w:r w:rsidR="003A00F8">
        <w:rPr>
          <w:color w:val="000000" w:themeColor="text1"/>
          <w:sz w:val="24"/>
          <w:szCs w:val="24"/>
        </w:rPr>
        <w:t>, Khadijah telah siap untuk menerima pesan dakwah tersebut. Apa yang menjadi alasannya?</w:t>
      </w:r>
      <w:r>
        <w:rPr>
          <w:color w:val="000000" w:themeColor="text1"/>
          <w:sz w:val="24"/>
          <w:szCs w:val="24"/>
        </w:rPr>
        <w:t xml:space="preserve"> </w:t>
      </w:r>
      <w:r w:rsidR="003A00F8">
        <w:rPr>
          <w:color w:val="000000" w:themeColor="text1"/>
          <w:sz w:val="24"/>
          <w:szCs w:val="24"/>
        </w:rPr>
        <w:t>Ia beralasan bahwa Muhammad adalah seorang figur yang memiliki karakter mulia. Pada momen tersebut Khadijah menyebutkan hal-hal mulia yang selalu bahkan telah manjadi karakter pada diri Nabi Muhammad. Karakter mulia inilah yang menjadi alasan bagi Khadijah untuk meyakini kebenaran dakwah yang akan disampaikan oleh Nabi Muhammad di kemudian hari.</w:t>
      </w:r>
    </w:p>
    <w:p w:rsidR="003A00F8" w:rsidRDefault="003A00F8" w:rsidP="00092997">
      <w:pPr>
        <w:bidi w:val="0"/>
        <w:spacing w:line="480" w:lineRule="auto"/>
        <w:ind w:firstLine="426"/>
        <w:rPr>
          <w:color w:val="000000" w:themeColor="text1"/>
          <w:sz w:val="24"/>
          <w:szCs w:val="24"/>
        </w:rPr>
      </w:pPr>
      <w:r>
        <w:rPr>
          <w:color w:val="000000" w:themeColor="text1"/>
          <w:sz w:val="24"/>
          <w:szCs w:val="24"/>
        </w:rPr>
        <w:t>Khadijah mengenal karakter</w:t>
      </w:r>
      <w:r w:rsidR="007E651E">
        <w:rPr>
          <w:color w:val="000000" w:themeColor="text1"/>
          <w:sz w:val="24"/>
          <w:szCs w:val="24"/>
        </w:rPr>
        <w:t xml:space="preserve"> mulia Nabi Muhammad semenjak beliau menjalankan barang da</w:t>
      </w:r>
      <w:r w:rsidR="00092997">
        <w:rPr>
          <w:color w:val="000000" w:themeColor="text1"/>
          <w:sz w:val="24"/>
          <w:szCs w:val="24"/>
        </w:rPr>
        <w:t xml:space="preserve">gangan miliknya </w:t>
      </w:r>
      <w:r w:rsidR="007E651E">
        <w:rPr>
          <w:color w:val="000000" w:themeColor="text1"/>
          <w:sz w:val="24"/>
          <w:szCs w:val="24"/>
        </w:rPr>
        <w:t xml:space="preserve">ke </w:t>
      </w:r>
      <w:r w:rsidR="00092997">
        <w:rPr>
          <w:color w:val="000000" w:themeColor="text1"/>
          <w:sz w:val="24"/>
          <w:szCs w:val="24"/>
        </w:rPr>
        <w:t xml:space="preserve">negeri </w:t>
      </w:r>
      <w:r w:rsidR="007E651E">
        <w:rPr>
          <w:color w:val="000000" w:themeColor="text1"/>
          <w:sz w:val="24"/>
          <w:szCs w:val="24"/>
        </w:rPr>
        <w:t>Syam. Ketika itu Nabi Muhammad berusia dua puluh lima tahun</w:t>
      </w:r>
      <w:r w:rsidR="007E651E" w:rsidRPr="00A207F8">
        <w:rPr>
          <w:rStyle w:val="FootnoteReference"/>
          <w:color w:val="000000" w:themeColor="text1"/>
          <w:sz w:val="20"/>
          <w:szCs w:val="20"/>
        </w:rPr>
        <w:footnoteReference w:id="10"/>
      </w:r>
      <w:r w:rsidR="007E651E">
        <w:rPr>
          <w:color w:val="000000" w:themeColor="text1"/>
          <w:sz w:val="24"/>
          <w:szCs w:val="24"/>
        </w:rPr>
        <w:t xml:space="preserve">. </w:t>
      </w:r>
      <w:r w:rsidR="00A207F8">
        <w:rPr>
          <w:color w:val="000000" w:themeColor="text1"/>
          <w:sz w:val="24"/>
          <w:szCs w:val="24"/>
        </w:rPr>
        <w:t xml:space="preserve">Khadijah telah mendengar kabar tentang kejujuran dan amanat yang dimiliki oleh Muhammad. Jika Khadijah telah </w:t>
      </w:r>
      <w:r w:rsidR="00A207F8">
        <w:rPr>
          <w:color w:val="000000" w:themeColor="text1"/>
          <w:sz w:val="24"/>
          <w:szCs w:val="24"/>
        </w:rPr>
        <w:lastRenderedPageBreak/>
        <w:t xml:space="preserve">mengenal Muhammad semenjak usianya dua puluh lima tahun, kemudian ia membenarkan peristiwa gua Hira </w:t>
      </w:r>
      <w:r w:rsidR="00473A46">
        <w:rPr>
          <w:color w:val="000000" w:themeColor="text1"/>
          <w:sz w:val="24"/>
          <w:szCs w:val="24"/>
        </w:rPr>
        <w:t>di saat</w:t>
      </w:r>
      <w:r w:rsidR="00A207F8">
        <w:rPr>
          <w:color w:val="000000" w:themeColor="text1"/>
          <w:sz w:val="24"/>
          <w:szCs w:val="24"/>
        </w:rPr>
        <w:t xml:space="preserve"> Muhammad berusia empat puluh tahun, maka</w:t>
      </w:r>
      <w:r w:rsidR="00473A46">
        <w:rPr>
          <w:color w:val="000000" w:themeColor="text1"/>
          <w:sz w:val="24"/>
          <w:szCs w:val="24"/>
        </w:rPr>
        <w:t xml:space="preserve"> rentang periode Khadijah bersama Nabi Muhammad adalah lima belas tahun. Artinya, selama lima belas tahun tersebut telah tertanam di alam bawah sadar Khadijah bahwa Muhammad adalah seorang yang jujur dan apa yang disampaikan olehnya adalah kebenaran. </w:t>
      </w:r>
      <w:r w:rsidR="00A207F8">
        <w:rPr>
          <w:color w:val="000000" w:themeColor="text1"/>
          <w:sz w:val="24"/>
          <w:szCs w:val="24"/>
        </w:rPr>
        <w:t xml:space="preserve">  </w:t>
      </w:r>
    </w:p>
    <w:p w:rsidR="00D31FCF" w:rsidRDefault="003A00F8" w:rsidP="003A00F8">
      <w:pPr>
        <w:bidi w:val="0"/>
        <w:spacing w:line="480" w:lineRule="auto"/>
        <w:ind w:firstLine="0"/>
        <w:rPr>
          <w:b/>
          <w:bCs/>
          <w:color w:val="000000" w:themeColor="text1"/>
          <w:sz w:val="24"/>
          <w:szCs w:val="24"/>
        </w:rPr>
      </w:pPr>
      <w:r w:rsidRPr="003A00F8">
        <w:rPr>
          <w:b/>
          <w:bCs/>
          <w:color w:val="000000" w:themeColor="text1"/>
          <w:sz w:val="24"/>
          <w:szCs w:val="24"/>
        </w:rPr>
        <w:t xml:space="preserve">Muhammad Di Mata Masyarakat Mekah </w:t>
      </w:r>
    </w:p>
    <w:p w:rsidR="00621AE3" w:rsidRDefault="00621AE3" w:rsidP="00092997">
      <w:pPr>
        <w:bidi w:val="0"/>
        <w:spacing w:line="480" w:lineRule="auto"/>
        <w:ind w:firstLine="0"/>
        <w:rPr>
          <w:color w:val="000000" w:themeColor="text1"/>
          <w:sz w:val="24"/>
          <w:szCs w:val="24"/>
        </w:rPr>
      </w:pPr>
      <w:r>
        <w:rPr>
          <w:color w:val="000000" w:themeColor="text1"/>
          <w:sz w:val="24"/>
          <w:szCs w:val="24"/>
        </w:rPr>
        <w:t>Ibnu Ishaq menuturkan bahwa alasan Khadijah mempercayakan barang dagangannya kepada Nabi Muhammad adalah kejujuran yang dimilikinya yang telah dikenal masyarakat Mekah saat itu</w:t>
      </w:r>
      <w:r w:rsidR="00B14062" w:rsidRPr="007E7E53">
        <w:rPr>
          <w:rStyle w:val="FootnoteReference"/>
          <w:color w:val="000000" w:themeColor="text1"/>
          <w:sz w:val="20"/>
          <w:szCs w:val="20"/>
        </w:rPr>
        <w:footnoteReference w:id="11"/>
      </w:r>
      <w:r>
        <w:rPr>
          <w:color w:val="000000" w:themeColor="text1"/>
          <w:sz w:val="24"/>
          <w:szCs w:val="24"/>
        </w:rPr>
        <w:t>.</w:t>
      </w:r>
      <w:r w:rsidR="007E7E53">
        <w:rPr>
          <w:color w:val="000000" w:themeColor="text1"/>
          <w:sz w:val="24"/>
          <w:szCs w:val="24"/>
        </w:rPr>
        <w:t xml:space="preserve"> </w:t>
      </w:r>
      <w:r w:rsidR="00F80BF0">
        <w:rPr>
          <w:color w:val="000000" w:themeColor="text1"/>
          <w:sz w:val="24"/>
          <w:szCs w:val="24"/>
        </w:rPr>
        <w:t xml:space="preserve">Jika demikian, karakter kejujuran dan amanah yang ada pada diri Nabi Muhammad sudah dikenal oleh masyarakat Mekah sebelum Khadijah mengenal Nabi Muhammad. </w:t>
      </w:r>
      <w:r w:rsidR="00092997">
        <w:rPr>
          <w:color w:val="000000" w:themeColor="text1"/>
          <w:sz w:val="24"/>
          <w:szCs w:val="24"/>
        </w:rPr>
        <w:t>Kemudian setelah diketahui</w:t>
      </w:r>
      <w:r w:rsidR="00F80BF0">
        <w:rPr>
          <w:color w:val="000000" w:themeColor="text1"/>
          <w:sz w:val="24"/>
          <w:szCs w:val="24"/>
        </w:rPr>
        <w:t xml:space="preserve"> rentang periode perkenalan Khadijah dan Muhammad hanya lima belas tahun, setidaknya masyarakat Mekah sudah lebih mengenal kejujuran Muhammad lebih dari lima belas tahun. </w:t>
      </w:r>
    </w:p>
    <w:p w:rsidR="00431796" w:rsidRDefault="00F80BF0" w:rsidP="00092997">
      <w:pPr>
        <w:bidi w:val="0"/>
        <w:spacing w:line="480" w:lineRule="auto"/>
        <w:ind w:firstLine="426"/>
        <w:rPr>
          <w:color w:val="000000" w:themeColor="text1"/>
          <w:sz w:val="24"/>
          <w:szCs w:val="24"/>
        </w:rPr>
      </w:pPr>
      <w:r>
        <w:rPr>
          <w:color w:val="000000" w:themeColor="text1"/>
          <w:sz w:val="24"/>
          <w:szCs w:val="24"/>
        </w:rPr>
        <w:t xml:space="preserve">Penulis memperkirakan kejururan Nabi Muhammad telah dikenal masyarakat Mekah </w:t>
      </w:r>
      <w:r w:rsidR="00D619DB">
        <w:rPr>
          <w:color w:val="000000" w:themeColor="text1"/>
          <w:sz w:val="24"/>
          <w:szCs w:val="24"/>
        </w:rPr>
        <w:t xml:space="preserve">-khususnya keluarga beliau- </w:t>
      </w:r>
      <w:r>
        <w:rPr>
          <w:color w:val="000000" w:themeColor="text1"/>
          <w:sz w:val="24"/>
          <w:szCs w:val="24"/>
        </w:rPr>
        <w:t xml:space="preserve">semenjak Nabi Muhammad </w:t>
      </w:r>
      <w:r w:rsidR="00D619DB">
        <w:rPr>
          <w:color w:val="000000" w:themeColor="text1"/>
          <w:sz w:val="24"/>
          <w:szCs w:val="24"/>
        </w:rPr>
        <w:t xml:space="preserve">berusia </w:t>
      </w:r>
      <w:r>
        <w:rPr>
          <w:color w:val="000000" w:themeColor="text1"/>
          <w:sz w:val="24"/>
          <w:szCs w:val="24"/>
        </w:rPr>
        <w:t xml:space="preserve">dua belas tahun. Usia ideal yang dianggap tepat </w:t>
      </w:r>
      <w:r w:rsidR="00B15670">
        <w:rPr>
          <w:color w:val="000000" w:themeColor="text1"/>
          <w:sz w:val="24"/>
          <w:szCs w:val="24"/>
        </w:rPr>
        <w:t>oleh</w:t>
      </w:r>
      <w:r w:rsidR="00C956B8">
        <w:rPr>
          <w:color w:val="000000" w:themeColor="text1"/>
          <w:sz w:val="24"/>
          <w:szCs w:val="24"/>
        </w:rPr>
        <w:t xml:space="preserve"> </w:t>
      </w:r>
      <w:r>
        <w:rPr>
          <w:color w:val="000000" w:themeColor="text1"/>
          <w:sz w:val="24"/>
          <w:szCs w:val="24"/>
        </w:rPr>
        <w:t xml:space="preserve">pamannya Abu Thalib </w:t>
      </w:r>
      <w:r w:rsidR="00B15670">
        <w:rPr>
          <w:color w:val="000000" w:themeColor="text1"/>
          <w:sz w:val="24"/>
          <w:szCs w:val="24"/>
        </w:rPr>
        <w:t xml:space="preserve">untuk </w:t>
      </w:r>
      <w:r>
        <w:rPr>
          <w:color w:val="000000" w:themeColor="text1"/>
          <w:sz w:val="24"/>
          <w:szCs w:val="24"/>
        </w:rPr>
        <w:t>mengaja</w:t>
      </w:r>
      <w:r w:rsidR="00C956B8">
        <w:rPr>
          <w:color w:val="000000" w:themeColor="text1"/>
          <w:sz w:val="24"/>
          <w:szCs w:val="24"/>
        </w:rPr>
        <w:t>rkan</w:t>
      </w:r>
      <w:r>
        <w:rPr>
          <w:color w:val="000000" w:themeColor="text1"/>
          <w:sz w:val="24"/>
          <w:szCs w:val="24"/>
        </w:rPr>
        <w:t xml:space="preserve"> Muhammad muda </w:t>
      </w:r>
      <w:r w:rsidR="00C956B8">
        <w:rPr>
          <w:color w:val="000000" w:themeColor="text1"/>
          <w:sz w:val="24"/>
          <w:szCs w:val="24"/>
        </w:rPr>
        <w:t>bagaimana berdagang</w:t>
      </w:r>
      <w:r>
        <w:rPr>
          <w:color w:val="000000" w:themeColor="text1"/>
          <w:sz w:val="24"/>
          <w:szCs w:val="24"/>
        </w:rPr>
        <w:t>.</w:t>
      </w:r>
      <w:r w:rsidR="00C956B8">
        <w:rPr>
          <w:color w:val="000000" w:themeColor="text1"/>
          <w:sz w:val="24"/>
          <w:szCs w:val="24"/>
        </w:rPr>
        <w:t xml:space="preserve"> Pada usia tersebut Abu Thalib sudah mengajaknya untuk pergi berdagang ke Syam.</w:t>
      </w:r>
      <w:r>
        <w:rPr>
          <w:color w:val="000000" w:themeColor="text1"/>
          <w:sz w:val="24"/>
          <w:szCs w:val="24"/>
        </w:rPr>
        <w:t xml:space="preserve"> </w:t>
      </w:r>
      <w:r w:rsidR="00D619DB">
        <w:rPr>
          <w:color w:val="000000" w:themeColor="text1"/>
          <w:sz w:val="24"/>
          <w:szCs w:val="24"/>
        </w:rPr>
        <w:t xml:space="preserve">Tidak hanya itu, Muhammad muda juga menggembalakan kambing di perkampungan Bani Sa’ad </w:t>
      </w:r>
      <w:r w:rsidR="00D619DB">
        <w:rPr>
          <w:color w:val="000000" w:themeColor="text1"/>
          <w:sz w:val="24"/>
          <w:szCs w:val="24"/>
        </w:rPr>
        <w:lastRenderedPageBreak/>
        <w:t>dan di Mekah</w:t>
      </w:r>
      <w:r w:rsidR="00D619DB" w:rsidRPr="00D619DB">
        <w:rPr>
          <w:rStyle w:val="FootnoteReference"/>
          <w:color w:val="000000" w:themeColor="text1"/>
          <w:sz w:val="20"/>
          <w:szCs w:val="20"/>
        </w:rPr>
        <w:footnoteReference w:id="12"/>
      </w:r>
      <w:r w:rsidR="00D619DB">
        <w:rPr>
          <w:color w:val="000000" w:themeColor="text1"/>
          <w:sz w:val="24"/>
          <w:szCs w:val="24"/>
        </w:rPr>
        <w:t xml:space="preserve">. </w:t>
      </w:r>
      <w:r w:rsidR="00147C60">
        <w:rPr>
          <w:color w:val="000000" w:themeColor="text1"/>
          <w:sz w:val="24"/>
          <w:szCs w:val="24"/>
        </w:rPr>
        <w:t>Jika benar kejujuran dan karakter mulia yang ada pada diri Muhammad sudah dikenal masyarakat Mekah semen</w:t>
      </w:r>
      <w:r w:rsidR="00EE1CC2">
        <w:rPr>
          <w:color w:val="000000" w:themeColor="text1"/>
          <w:sz w:val="24"/>
          <w:szCs w:val="24"/>
        </w:rPr>
        <w:t>jak usia dua belas tahun, maka r</w:t>
      </w:r>
      <w:r w:rsidR="00147C60">
        <w:rPr>
          <w:color w:val="000000" w:themeColor="text1"/>
          <w:sz w:val="24"/>
          <w:szCs w:val="24"/>
        </w:rPr>
        <w:t xml:space="preserve">entang periode antara usia tersebut </w:t>
      </w:r>
      <w:r w:rsidR="00092997">
        <w:rPr>
          <w:color w:val="000000" w:themeColor="text1"/>
          <w:sz w:val="24"/>
          <w:szCs w:val="24"/>
        </w:rPr>
        <w:t>hingga</w:t>
      </w:r>
      <w:r w:rsidR="00147C60">
        <w:rPr>
          <w:color w:val="000000" w:themeColor="text1"/>
          <w:sz w:val="24"/>
          <w:szCs w:val="24"/>
        </w:rPr>
        <w:t xml:space="preserve"> perkenalannya dengan Khadijah</w:t>
      </w:r>
      <w:r w:rsidR="00092997">
        <w:rPr>
          <w:color w:val="000000" w:themeColor="text1"/>
          <w:sz w:val="24"/>
          <w:szCs w:val="24"/>
        </w:rPr>
        <w:t xml:space="preserve"> di suis dua puluh lima tahun</w:t>
      </w:r>
      <w:r w:rsidR="00147C60">
        <w:rPr>
          <w:color w:val="000000" w:themeColor="text1"/>
          <w:sz w:val="24"/>
          <w:szCs w:val="24"/>
        </w:rPr>
        <w:t xml:space="preserve"> adalah tiga belas tahun. Jika diakumulasikan, kejujuran dan amanah Nabi Muhammad sudah </w:t>
      </w:r>
      <w:r w:rsidR="00092997">
        <w:rPr>
          <w:color w:val="000000" w:themeColor="text1"/>
          <w:sz w:val="24"/>
          <w:szCs w:val="24"/>
        </w:rPr>
        <w:t>dikenal oleh</w:t>
      </w:r>
      <w:r w:rsidR="00147C60">
        <w:rPr>
          <w:color w:val="000000" w:themeColor="text1"/>
          <w:sz w:val="24"/>
          <w:szCs w:val="24"/>
        </w:rPr>
        <w:t xml:space="preserve"> masyarakat Mekah selama kurun dua puluh delapan tahun.</w:t>
      </w:r>
      <w:r w:rsidR="00654E47">
        <w:rPr>
          <w:color w:val="000000" w:themeColor="text1"/>
          <w:sz w:val="24"/>
          <w:szCs w:val="24"/>
        </w:rPr>
        <w:t xml:space="preserve"> Kejujuran Muhammad di mata masyarakat Mekah disebutkan dalam berbagai riwayat di antaranya </w:t>
      </w:r>
      <w:r w:rsidR="00431796">
        <w:rPr>
          <w:color w:val="000000" w:themeColor="text1"/>
          <w:sz w:val="24"/>
          <w:szCs w:val="24"/>
        </w:rPr>
        <w:t>ialah riwayat yang menceritakan peristiwa di saat Nabi Muhammad mendakwahi keluarganya. Nabi Muhammad mengatakan:</w:t>
      </w:r>
    </w:p>
    <w:p w:rsidR="00F80BF0" w:rsidRDefault="00431796" w:rsidP="00431796">
      <w:pPr>
        <w:ind w:firstLine="0"/>
        <w:rPr>
          <w:color w:val="000000" w:themeColor="text1"/>
          <w:rtl/>
        </w:rPr>
      </w:pPr>
      <w:r w:rsidRPr="00431796">
        <w:rPr>
          <w:rFonts w:ascii="Traditional Arabic" w:hAnsi="Traditional Arabic"/>
          <w:rtl/>
          <w:lang w:eastAsia="id-ID"/>
        </w:rPr>
        <w:t>أ</w:t>
      </w:r>
      <w:r>
        <w:rPr>
          <w:rFonts w:ascii="Traditional Arabic" w:hAnsi="Traditional Arabic" w:hint="cs"/>
          <w:rtl/>
          <w:lang w:eastAsia="id-ID"/>
        </w:rPr>
        <w:t>َ</w:t>
      </w:r>
      <w:r w:rsidRPr="00431796">
        <w:rPr>
          <w:rFonts w:ascii="Traditional Arabic" w:hAnsi="Traditional Arabic"/>
          <w:rtl/>
          <w:lang w:eastAsia="id-ID"/>
        </w:rPr>
        <w:t>ر</w:t>
      </w:r>
      <w:r>
        <w:rPr>
          <w:rFonts w:ascii="Traditional Arabic" w:hAnsi="Traditional Arabic" w:hint="cs"/>
          <w:rtl/>
          <w:lang w:eastAsia="id-ID"/>
        </w:rPr>
        <w:t>َ</w:t>
      </w:r>
      <w:r w:rsidRPr="00431796">
        <w:rPr>
          <w:rFonts w:ascii="Traditional Arabic" w:hAnsi="Traditional Arabic"/>
          <w:rtl/>
          <w:lang w:eastAsia="id-ID"/>
        </w:rPr>
        <w:t>أ</w:t>
      </w:r>
      <w:r>
        <w:rPr>
          <w:rFonts w:ascii="Traditional Arabic" w:hAnsi="Traditional Arabic" w:hint="cs"/>
          <w:rtl/>
          <w:lang w:eastAsia="id-ID"/>
        </w:rPr>
        <w:t>َ</w:t>
      </w:r>
      <w:r w:rsidRPr="00431796">
        <w:rPr>
          <w:rFonts w:ascii="Traditional Arabic" w:hAnsi="Traditional Arabic"/>
          <w:rtl/>
          <w:lang w:eastAsia="id-ID"/>
        </w:rPr>
        <w:t>يت</w:t>
      </w:r>
      <w:r>
        <w:rPr>
          <w:rFonts w:ascii="Traditional Arabic" w:hAnsi="Traditional Arabic" w:hint="cs"/>
          <w:rtl/>
          <w:lang w:eastAsia="id-ID"/>
        </w:rPr>
        <w:t>َ</w:t>
      </w:r>
      <w:r w:rsidRPr="00431796">
        <w:rPr>
          <w:rFonts w:ascii="Traditional Arabic" w:hAnsi="Traditional Arabic"/>
          <w:rtl/>
          <w:lang w:eastAsia="id-ID"/>
        </w:rPr>
        <w:t>ك</w:t>
      </w:r>
      <w:r>
        <w:rPr>
          <w:rFonts w:ascii="Traditional Arabic" w:hAnsi="Traditional Arabic" w:hint="cs"/>
          <w:rtl/>
          <w:lang w:eastAsia="id-ID"/>
        </w:rPr>
        <w:t>ُ</w:t>
      </w:r>
      <w:r w:rsidRPr="00431796">
        <w:rPr>
          <w:rFonts w:ascii="Traditional Arabic" w:hAnsi="Traditional Arabic"/>
          <w:rtl/>
          <w:lang w:eastAsia="id-ID"/>
        </w:rPr>
        <w:t>م ل</w:t>
      </w:r>
      <w:r>
        <w:rPr>
          <w:rFonts w:ascii="Traditional Arabic" w:hAnsi="Traditional Arabic" w:hint="cs"/>
          <w:rtl/>
          <w:lang w:eastAsia="id-ID"/>
        </w:rPr>
        <w:t>َ</w:t>
      </w:r>
      <w:r w:rsidRPr="00431796">
        <w:rPr>
          <w:rFonts w:ascii="Traditional Arabic" w:hAnsi="Traditional Arabic"/>
          <w:rtl/>
          <w:lang w:eastAsia="id-ID"/>
        </w:rPr>
        <w:t>و أ</w:t>
      </w:r>
      <w:r>
        <w:rPr>
          <w:rFonts w:ascii="Traditional Arabic" w:hAnsi="Traditional Arabic" w:hint="cs"/>
          <w:rtl/>
          <w:lang w:eastAsia="id-ID"/>
        </w:rPr>
        <w:t>َ</w:t>
      </w:r>
      <w:r w:rsidRPr="00431796">
        <w:rPr>
          <w:rFonts w:ascii="Traditional Arabic" w:hAnsi="Traditional Arabic"/>
          <w:rtl/>
          <w:lang w:eastAsia="id-ID"/>
        </w:rPr>
        <w:t>خ</w:t>
      </w:r>
      <w:r>
        <w:rPr>
          <w:rFonts w:ascii="Traditional Arabic" w:hAnsi="Traditional Arabic" w:hint="cs"/>
          <w:rtl/>
          <w:lang w:eastAsia="id-ID"/>
        </w:rPr>
        <w:t>ْ</w:t>
      </w:r>
      <w:r w:rsidRPr="00431796">
        <w:rPr>
          <w:rFonts w:ascii="Traditional Arabic" w:hAnsi="Traditional Arabic"/>
          <w:rtl/>
          <w:lang w:eastAsia="id-ID"/>
        </w:rPr>
        <w:t>ب</w:t>
      </w:r>
      <w:r>
        <w:rPr>
          <w:rFonts w:ascii="Traditional Arabic" w:hAnsi="Traditional Arabic" w:hint="cs"/>
          <w:rtl/>
          <w:lang w:eastAsia="id-ID"/>
        </w:rPr>
        <w:t>َ</w:t>
      </w:r>
      <w:r w:rsidRPr="00431796">
        <w:rPr>
          <w:rFonts w:ascii="Traditional Arabic" w:hAnsi="Traditional Arabic"/>
          <w:rtl/>
          <w:lang w:eastAsia="id-ID"/>
        </w:rPr>
        <w:t>رت</w:t>
      </w:r>
      <w:r>
        <w:rPr>
          <w:rFonts w:ascii="Traditional Arabic" w:hAnsi="Traditional Arabic" w:hint="cs"/>
          <w:rtl/>
          <w:lang w:eastAsia="id-ID"/>
        </w:rPr>
        <w:t>ُ</w:t>
      </w:r>
      <w:r w:rsidRPr="00431796">
        <w:rPr>
          <w:rFonts w:ascii="Traditional Arabic" w:hAnsi="Traditional Arabic"/>
          <w:rtl/>
          <w:lang w:eastAsia="id-ID"/>
        </w:rPr>
        <w:t>ك</w:t>
      </w:r>
      <w:r>
        <w:rPr>
          <w:rFonts w:ascii="Traditional Arabic" w:hAnsi="Traditional Arabic" w:hint="cs"/>
          <w:rtl/>
          <w:lang w:eastAsia="id-ID"/>
        </w:rPr>
        <w:t>ُ</w:t>
      </w:r>
      <w:r w:rsidRPr="00431796">
        <w:rPr>
          <w:rFonts w:ascii="Traditional Arabic" w:hAnsi="Traditional Arabic"/>
          <w:rtl/>
          <w:lang w:eastAsia="id-ID"/>
        </w:rPr>
        <w:t>م أ</w:t>
      </w:r>
      <w:r>
        <w:rPr>
          <w:rFonts w:ascii="Traditional Arabic" w:hAnsi="Traditional Arabic" w:hint="cs"/>
          <w:rtl/>
          <w:lang w:eastAsia="id-ID"/>
        </w:rPr>
        <w:t>َ</w:t>
      </w:r>
      <w:r w:rsidRPr="00431796">
        <w:rPr>
          <w:rFonts w:ascii="Traditional Arabic" w:hAnsi="Traditional Arabic"/>
          <w:rtl/>
          <w:lang w:eastAsia="id-ID"/>
        </w:rPr>
        <w:t>ن</w:t>
      </w:r>
      <w:r>
        <w:rPr>
          <w:rFonts w:ascii="Traditional Arabic" w:hAnsi="Traditional Arabic" w:hint="cs"/>
          <w:rtl/>
          <w:lang w:eastAsia="id-ID"/>
        </w:rPr>
        <w:t>َّ</w:t>
      </w:r>
      <w:r w:rsidRPr="00431796">
        <w:rPr>
          <w:rFonts w:ascii="Traditional Arabic" w:hAnsi="Traditional Arabic"/>
          <w:rtl/>
          <w:lang w:eastAsia="id-ID"/>
        </w:rPr>
        <w:t xml:space="preserve"> خ</w:t>
      </w:r>
      <w:r>
        <w:rPr>
          <w:rFonts w:ascii="Traditional Arabic" w:hAnsi="Traditional Arabic" w:hint="cs"/>
          <w:rtl/>
          <w:lang w:eastAsia="id-ID"/>
        </w:rPr>
        <w:t>َ</w:t>
      </w:r>
      <w:r w:rsidRPr="00431796">
        <w:rPr>
          <w:rFonts w:ascii="Traditional Arabic" w:hAnsi="Traditional Arabic"/>
          <w:rtl/>
          <w:lang w:eastAsia="id-ID"/>
        </w:rPr>
        <w:t>ي</w:t>
      </w:r>
      <w:r>
        <w:rPr>
          <w:rFonts w:ascii="Traditional Arabic" w:hAnsi="Traditional Arabic" w:hint="cs"/>
          <w:rtl/>
          <w:lang w:eastAsia="id-ID"/>
        </w:rPr>
        <w:t>ْ</w:t>
      </w:r>
      <w:r w:rsidRPr="00431796">
        <w:rPr>
          <w:rFonts w:ascii="Traditional Arabic" w:hAnsi="Traditional Arabic"/>
          <w:rtl/>
          <w:lang w:eastAsia="id-ID"/>
        </w:rPr>
        <w:t>ل</w:t>
      </w:r>
      <w:r>
        <w:rPr>
          <w:rFonts w:ascii="Traditional Arabic" w:hAnsi="Traditional Arabic" w:hint="cs"/>
          <w:rtl/>
          <w:lang w:eastAsia="id-ID"/>
        </w:rPr>
        <w:t>ً</w:t>
      </w:r>
      <w:r w:rsidRPr="00431796">
        <w:rPr>
          <w:rFonts w:ascii="Traditional Arabic" w:hAnsi="Traditional Arabic"/>
          <w:rtl/>
          <w:lang w:eastAsia="id-ID"/>
        </w:rPr>
        <w:t>ا ت</w:t>
      </w:r>
      <w:r>
        <w:rPr>
          <w:rFonts w:ascii="Traditional Arabic" w:hAnsi="Traditional Arabic" w:hint="cs"/>
          <w:rtl/>
          <w:lang w:eastAsia="id-ID"/>
        </w:rPr>
        <w:t>َ</w:t>
      </w:r>
      <w:r w:rsidRPr="00431796">
        <w:rPr>
          <w:rFonts w:ascii="Traditional Arabic" w:hAnsi="Traditional Arabic"/>
          <w:rtl/>
          <w:lang w:eastAsia="id-ID"/>
        </w:rPr>
        <w:t>خ</w:t>
      </w:r>
      <w:r>
        <w:rPr>
          <w:rFonts w:ascii="Traditional Arabic" w:hAnsi="Traditional Arabic" w:hint="cs"/>
          <w:rtl/>
          <w:lang w:eastAsia="id-ID"/>
        </w:rPr>
        <w:t>ْ</w:t>
      </w:r>
      <w:r w:rsidRPr="00431796">
        <w:rPr>
          <w:rFonts w:ascii="Traditional Arabic" w:hAnsi="Traditional Arabic"/>
          <w:rtl/>
          <w:lang w:eastAsia="id-ID"/>
        </w:rPr>
        <w:t>ر</w:t>
      </w:r>
      <w:r>
        <w:rPr>
          <w:rFonts w:ascii="Traditional Arabic" w:hAnsi="Traditional Arabic" w:hint="cs"/>
          <w:rtl/>
          <w:lang w:eastAsia="id-ID"/>
        </w:rPr>
        <w:t>ُ</w:t>
      </w:r>
      <w:r w:rsidRPr="00431796">
        <w:rPr>
          <w:rFonts w:ascii="Traditional Arabic" w:hAnsi="Traditional Arabic"/>
          <w:rtl/>
          <w:lang w:eastAsia="id-ID"/>
        </w:rPr>
        <w:t>ج</w:t>
      </w:r>
      <w:r>
        <w:rPr>
          <w:rFonts w:ascii="Traditional Arabic" w:hAnsi="Traditional Arabic" w:hint="cs"/>
          <w:rtl/>
          <w:lang w:eastAsia="id-ID"/>
        </w:rPr>
        <w:t>ُ</w:t>
      </w:r>
      <w:r w:rsidRPr="00431796">
        <w:rPr>
          <w:rFonts w:ascii="Traditional Arabic" w:hAnsi="Traditional Arabic"/>
          <w:rtl/>
          <w:lang w:eastAsia="id-ID"/>
        </w:rPr>
        <w:t xml:space="preserve"> ب</w:t>
      </w:r>
      <w:r>
        <w:rPr>
          <w:rFonts w:ascii="Traditional Arabic" w:hAnsi="Traditional Arabic" w:hint="cs"/>
          <w:rtl/>
          <w:lang w:eastAsia="id-ID"/>
        </w:rPr>
        <w:t>ِ</w:t>
      </w:r>
      <w:r w:rsidRPr="00431796">
        <w:rPr>
          <w:rFonts w:ascii="Traditional Arabic" w:hAnsi="Traditional Arabic"/>
          <w:rtl/>
          <w:lang w:eastAsia="id-ID"/>
        </w:rPr>
        <w:t>س</w:t>
      </w:r>
      <w:r>
        <w:rPr>
          <w:rFonts w:ascii="Traditional Arabic" w:hAnsi="Traditional Arabic" w:hint="cs"/>
          <w:rtl/>
          <w:lang w:eastAsia="id-ID"/>
        </w:rPr>
        <w:t>َ</w:t>
      </w:r>
      <w:r w:rsidRPr="00431796">
        <w:rPr>
          <w:rFonts w:ascii="Traditional Arabic" w:hAnsi="Traditional Arabic"/>
          <w:rtl/>
          <w:lang w:eastAsia="id-ID"/>
        </w:rPr>
        <w:t>ف</w:t>
      </w:r>
      <w:r>
        <w:rPr>
          <w:rFonts w:ascii="Traditional Arabic" w:hAnsi="Traditional Arabic" w:hint="cs"/>
          <w:rtl/>
          <w:lang w:eastAsia="id-ID"/>
        </w:rPr>
        <w:t>ْ</w:t>
      </w:r>
      <w:r w:rsidRPr="00431796">
        <w:rPr>
          <w:rFonts w:ascii="Traditional Arabic" w:hAnsi="Traditional Arabic"/>
          <w:rtl/>
          <w:lang w:eastAsia="id-ID"/>
        </w:rPr>
        <w:t>ح</w:t>
      </w:r>
      <w:r>
        <w:rPr>
          <w:rFonts w:ascii="Traditional Arabic" w:hAnsi="Traditional Arabic" w:hint="cs"/>
          <w:rtl/>
          <w:lang w:eastAsia="id-ID"/>
        </w:rPr>
        <w:t>ِ</w:t>
      </w:r>
      <w:r w:rsidRPr="00431796">
        <w:rPr>
          <w:rFonts w:ascii="Traditional Arabic" w:hAnsi="Traditional Arabic"/>
          <w:rtl/>
          <w:lang w:eastAsia="id-ID"/>
        </w:rPr>
        <w:t xml:space="preserve"> ه</w:t>
      </w:r>
      <w:r>
        <w:rPr>
          <w:rFonts w:ascii="Traditional Arabic" w:hAnsi="Traditional Arabic" w:hint="cs"/>
          <w:rtl/>
          <w:lang w:eastAsia="id-ID"/>
        </w:rPr>
        <w:t>َ</w:t>
      </w:r>
      <w:r w:rsidRPr="00431796">
        <w:rPr>
          <w:rFonts w:ascii="Traditional Arabic" w:hAnsi="Traditional Arabic"/>
          <w:rtl/>
          <w:lang w:eastAsia="id-ID"/>
        </w:rPr>
        <w:t>ذ</w:t>
      </w:r>
      <w:r>
        <w:rPr>
          <w:rFonts w:ascii="Traditional Arabic" w:hAnsi="Traditional Arabic" w:hint="cs"/>
          <w:rtl/>
          <w:lang w:eastAsia="id-ID"/>
        </w:rPr>
        <w:t>َ</w:t>
      </w:r>
      <w:r w:rsidRPr="00431796">
        <w:rPr>
          <w:rFonts w:ascii="Traditional Arabic" w:hAnsi="Traditional Arabic"/>
          <w:rtl/>
          <w:lang w:eastAsia="id-ID"/>
        </w:rPr>
        <w:t>ا الج</w:t>
      </w:r>
      <w:r>
        <w:rPr>
          <w:rFonts w:ascii="Traditional Arabic" w:hAnsi="Traditional Arabic" w:hint="cs"/>
          <w:rtl/>
          <w:lang w:eastAsia="id-ID"/>
        </w:rPr>
        <w:t>َ</w:t>
      </w:r>
      <w:r w:rsidRPr="00431796">
        <w:rPr>
          <w:rFonts w:ascii="Traditional Arabic" w:hAnsi="Traditional Arabic"/>
          <w:rtl/>
          <w:lang w:eastAsia="id-ID"/>
        </w:rPr>
        <w:t>ب</w:t>
      </w:r>
      <w:r>
        <w:rPr>
          <w:rFonts w:ascii="Traditional Arabic" w:hAnsi="Traditional Arabic" w:hint="cs"/>
          <w:rtl/>
          <w:lang w:eastAsia="id-ID"/>
        </w:rPr>
        <w:t>َ</w:t>
      </w:r>
      <w:r w:rsidRPr="00431796">
        <w:rPr>
          <w:rFonts w:ascii="Traditional Arabic" w:hAnsi="Traditional Arabic"/>
          <w:rtl/>
          <w:lang w:eastAsia="id-ID"/>
        </w:rPr>
        <w:t>ل</w:t>
      </w:r>
      <w:r>
        <w:rPr>
          <w:rFonts w:ascii="Traditional Arabic" w:hAnsi="Traditional Arabic" w:hint="cs"/>
          <w:rtl/>
          <w:lang w:eastAsia="id-ID"/>
        </w:rPr>
        <w:t>ِ</w:t>
      </w:r>
      <w:r w:rsidRPr="00431796">
        <w:rPr>
          <w:rFonts w:ascii="Traditional Arabic" w:hAnsi="Traditional Arabic"/>
          <w:rtl/>
          <w:lang w:eastAsia="id-ID"/>
        </w:rPr>
        <w:t>، أ</w:t>
      </w:r>
      <w:r>
        <w:rPr>
          <w:rFonts w:ascii="Traditional Arabic" w:hAnsi="Traditional Arabic" w:hint="cs"/>
          <w:rtl/>
          <w:lang w:eastAsia="id-ID"/>
        </w:rPr>
        <w:t>َ</w:t>
      </w:r>
      <w:r w:rsidRPr="00431796">
        <w:rPr>
          <w:rFonts w:ascii="Traditional Arabic" w:hAnsi="Traditional Arabic"/>
          <w:rtl/>
          <w:lang w:eastAsia="id-ID"/>
        </w:rPr>
        <w:t>ك</w:t>
      </w:r>
      <w:r>
        <w:rPr>
          <w:rFonts w:ascii="Traditional Arabic" w:hAnsi="Traditional Arabic" w:hint="cs"/>
          <w:rtl/>
          <w:lang w:eastAsia="id-ID"/>
        </w:rPr>
        <w:t>ُ</w:t>
      </w:r>
      <w:r w:rsidRPr="00431796">
        <w:rPr>
          <w:rFonts w:ascii="Traditional Arabic" w:hAnsi="Traditional Arabic"/>
          <w:rtl/>
          <w:lang w:eastAsia="id-ID"/>
        </w:rPr>
        <w:t>ن</w:t>
      </w:r>
      <w:r>
        <w:rPr>
          <w:rFonts w:ascii="Traditional Arabic" w:hAnsi="Traditional Arabic" w:hint="cs"/>
          <w:rtl/>
          <w:lang w:eastAsia="id-ID"/>
        </w:rPr>
        <w:t>ْ</w:t>
      </w:r>
      <w:r w:rsidRPr="00431796">
        <w:rPr>
          <w:rFonts w:ascii="Traditional Arabic" w:hAnsi="Traditional Arabic"/>
          <w:rtl/>
          <w:lang w:eastAsia="id-ID"/>
        </w:rPr>
        <w:t>ت</w:t>
      </w:r>
      <w:r>
        <w:rPr>
          <w:rFonts w:ascii="Traditional Arabic" w:hAnsi="Traditional Arabic" w:hint="cs"/>
          <w:rtl/>
          <w:lang w:eastAsia="id-ID"/>
        </w:rPr>
        <w:t>ُ</w:t>
      </w:r>
      <w:r w:rsidRPr="00431796">
        <w:rPr>
          <w:rFonts w:ascii="Traditional Arabic" w:hAnsi="Traditional Arabic"/>
          <w:rtl/>
          <w:lang w:eastAsia="id-ID"/>
        </w:rPr>
        <w:t>م</w:t>
      </w:r>
      <w:r>
        <w:rPr>
          <w:rFonts w:ascii="Traditional Arabic" w:hAnsi="Traditional Arabic" w:hint="cs"/>
          <w:rtl/>
          <w:lang w:eastAsia="id-ID"/>
        </w:rPr>
        <w:t>ْ</w:t>
      </w:r>
      <w:r w:rsidRPr="00431796">
        <w:rPr>
          <w:rFonts w:ascii="Traditional Arabic" w:hAnsi="Traditional Arabic"/>
          <w:rtl/>
          <w:lang w:eastAsia="id-ID"/>
        </w:rPr>
        <w:t xml:space="preserve"> م</w:t>
      </w:r>
      <w:r>
        <w:rPr>
          <w:rFonts w:ascii="Traditional Arabic" w:hAnsi="Traditional Arabic" w:hint="cs"/>
          <w:rtl/>
          <w:lang w:eastAsia="id-ID"/>
        </w:rPr>
        <w:t>ُ</w:t>
      </w:r>
      <w:r w:rsidRPr="00431796">
        <w:rPr>
          <w:rFonts w:ascii="Traditional Arabic" w:hAnsi="Traditional Arabic"/>
          <w:rtl/>
          <w:lang w:eastAsia="id-ID"/>
        </w:rPr>
        <w:t>ص</w:t>
      </w:r>
      <w:r>
        <w:rPr>
          <w:rFonts w:ascii="Traditional Arabic" w:hAnsi="Traditional Arabic" w:hint="cs"/>
          <w:rtl/>
          <w:lang w:eastAsia="id-ID"/>
        </w:rPr>
        <w:t>َ</w:t>
      </w:r>
      <w:r w:rsidRPr="00431796">
        <w:rPr>
          <w:rFonts w:ascii="Traditional Arabic" w:hAnsi="Traditional Arabic"/>
          <w:rtl/>
          <w:lang w:eastAsia="id-ID"/>
        </w:rPr>
        <w:t>د</w:t>
      </w:r>
      <w:r>
        <w:rPr>
          <w:rFonts w:ascii="Traditional Arabic" w:hAnsi="Traditional Arabic" w:hint="cs"/>
          <w:rtl/>
          <w:lang w:eastAsia="id-ID"/>
        </w:rPr>
        <w:t>ِّ</w:t>
      </w:r>
      <w:r w:rsidRPr="00431796">
        <w:rPr>
          <w:rFonts w:ascii="Traditional Arabic" w:hAnsi="Traditional Arabic"/>
          <w:rtl/>
          <w:lang w:eastAsia="id-ID"/>
        </w:rPr>
        <w:t>ق</w:t>
      </w:r>
      <w:r>
        <w:rPr>
          <w:rFonts w:ascii="Traditional Arabic" w:hAnsi="Traditional Arabic" w:hint="cs"/>
          <w:rtl/>
          <w:lang w:eastAsia="id-ID"/>
        </w:rPr>
        <w:t>ِ</w:t>
      </w:r>
      <w:r w:rsidRPr="00431796">
        <w:rPr>
          <w:rFonts w:ascii="Traditional Arabic" w:hAnsi="Traditional Arabic"/>
          <w:rtl/>
          <w:lang w:eastAsia="id-ID"/>
        </w:rPr>
        <w:t>ي؟</w:t>
      </w:r>
      <w:r w:rsidR="00147C60" w:rsidRPr="00431796">
        <w:rPr>
          <w:color w:val="000000" w:themeColor="text1"/>
        </w:rPr>
        <w:t xml:space="preserve"> </w:t>
      </w:r>
      <w:r w:rsidR="00D619DB" w:rsidRPr="00431796">
        <w:rPr>
          <w:color w:val="000000" w:themeColor="text1"/>
        </w:rPr>
        <w:t xml:space="preserve"> </w:t>
      </w:r>
    </w:p>
    <w:p w:rsidR="00431796" w:rsidRDefault="00431796" w:rsidP="00431796">
      <w:pPr>
        <w:bidi w:val="0"/>
        <w:spacing w:line="480" w:lineRule="auto"/>
        <w:ind w:firstLine="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Artinya:</w:t>
      </w:r>
    </w:p>
    <w:p w:rsidR="00431796" w:rsidRDefault="00431796" w:rsidP="00431796">
      <w:pPr>
        <w:bidi w:val="0"/>
        <w:spacing w:after="240"/>
        <w:ind w:firstLine="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Apa pendapat kalian, seandainya aku kabarkan kepada kalian bahwa ada pasukan berkuda yang akan muncul dari balik gunung ini, apakah kalian akan mempercayaiku?</w:t>
      </w:r>
    </w:p>
    <w:p w:rsidR="00431796" w:rsidRDefault="00431796" w:rsidP="00431796">
      <w:pPr>
        <w:bidi w:val="0"/>
        <w:spacing w:after="240"/>
        <w:ind w:firstLine="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Mereka menjawab:</w:t>
      </w:r>
    </w:p>
    <w:p w:rsidR="00431796" w:rsidRPr="00431796" w:rsidRDefault="00431796" w:rsidP="00431796">
      <w:pPr>
        <w:spacing w:after="240"/>
        <w:ind w:firstLine="0"/>
        <w:rPr>
          <w:rFonts w:asciiTheme="majorBidi" w:hAnsiTheme="majorBidi" w:cstheme="majorBidi"/>
          <w:color w:val="000000" w:themeColor="text1"/>
        </w:rPr>
      </w:pPr>
      <w:r w:rsidRPr="00431796">
        <w:rPr>
          <w:rFonts w:ascii="Traditional Arabic" w:hAnsi="Traditional Arabic"/>
          <w:rtl/>
          <w:lang w:eastAsia="id-ID"/>
        </w:rPr>
        <w:t>م</w:t>
      </w:r>
      <w:r>
        <w:rPr>
          <w:rFonts w:ascii="Traditional Arabic" w:hAnsi="Traditional Arabic" w:hint="cs"/>
          <w:rtl/>
          <w:lang w:eastAsia="id-ID"/>
        </w:rPr>
        <w:t>َ</w:t>
      </w:r>
      <w:r w:rsidRPr="00431796">
        <w:rPr>
          <w:rFonts w:ascii="Traditional Arabic" w:hAnsi="Traditional Arabic"/>
          <w:rtl/>
          <w:lang w:eastAsia="id-ID"/>
        </w:rPr>
        <w:t>ا ج</w:t>
      </w:r>
      <w:r>
        <w:rPr>
          <w:rFonts w:ascii="Traditional Arabic" w:hAnsi="Traditional Arabic" w:hint="cs"/>
          <w:rtl/>
          <w:lang w:eastAsia="id-ID"/>
        </w:rPr>
        <w:t>َ</w:t>
      </w:r>
      <w:r w:rsidRPr="00431796">
        <w:rPr>
          <w:rFonts w:ascii="Traditional Arabic" w:hAnsi="Traditional Arabic"/>
          <w:rtl/>
          <w:lang w:eastAsia="id-ID"/>
        </w:rPr>
        <w:t>ر</w:t>
      </w:r>
      <w:r>
        <w:rPr>
          <w:rFonts w:ascii="Traditional Arabic" w:hAnsi="Traditional Arabic" w:hint="cs"/>
          <w:rtl/>
          <w:lang w:eastAsia="id-ID"/>
        </w:rPr>
        <w:t>َ</w:t>
      </w:r>
      <w:r w:rsidRPr="00431796">
        <w:rPr>
          <w:rFonts w:ascii="Traditional Arabic" w:hAnsi="Traditional Arabic"/>
          <w:rtl/>
          <w:lang w:eastAsia="id-ID"/>
        </w:rPr>
        <w:t>ب</w:t>
      </w:r>
      <w:r>
        <w:rPr>
          <w:rFonts w:ascii="Traditional Arabic" w:hAnsi="Traditional Arabic" w:hint="cs"/>
          <w:rtl/>
          <w:lang w:eastAsia="id-ID"/>
        </w:rPr>
        <w:t>ْ</w:t>
      </w:r>
      <w:r w:rsidRPr="00431796">
        <w:rPr>
          <w:rFonts w:ascii="Traditional Arabic" w:hAnsi="Traditional Arabic"/>
          <w:rtl/>
          <w:lang w:eastAsia="id-ID"/>
        </w:rPr>
        <w:t>ن</w:t>
      </w:r>
      <w:r>
        <w:rPr>
          <w:rFonts w:ascii="Traditional Arabic" w:hAnsi="Traditional Arabic" w:hint="cs"/>
          <w:rtl/>
          <w:lang w:eastAsia="id-ID"/>
        </w:rPr>
        <w:t>َ</w:t>
      </w:r>
      <w:r w:rsidRPr="00431796">
        <w:rPr>
          <w:rFonts w:ascii="Traditional Arabic" w:hAnsi="Traditional Arabic"/>
          <w:rtl/>
          <w:lang w:eastAsia="id-ID"/>
        </w:rPr>
        <w:t>ا ع</w:t>
      </w:r>
      <w:r>
        <w:rPr>
          <w:rFonts w:ascii="Traditional Arabic" w:hAnsi="Traditional Arabic" w:hint="cs"/>
          <w:rtl/>
          <w:lang w:eastAsia="id-ID"/>
        </w:rPr>
        <w:t>َ</w:t>
      </w:r>
      <w:r w:rsidRPr="00431796">
        <w:rPr>
          <w:rFonts w:ascii="Traditional Arabic" w:hAnsi="Traditional Arabic"/>
          <w:rtl/>
          <w:lang w:eastAsia="id-ID"/>
        </w:rPr>
        <w:t>ل</w:t>
      </w:r>
      <w:r>
        <w:rPr>
          <w:rFonts w:ascii="Traditional Arabic" w:hAnsi="Traditional Arabic" w:hint="cs"/>
          <w:rtl/>
          <w:lang w:eastAsia="id-ID"/>
        </w:rPr>
        <w:t>َ</w:t>
      </w:r>
      <w:r w:rsidRPr="00431796">
        <w:rPr>
          <w:rFonts w:ascii="Traditional Arabic" w:hAnsi="Traditional Arabic"/>
          <w:rtl/>
          <w:lang w:eastAsia="id-ID"/>
        </w:rPr>
        <w:t>يك</w:t>
      </w:r>
      <w:r>
        <w:rPr>
          <w:rFonts w:ascii="Traditional Arabic" w:hAnsi="Traditional Arabic" w:hint="cs"/>
          <w:rtl/>
          <w:lang w:eastAsia="id-ID"/>
        </w:rPr>
        <w:t>َ</w:t>
      </w:r>
      <w:r w:rsidRPr="00431796">
        <w:rPr>
          <w:rFonts w:ascii="Traditional Arabic" w:hAnsi="Traditional Arabic"/>
          <w:rtl/>
          <w:lang w:eastAsia="id-ID"/>
        </w:rPr>
        <w:t xml:space="preserve"> ك</w:t>
      </w:r>
      <w:r>
        <w:rPr>
          <w:rFonts w:ascii="Traditional Arabic" w:hAnsi="Traditional Arabic" w:hint="cs"/>
          <w:rtl/>
          <w:lang w:eastAsia="id-ID"/>
        </w:rPr>
        <w:t>َ</w:t>
      </w:r>
      <w:r w:rsidRPr="00431796">
        <w:rPr>
          <w:rFonts w:ascii="Traditional Arabic" w:hAnsi="Traditional Arabic"/>
          <w:rtl/>
          <w:lang w:eastAsia="id-ID"/>
        </w:rPr>
        <w:t>ذ</w:t>
      </w:r>
      <w:r>
        <w:rPr>
          <w:rFonts w:ascii="Traditional Arabic" w:hAnsi="Traditional Arabic" w:hint="cs"/>
          <w:rtl/>
          <w:lang w:eastAsia="id-ID"/>
        </w:rPr>
        <w:t>ِ</w:t>
      </w:r>
      <w:r w:rsidRPr="00431796">
        <w:rPr>
          <w:rFonts w:ascii="Traditional Arabic" w:hAnsi="Traditional Arabic"/>
          <w:rtl/>
          <w:lang w:eastAsia="id-ID"/>
        </w:rPr>
        <w:t>ب</w:t>
      </w:r>
      <w:r>
        <w:rPr>
          <w:rFonts w:ascii="Traditional Arabic" w:hAnsi="Traditional Arabic" w:hint="cs"/>
          <w:rtl/>
          <w:lang w:eastAsia="id-ID"/>
        </w:rPr>
        <w:t>ً</w:t>
      </w:r>
      <w:r w:rsidRPr="00431796">
        <w:rPr>
          <w:rFonts w:ascii="Traditional Arabic" w:hAnsi="Traditional Arabic"/>
          <w:rtl/>
          <w:lang w:eastAsia="id-ID"/>
        </w:rPr>
        <w:t>ا</w:t>
      </w:r>
      <w:r w:rsidR="00AC75BE">
        <w:rPr>
          <w:rStyle w:val="FootnoteReference"/>
          <w:rFonts w:ascii="Traditional Arabic" w:hAnsi="Traditional Arabic"/>
          <w:rtl/>
          <w:lang w:eastAsia="id-ID"/>
        </w:rPr>
        <w:footnoteReference w:id="13"/>
      </w:r>
    </w:p>
    <w:p w:rsidR="00EE1CC2" w:rsidRDefault="00EE1CC2" w:rsidP="00431796">
      <w:pPr>
        <w:bidi w:val="0"/>
        <w:spacing w:after="240"/>
        <w:ind w:firstLine="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Artinya:</w:t>
      </w:r>
    </w:p>
    <w:p w:rsidR="00431796" w:rsidRDefault="00431796" w:rsidP="00EE1CC2">
      <w:pPr>
        <w:bidi w:val="0"/>
        <w:spacing w:after="240"/>
        <w:ind w:firstLine="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Kami belum pernah mendapat</w:t>
      </w:r>
      <w:r w:rsidR="00AC75BE">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rPr>
        <w:t xml:space="preserve"> anda berlaku dusta. </w:t>
      </w:r>
    </w:p>
    <w:p w:rsidR="00AC75BE" w:rsidRDefault="00AC75BE" w:rsidP="00AC75BE">
      <w:pPr>
        <w:bidi w:val="0"/>
        <w:spacing w:line="480" w:lineRule="auto"/>
        <w:ind w:firstLine="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Riwayat ini menunjukkan bahwa kejujuran dan amanah Nabi Muhammad telah tertanam kuat di benak masyarakat Mekah jauh sebelum beliau diangkat menjadi rasul. Bahkan masyarakat Mekah telah menggelari Nabi Muhammad selum diangkat menjadi rasul dengan sebutan </w:t>
      </w:r>
      <w:r w:rsidRPr="00C0004E">
        <w:rPr>
          <w:rFonts w:asciiTheme="majorBidi" w:hAnsiTheme="majorBidi" w:cstheme="majorBidi"/>
          <w:i/>
          <w:iCs/>
          <w:color w:val="000000" w:themeColor="text1"/>
          <w:sz w:val="24"/>
          <w:szCs w:val="24"/>
        </w:rPr>
        <w:t>al-Ami</w:t>
      </w:r>
      <w:r w:rsidR="00C0004E" w:rsidRPr="00C0004E">
        <w:rPr>
          <w:rFonts w:ascii="Times New Arabic" w:hAnsi="Times New Arabic" w:cstheme="majorBidi"/>
          <w:i/>
          <w:iCs/>
          <w:color w:val="000000" w:themeColor="text1"/>
          <w:sz w:val="24"/>
          <w:szCs w:val="24"/>
        </w:rPr>
        <w:t>&gt;</w:t>
      </w:r>
      <w:r w:rsidRPr="00C0004E">
        <w:rPr>
          <w:rFonts w:asciiTheme="majorBidi" w:hAnsiTheme="majorBidi" w:cstheme="majorBidi"/>
          <w:i/>
          <w:iCs/>
          <w:color w:val="000000" w:themeColor="text1"/>
          <w:sz w:val="24"/>
          <w:szCs w:val="24"/>
        </w:rPr>
        <w:t>n</w:t>
      </w:r>
      <w:r>
        <w:rPr>
          <w:rFonts w:asciiTheme="majorBidi" w:hAnsiTheme="majorBidi" w:cstheme="majorBidi"/>
          <w:color w:val="000000" w:themeColor="text1"/>
          <w:sz w:val="24"/>
          <w:szCs w:val="24"/>
        </w:rPr>
        <w:t xml:space="preserve"> yang artinya terpercaya. </w:t>
      </w:r>
      <w:r w:rsidR="007D676E">
        <w:rPr>
          <w:rFonts w:asciiTheme="majorBidi" w:hAnsiTheme="majorBidi" w:cstheme="majorBidi"/>
          <w:color w:val="000000" w:themeColor="text1"/>
          <w:sz w:val="24"/>
          <w:szCs w:val="24"/>
        </w:rPr>
        <w:t xml:space="preserve">Gelar itu </w:t>
      </w:r>
      <w:r w:rsidR="007D676E">
        <w:rPr>
          <w:rFonts w:asciiTheme="majorBidi" w:hAnsiTheme="majorBidi" w:cstheme="majorBidi"/>
          <w:color w:val="000000" w:themeColor="text1"/>
          <w:sz w:val="24"/>
          <w:szCs w:val="24"/>
        </w:rPr>
        <w:lastRenderedPageBreak/>
        <w:t>disematkan oleh masyarakat mekah setelah peristiwa peletakan Hajar Aswad yang hampir menimbulkan perselisihan antar kabilah</w:t>
      </w:r>
      <w:r w:rsidR="007D676E" w:rsidRPr="00B15670">
        <w:rPr>
          <w:rStyle w:val="FootnoteReference"/>
          <w:rFonts w:asciiTheme="majorBidi" w:hAnsiTheme="majorBidi"/>
          <w:color w:val="000000" w:themeColor="text1"/>
          <w:sz w:val="20"/>
          <w:szCs w:val="20"/>
        </w:rPr>
        <w:footnoteReference w:id="14"/>
      </w:r>
      <w:r w:rsidR="007D676E">
        <w:rPr>
          <w:rFonts w:asciiTheme="majorBidi" w:hAnsiTheme="majorBidi" w:cstheme="majorBidi"/>
          <w:color w:val="000000" w:themeColor="text1"/>
          <w:sz w:val="24"/>
          <w:szCs w:val="24"/>
        </w:rPr>
        <w:t>.</w:t>
      </w:r>
    </w:p>
    <w:p w:rsidR="00002D97" w:rsidRPr="00002D97" w:rsidRDefault="00002D97" w:rsidP="0066049D">
      <w:pPr>
        <w:bidi w:val="0"/>
        <w:spacing w:line="480" w:lineRule="auto"/>
        <w:ind w:firstLine="0"/>
        <w:rPr>
          <w:rFonts w:asciiTheme="majorBidi" w:hAnsiTheme="majorBidi" w:cstheme="majorBidi"/>
          <w:b/>
          <w:bCs/>
          <w:color w:val="000000" w:themeColor="text1"/>
          <w:sz w:val="24"/>
          <w:szCs w:val="24"/>
        </w:rPr>
      </w:pPr>
      <w:r w:rsidRPr="00002D97">
        <w:rPr>
          <w:rFonts w:asciiTheme="majorBidi" w:hAnsiTheme="majorBidi" w:cstheme="majorBidi"/>
          <w:b/>
          <w:bCs/>
          <w:color w:val="000000" w:themeColor="text1"/>
          <w:sz w:val="24"/>
          <w:szCs w:val="24"/>
        </w:rPr>
        <w:t>Periode Dakwah Nabi Muhammad</w:t>
      </w:r>
    </w:p>
    <w:p w:rsidR="00B75E1F" w:rsidRDefault="00002D97" w:rsidP="00B15670">
      <w:pPr>
        <w:bidi w:val="0"/>
        <w:spacing w:line="480" w:lineRule="auto"/>
        <w:ind w:firstLine="0"/>
        <w:rPr>
          <w:sz w:val="24"/>
          <w:szCs w:val="24"/>
        </w:rPr>
      </w:pPr>
      <w:r>
        <w:rPr>
          <w:sz w:val="24"/>
          <w:szCs w:val="24"/>
        </w:rPr>
        <w:t xml:space="preserve">Sebagian </w:t>
      </w:r>
      <w:r w:rsidR="00B15670">
        <w:rPr>
          <w:sz w:val="24"/>
          <w:szCs w:val="24"/>
        </w:rPr>
        <w:t>sejarawan muslim</w:t>
      </w:r>
      <w:r>
        <w:rPr>
          <w:sz w:val="24"/>
          <w:szCs w:val="24"/>
        </w:rPr>
        <w:t xml:space="preserve"> membagi periode dakwah Nabi Muhammad </w:t>
      </w:r>
      <w:r>
        <w:rPr>
          <w:i/>
          <w:iCs/>
          <w:sz w:val="24"/>
          <w:szCs w:val="24"/>
        </w:rPr>
        <w:t>shallallahu ‘alaihi wa salam</w:t>
      </w:r>
      <w:r>
        <w:rPr>
          <w:sz w:val="24"/>
          <w:szCs w:val="24"/>
        </w:rPr>
        <w:t xml:space="preserve"> kepada dua </w:t>
      </w:r>
      <w:r w:rsidR="00B75E1F">
        <w:rPr>
          <w:sz w:val="24"/>
          <w:szCs w:val="24"/>
        </w:rPr>
        <w:t>periode</w:t>
      </w:r>
      <w:r w:rsidR="0066049D" w:rsidRPr="0066049D">
        <w:rPr>
          <w:rStyle w:val="FootnoteReference"/>
          <w:rFonts w:asciiTheme="majorBidi" w:hAnsiTheme="majorBidi"/>
          <w:b/>
          <w:bCs/>
          <w:color w:val="000000" w:themeColor="text1"/>
          <w:sz w:val="20"/>
          <w:szCs w:val="20"/>
        </w:rPr>
        <w:footnoteReference w:id="15"/>
      </w:r>
      <w:r w:rsidR="00B75E1F">
        <w:rPr>
          <w:sz w:val="24"/>
          <w:szCs w:val="24"/>
        </w:rPr>
        <w:t>:</w:t>
      </w:r>
    </w:p>
    <w:p w:rsidR="00B75E1F" w:rsidRDefault="00B75E1F" w:rsidP="00B75E1F">
      <w:pPr>
        <w:pStyle w:val="ListParagraph"/>
        <w:numPr>
          <w:ilvl w:val="0"/>
          <w:numId w:val="3"/>
        </w:numPr>
        <w:bidi w:val="0"/>
        <w:spacing w:line="480" w:lineRule="auto"/>
        <w:ind w:left="426" w:hanging="426"/>
        <w:rPr>
          <w:sz w:val="24"/>
          <w:szCs w:val="24"/>
        </w:rPr>
      </w:pPr>
      <w:r>
        <w:rPr>
          <w:sz w:val="24"/>
          <w:szCs w:val="24"/>
        </w:rPr>
        <w:t>P</w:t>
      </w:r>
      <w:r w:rsidR="00002D97" w:rsidRPr="00B75E1F">
        <w:rPr>
          <w:sz w:val="24"/>
          <w:szCs w:val="24"/>
        </w:rPr>
        <w:t>eriode mekah</w:t>
      </w:r>
      <w:r>
        <w:rPr>
          <w:sz w:val="24"/>
          <w:szCs w:val="24"/>
        </w:rPr>
        <w:t xml:space="preserve"> diperkirakan selama tiga belas tahun.</w:t>
      </w:r>
    </w:p>
    <w:p w:rsidR="00B75E1F" w:rsidRDefault="00B75E1F" w:rsidP="00B75E1F">
      <w:pPr>
        <w:pStyle w:val="ListParagraph"/>
        <w:numPr>
          <w:ilvl w:val="0"/>
          <w:numId w:val="3"/>
        </w:numPr>
        <w:bidi w:val="0"/>
        <w:spacing w:line="480" w:lineRule="auto"/>
        <w:ind w:left="426" w:hanging="426"/>
        <w:rPr>
          <w:sz w:val="24"/>
          <w:szCs w:val="24"/>
        </w:rPr>
      </w:pPr>
      <w:r>
        <w:rPr>
          <w:sz w:val="24"/>
          <w:szCs w:val="24"/>
        </w:rPr>
        <w:t>P</w:t>
      </w:r>
      <w:r w:rsidR="00002D97" w:rsidRPr="00B75E1F">
        <w:rPr>
          <w:sz w:val="24"/>
          <w:szCs w:val="24"/>
        </w:rPr>
        <w:t>eriode Madinah</w:t>
      </w:r>
      <w:r>
        <w:rPr>
          <w:sz w:val="24"/>
          <w:szCs w:val="24"/>
        </w:rPr>
        <w:t>, diperkirakan selama sepuluh tahun.</w:t>
      </w:r>
    </w:p>
    <w:p w:rsidR="00B75E1F" w:rsidRPr="00B75E1F" w:rsidRDefault="00B75E1F" w:rsidP="00B75E1F">
      <w:pPr>
        <w:bidi w:val="0"/>
        <w:spacing w:line="480" w:lineRule="auto"/>
        <w:ind w:firstLine="0"/>
        <w:rPr>
          <w:sz w:val="24"/>
          <w:szCs w:val="24"/>
        </w:rPr>
      </w:pPr>
      <w:r>
        <w:rPr>
          <w:sz w:val="24"/>
          <w:szCs w:val="24"/>
        </w:rPr>
        <w:t xml:space="preserve">Dengan demikian jumlah rentang periode dakwah Nabi Muhammad adalah dua puluh </w:t>
      </w:r>
      <w:r w:rsidR="0066049D">
        <w:rPr>
          <w:sz w:val="24"/>
          <w:szCs w:val="24"/>
        </w:rPr>
        <w:t xml:space="preserve">tiga </w:t>
      </w:r>
      <w:r>
        <w:rPr>
          <w:sz w:val="24"/>
          <w:szCs w:val="24"/>
        </w:rPr>
        <w:t>tahun.</w:t>
      </w:r>
    </w:p>
    <w:p w:rsidR="00B75E1F" w:rsidRPr="00B75E1F" w:rsidRDefault="00002D97" w:rsidP="00B75E1F">
      <w:pPr>
        <w:bidi w:val="0"/>
        <w:spacing w:line="480" w:lineRule="auto"/>
        <w:ind w:firstLine="0"/>
        <w:rPr>
          <w:sz w:val="24"/>
          <w:szCs w:val="24"/>
        </w:rPr>
      </w:pPr>
      <w:r w:rsidRPr="00B75E1F">
        <w:rPr>
          <w:sz w:val="24"/>
          <w:szCs w:val="24"/>
        </w:rPr>
        <w:t xml:space="preserve">Periode Mekah kemudian dibagi lagi menjadi </w:t>
      </w:r>
      <w:r w:rsidR="00B75E1F" w:rsidRPr="00B75E1F">
        <w:rPr>
          <w:sz w:val="24"/>
          <w:szCs w:val="24"/>
        </w:rPr>
        <w:t xml:space="preserve">tiga </w:t>
      </w:r>
      <w:r w:rsidRPr="00B75E1F">
        <w:rPr>
          <w:sz w:val="24"/>
          <w:szCs w:val="24"/>
        </w:rPr>
        <w:t>fase</w:t>
      </w:r>
      <w:r w:rsidR="00B75E1F" w:rsidRPr="00B75E1F">
        <w:rPr>
          <w:sz w:val="24"/>
          <w:szCs w:val="24"/>
        </w:rPr>
        <w:t>:</w:t>
      </w:r>
      <w:r w:rsidRPr="00B75E1F">
        <w:rPr>
          <w:sz w:val="24"/>
          <w:szCs w:val="24"/>
        </w:rPr>
        <w:t xml:space="preserve"> </w:t>
      </w:r>
    </w:p>
    <w:p w:rsidR="00B75E1F" w:rsidRDefault="00B75E1F" w:rsidP="00B75E1F">
      <w:pPr>
        <w:pStyle w:val="ListParagraph"/>
        <w:numPr>
          <w:ilvl w:val="0"/>
          <w:numId w:val="4"/>
        </w:numPr>
        <w:bidi w:val="0"/>
        <w:spacing w:line="480" w:lineRule="auto"/>
        <w:ind w:left="426"/>
        <w:rPr>
          <w:sz w:val="24"/>
          <w:szCs w:val="24"/>
        </w:rPr>
      </w:pPr>
      <w:r>
        <w:rPr>
          <w:sz w:val="24"/>
          <w:szCs w:val="24"/>
        </w:rPr>
        <w:t xml:space="preserve">Fase </w:t>
      </w:r>
      <w:r w:rsidR="00002D97" w:rsidRPr="00B75E1F">
        <w:rPr>
          <w:sz w:val="24"/>
          <w:szCs w:val="24"/>
        </w:rPr>
        <w:t xml:space="preserve">dakwah </w:t>
      </w:r>
      <w:r w:rsidR="00002D97" w:rsidRPr="00B75E1F">
        <w:rPr>
          <w:i/>
          <w:iCs/>
          <w:sz w:val="24"/>
          <w:szCs w:val="24"/>
        </w:rPr>
        <w:t>sirriyyah</w:t>
      </w:r>
      <w:r w:rsidR="00002D97" w:rsidRPr="00B75E1F">
        <w:rPr>
          <w:sz w:val="24"/>
          <w:szCs w:val="24"/>
        </w:rPr>
        <w:t xml:space="preserve"> (sembunyi-sembunyi) </w:t>
      </w:r>
      <w:r>
        <w:rPr>
          <w:sz w:val="24"/>
          <w:szCs w:val="24"/>
        </w:rPr>
        <w:t>selama tiga tahun.</w:t>
      </w:r>
    </w:p>
    <w:p w:rsidR="00130D08" w:rsidRDefault="00B75E1F" w:rsidP="00B75E1F">
      <w:pPr>
        <w:pStyle w:val="ListParagraph"/>
        <w:numPr>
          <w:ilvl w:val="0"/>
          <w:numId w:val="4"/>
        </w:numPr>
        <w:bidi w:val="0"/>
        <w:spacing w:line="480" w:lineRule="auto"/>
        <w:ind w:left="426"/>
        <w:rPr>
          <w:sz w:val="24"/>
          <w:szCs w:val="24"/>
        </w:rPr>
      </w:pPr>
      <w:r>
        <w:rPr>
          <w:sz w:val="24"/>
          <w:szCs w:val="24"/>
        </w:rPr>
        <w:t>F</w:t>
      </w:r>
      <w:r w:rsidR="00002D97" w:rsidRPr="00B75E1F">
        <w:rPr>
          <w:sz w:val="24"/>
          <w:szCs w:val="24"/>
        </w:rPr>
        <w:t xml:space="preserve">ase dakwah </w:t>
      </w:r>
      <w:r w:rsidR="00002D97" w:rsidRPr="00B75E1F">
        <w:rPr>
          <w:i/>
          <w:iCs/>
          <w:sz w:val="24"/>
          <w:szCs w:val="24"/>
        </w:rPr>
        <w:t>jahriyyah</w:t>
      </w:r>
      <w:r>
        <w:rPr>
          <w:sz w:val="24"/>
          <w:szCs w:val="24"/>
        </w:rPr>
        <w:t xml:space="preserve"> (terang-terangan) selama kurang lebih tujuh tahun.</w:t>
      </w:r>
    </w:p>
    <w:p w:rsidR="00B75E1F" w:rsidRDefault="00B75E1F" w:rsidP="00B75E1F">
      <w:pPr>
        <w:pStyle w:val="ListParagraph"/>
        <w:numPr>
          <w:ilvl w:val="0"/>
          <w:numId w:val="4"/>
        </w:numPr>
        <w:bidi w:val="0"/>
        <w:spacing w:line="480" w:lineRule="auto"/>
        <w:ind w:left="426"/>
        <w:rPr>
          <w:sz w:val="24"/>
          <w:szCs w:val="24"/>
        </w:rPr>
      </w:pPr>
      <w:r>
        <w:rPr>
          <w:sz w:val="24"/>
          <w:szCs w:val="24"/>
        </w:rPr>
        <w:t>Fase dakwah di luar kota Mekah selama kurun antara tahun kesepuluh kenabian hingga peristiwa hijrah di tahun ke tigabelas kenabian</w:t>
      </w:r>
      <w:r w:rsidR="001E1FFE">
        <w:rPr>
          <w:sz w:val="24"/>
          <w:szCs w:val="24"/>
        </w:rPr>
        <w:t xml:space="preserve"> (tiga tahun)</w:t>
      </w:r>
      <w:r>
        <w:rPr>
          <w:sz w:val="24"/>
          <w:szCs w:val="24"/>
        </w:rPr>
        <w:t>.</w:t>
      </w:r>
    </w:p>
    <w:p w:rsidR="005F61EC" w:rsidRDefault="00882D2C" w:rsidP="00882D2C">
      <w:pPr>
        <w:bidi w:val="0"/>
        <w:spacing w:line="480" w:lineRule="auto"/>
        <w:ind w:firstLine="0"/>
        <w:rPr>
          <w:sz w:val="24"/>
          <w:szCs w:val="24"/>
        </w:rPr>
      </w:pPr>
      <w:r>
        <w:rPr>
          <w:sz w:val="24"/>
          <w:szCs w:val="24"/>
        </w:rPr>
        <w:t xml:space="preserve">Pembagian periode dakwah ini sejatinya didasarkan pada pesan risalah yang </w:t>
      </w:r>
      <w:r w:rsidR="005F61EC">
        <w:rPr>
          <w:sz w:val="24"/>
          <w:szCs w:val="24"/>
        </w:rPr>
        <w:t xml:space="preserve">telah </w:t>
      </w:r>
      <w:r>
        <w:rPr>
          <w:sz w:val="24"/>
          <w:szCs w:val="24"/>
        </w:rPr>
        <w:t xml:space="preserve">secara aktif disampaikan oleh Nabi Muhammad </w:t>
      </w:r>
      <w:r>
        <w:rPr>
          <w:i/>
          <w:iCs/>
          <w:sz w:val="24"/>
          <w:szCs w:val="24"/>
        </w:rPr>
        <w:t xml:space="preserve">shallallahu ‘alaihi wa salam </w:t>
      </w:r>
      <w:r>
        <w:rPr>
          <w:sz w:val="24"/>
          <w:szCs w:val="24"/>
        </w:rPr>
        <w:t>melalui lisan.</w:t>
      </w:r>
      <w:r w:rsidR="005F61EC">
        <w:rPr>
          <w:sz w:val="24"/>
          <w:szCs w:val="24"/>
        </w:rPr>
        <w:t xml:space="preserve"> Konten materi dakwah yang disampaikan pada periode dakwah aktif ini dijelaskan oleh Aisyah dalam hadis yang diriwayatkan oleh Bukhari sebagai berikut:</w:t>
      </w:r>
    </w:p>
    <w:p w:rsidR="00882D2C" w:rsidRDefault="005F61EC" w:rsidP="005F61EC">
      <w:pPr>
        <w:ind w:firstLine="0"/>
        <w:rPr>
          <w:color w:val="000000" w:themeColor="text1"/>
          <w:rtl/>
        </w:rPr>
      </w:pPr>
      <w:r w:rsidRPr="005F61EC">
        <w:rPr>
          <w:rFonts w:ascii="Traditional Arabic" w:hAnsi="Traditional Arabic"/>
          <w:color w:val="000000" w:themeColor="text1"/>
          <w:rtl/>
          <w:lang w:eastAsia="id-ID"/>
        </w:rPr>
        <w:t xml:space="preserve">إِنَّمَا نَزَلَ أَوَّلَ مَا نَزَلَ مِنْهُ سُورَةٌ مِنَ المُفَصَّلِ، فِيهَا ذِكْرُ الجَنَّةِ وَالنَّارِ، حَتَّى إِذَا ثَابَ النَّاسُ إِلَى الإِسْلاَمِ نَزَلَ الحَلاَلُ وَالحَرَامُ، وَلَوْ نَزَلَ أَوَّلَ شَيْءٍ: لاَ تَشْرَبُوا الخَمْرَ، لَقَالُوا: لاَ نَدَعُ </w:t>
      </w:r>
      <w:r w:rsidRPr="005F61EC">
        <w:rPr>
          <w:rFonts w:ascii="Traditional Arabic" w:hAnsi="Traditional Arabic"/>
          <w:color w:val="000000" w:themeColor="text1"/>
          <w:rtl/>
          <w:lang w:eastAsia="id-ID"/>
        </w:rPr>
        <w:lastRenderedPageBreak/>
        <w:t>الخَمْرَ أَبَدًا، وَلَوْ نَزَلَ: لاَ تَزْنُوا، لَقَالُوا: لاَ نَدَعُ الزِّنَا أَبَدًا</w:t>
      </w:r>
      <w:r w:rsidR="00D018C9">
        <w:rPr>
          <w:rStyle w:val="FootnoteReference"/>
          <w:rFonts w:ascii="Traditional Arabic" w:hAnsi="Traditional Arabic"/>
          <w:color w:val="000000" w:themeColor="text1"/>
          <w:rtl/>
          <w:lang w:eastAsia="id-ID"/>
        </w:rPr>
        <w:footnoteReference w:id="16"/>
      </w:r>
      <w:r w:rsidR="00882D2C" w:rsidRPr="005F61EC">
        <w:rPr>
          <w:color w:val="000000" w:themeColor="text1"/>
        </w:rPr>
        <w:t xml:space="preserve"> </w:t>
      </w:r>
    </w:p>
    <w:p w:rsidR="005F61EC" w:rsidRDefault="005F61EC" w:rsidP="005F61EC">
      <w:pPr>
        <w:bidi w:val="0"/>
        <w:ind w:firstLine="0"/>
        <w:rPr>
          <w:color w:val="000000" w:themeColor="text1"/>
          <w:sz w:val="24"/>
          <w:szCs w:val="24"/>
        </w:rPr>
      </w:pPr>
      <w:r>
        <w:rPr>
          <w:color w:val="000000" w:themeColor="text1"/>
          <w:sz w:val="24"/>
          <w:szCs w:val="24"/>
        </w:rPr>
        <w:t>Artinya:</w:t>
      </w:r>
    </w:p>
    <w:p w:rsidR="005F61EC" w:rsidRDefault="005F61EC" w:rsidP="00D018C9">
      <w:pPr>
        <w:bidi w:val="0"/>
        <w:spacing w:after="240"/>
        <w:ind w:firstLine="0"/>
        <w:rPr>
          <w:color w:val="000000" w:themeColor="text1"/>
          <w:sz w:val="24"/>
          <w:szCs w:val="24"/>
        </w:rPr>
      </w:pPr>
      <w:r>
        <w:rPr>
          <w:color w:val="000000" w:themeColor="text1"/>
          <w:sz w:val="24"/>
          <w:szCs w:val="24"/>
        </w:rPr>
        <w:t xml:space="preserve">Ayat-ayat yang mula-mula turun adalah surah-surah </w:t>
      </w:r>
      <w:r w:rsidRPr="005F61EC">
        <w:rPr>
          <w:i/>
          <w:iCs/>
          <w:color w:val="000000" w:themeColor="text1"/>
          <w:sz w:val="24"/>
          <w:szCs w:val="24"/>
        </w:rPr>
        <w:t>mufas</w:t>
      </w:r>
      <w:r w:rsidR="00025694" w:rsidRPr="00025694">
        <w:rPr>
          <w:rFonts w:ascii="Times New Arabic" w:hAnsi="Times New Arabic" w:cs="Times New Roman"/>
          <w:i/>
          <w:iCs/>
          <w:color w:val="000000" w:themeColor="text1"/>
          <w:sz w:val="24"/>
          <w:szCs w:val="24"/>
        </w:rPr>
        <w:t>}</w:t>
      </w:r>
      <w:r w:rsidRPr="005F61EC">
        <w:rPr>
          <w:i/>
          <w:iCs/>
          <w:color w:val="000000" w:themeColor="text1"/>
          <w:sz w:val="24"/>
          <w:szCs w:val="24"/>
        </w:rPr>
        <w:t>al</w:t>
      </w:r>
      <w:r>
        <w:rPr>
          <w:color w:val="000000" w:themeColor="text1"/>
          <w:sz w:val="24"/>
          <w:szCs w:val="24"/>
        </w:rPr>
        <w:t xml:space="preserve"> yang di dalamnya dikabarkan tentang surga dan neraka. Hingga ketika orang-orang telah siap, barulah kemudian turun ayat-ayat tentang halal dan haram. Andaikata yang pertama kali turun adalah </w:t>
      </w:r>
      <w:r w:rsidR="00FA17F3">
        <w:rPr>
          <w:color w:val="000000" w:themeColor="text1"/>
          <w:sz w:val="24"/>
          <w:szCs w:val="24"/>
        </w:rPr>
        <w:t>“jangan kalian minum khamer!” niscaya kami tidak akan meninggalkan khamer. Dan seandainya yang pertama kali turun adalah “jangan berzina!” niscaya kami tidak akan meninggalkan zina.</w:t>
      </w:r>
    </w:p>
    <w:p w:rsidR="00D018C9" w:rsidRDefault="00D018C9" w:rsidP="00C0004E">
      <w:pPr>
        <w:bidi w:val="0"/>
        <w:spacing w:line="480" w:lineRule="auto"/>
        <w:ind w:firstLine="0"/>
        <w:rPr>
          <w:color w:val="000000" w:themeColor="text1"/>
          <w:sz w:val="24"/>
          <w:szCs w:val="24"/>
        </w:rPr>
      </w:pPr>
      <w:r>
        <w:rPr>
          <w:color w:val="000000" w:themeColor="text1"/>
          <w:sz w:val="24"/>
          <w:szCs w:val="24"/>
        </w:rPr>
        <w:t xml:space="preserve">Riwayat ini menunjukkan bahwa konten dakwah yang mula-mula harus disampaikan adalah penanaman orientasi akhirat. Inilah yang disebutkan oleh Aisyah </w:t>
      </w:r>
      <w:r w:rsidR="00C0004E">
        <w:rPr>
          <w:color w:val="000000" w:themeColor="text1"/>
          <w:sz w:val="24"/>
          <w:szCs w:val="24"/>
        </w:rPr>
        <w:t xml:space="preserve">dalam riwayat di atas </w:t>
      </w:r>
      <w:r w:rsidR="008F67E9">
        <w:rPr>
          <w:color w:val="000000" w:themeColor="text1"/>
          <w:sz w:val="24"/>
          <w:szCs w:val="24"/>
        </w:rPr>
        <w:t xml:space="preserve">sebagai </w:t>
      </w:r>
      <w:r>
        <w:rPr>
          <w:color w:val="000000" w:themeColor="text1"/>
          <w:sz w:val="24"/>
          <w:szCs w:val="24"/>
        </w:rPr>
        <w:t xml:space="preserve">ayat-ayat surga dan neraka. Hal ini agar tujuan hidup seseorang berorientasi pada kebahagiaan di negeri akhirat. Berapa lama </w:t>
      </w:r>
      <w:r w:rsidR="00E577CC">
        <w:rPr>
          <w:color w:val="000000" w:themeColor="text1"/>
          <w:sz w:val="24"/>
          <w:szCs w:val="24"/>
        </w:rPr>
        <w:t xml:space="preserve">konten ini disampaikan?. Merujuk pada periode </w:t>
      </w:r>
      <w:r w:rsidR="00C0004E">
        <w:rPr>
          <w:color w:val="000000" w:themeColor="text1"/>
          <w:sz w:val="24"/>
          <w:szCs w:val="24"/>
        </w:rPr>
        <w:t xml:space="preserve">dakwah Nabi di </w:t>
      </w:r>
      <w:r w:rsidR="00E577CC">
        <w:rPr>
          <w:color w:val="000000" w:themeColor="text1"/>
          <w:sz w:val="24"/>
          <w:szCs w:val="24"/>
        </w:rPr>
        <w:t>Mekah,</w:t>
      </w:r>
      <w:r w:rsidR="00C0004E">
        <w:rPr>
          <w:color w:val="000000" w:themeColor="text1"/>
          <w:sz w:val="24"/>
          <w:szCs w:val="24"/>
        </w:rPr>
        <w:t xml:space="preserve"> maka</w:t>
      </w:r>
      <w:r w:rsidR="00E577CC">
        <w:rPr>
          <w:color w:val="000000" w:themeColor="text1"/>
          <w:sz w:val="24"/>
          <w:szCs w:val="24"/>
        </w:rPr>
        <w:t xml:space="preserve"> selama kurang lebih tiga belas tahun konten dakwah Nabi Muhammad yang disampaikan berkisar pada penanaman akidah </w:t>
      </w:r>
      <w:r w:rsidR="00C0004E">
        <w:rPr>
          <w:color w:val="000000" w:themeColor="text1"/>
          <w:sz w:val="24"/>
          <w:szCs w:val="24"/>
        </w:rPr>
        <w:t>yang berorientasi pada keimanan</w:t>
      </w:r>
      <w:r w:rsidR="00E577CC">
        <w:rPr>
          <w:color w:val="000000" w:themeColor="text1"/>
          <w:sz w:val="24"/>
          <w:szCs w:val="24"/>
        </w:rPr>
        <w:t xml:space="preserve"> hari akhir. </w:t>
      </w:r>
    </w:p>
    <w:p w:rsidR="00E577CC" w:rsidRDefault="00E577CC" w:rsidP="00484541">
      <w:pPr>
        <w:bidi w:val="0"/>
        <w:spacing w:line="480" w:lineRule="auto"/>
        <w:ind w:firstLine="426"/>
        <w:rPr>
          <w:color w:val="000000" w:themeColor="text1"/>
          <w:sz w:val="24"/>
          <w:szCs w:val="24"/>
        </w:rPr>
      </w:pPr>
      <w:r>
        <w:rPr>
          <w:color w:val="000000" w:themeColor="text1"/>
          <w:sz w:val="24"/>
          <w:szCs w:val="24"/>
        </w:rPr>
        <w:t xml:space="preserve">Kemudian jika dibandingkan dengan periode dakwah Madinah, periode </w:t>
      </w:r>
      <w:r w:rsidR="00484541">
        <w:rPr>
          <w:color w:val="000000" w:themeColor="text1"/>
          <w:sz w:val="24"/>
          <w:szCs w:val="24"/>
        </w:rPr>
        <w:t xml:space="preserve">ini </w:t>
      </w:r>
      <w:r>
        <w:rPr>
          <w:color w:val="000000" w:themeColor="text1"/>
          <w:sz w:val="24"/>
          <w:szCs w:val="24"/>
        </w:rPr>
        <w:t>berlangsung selama sepuluh tahun. Pada periode inilah ayat-ayat tentang halal dan haram lebih banyak turun. Dengan demikian dibutuhkan waktu selama tiga belas tahun untuk menanamkan pondasi akidah sebelum kemudian mengajarkan halal dan haram</w:t>
      </w:r>
      <w:r w:rsidR="00484541">
        <w:rPr>
          <w:color w:val="000000" w:themeColor="text1"/>
          <w:sz w:val="24"/>
          <w:szCs w:val="24"/>
        </w:rPr>
        <w:t xml:space="preserve"> selama sepuluh tahun. Jika dip</w:t>
      </w:r>
      <w:r>
        <w:rPr>
          <w:color w:val="000000" w:themeColor="text1"/>
          <w:sz w:val="24"/>
          <w:szCs w:val="24"/>
        </w:rPr>
        <w:t>e</w:t>
      </w:r>
      <w:r w:rsidR="00484541">
        <w:rPr>
          <w:color w:val="000000" w:themeColor="text1"/>
          <w:sz w:val="24"/>
          <w:szCs w:val="24"/>
        </w:rPr>
        <w:t>r</w:t>
      </w:r>
      <w:r>
        <w:rPr>
          <w:color w:val="000000" w:themeColor="text1"/>
          <w:sz w:val="24"/>
          <w:szCs w:val="24"/>
        </w:rPr>
        <w:t>sentasikan berdasarkan lama periode dakwah. Didapati kesimpulan sebagaimana pada tabel berikut:</w:t>
      </w:r>
    </w:p>
    <w:tbl>
      <w:tblPr>
        <w:tblStyle w:val="TableGrid"/>
        <w:tblW w:w="0" w:type="auto"/>
        <w:tblLook w:val="04A0"/>
      </w:tblPr>
      <w:tblGrid>
        <w:gridCol w:w="2038"/>
        <w:gridCol w:w="2038"/>
        <w:gridCol w:w="2038"/>
        <w:gridCol w:w="2039"/>
      </w:tblGrid>
      <w:tr w:rsidR="00E577CC" w:rsidTr="00EB7D31">
        <w:tc>
          <w:tcPr>
            <w:tcW w:w="2038" w:type="dxa"/>
            <w:vAlign w:val="center"/>
          </w:tcPr>
          <w:p w:rsidR="00E577CC" w:rsidRDefault="00EB7D31" w:rsidP="00F73C62">
            <w:pPr>
              <w:bidi w:val="0"/>
              <w:ind w:firstLine="0"/>
              <w:jc w:val="center"/>
              <w:rPr>
                <w:color w:val="000000" w:themeColor="text1"/>
                <w:sz w:val="24"/>
                <w:szCs w:val="24"/>
              </w:rPr>
            </w:pPr>
            <w:r>
              <w:rPr>
                <w:color w:val="000000" w:themeColor="text1"/>
                <w:sz w:val="24"/>
                <w:szCs w:val="24"/>
              </w:rPr>
              <w:t>Periode</w:t>
            </w:r>
          </w:p>
        </w:tc>
        <w:tc>
          <w:tcPr>
            <w:tcW w:w="2038" w:type="dxa"/>
            <w:vAlign w:val="center"/>
          </w:tcPr>
          <w:p w:rsidR="00E577CC" w:rsidRDefault="00EB7D31" w:rsidP="00F73C62">
            <w:pPr>
              <w:bidi w:val="0"/>
              <w:ind w:firstLine="0"/>
              <w:jc w:val="center"/>
              <w:rPr>
                <w:color w:val="000000" w:themeColor="text1"/>
                <w:sz w:val="24"/>
                <w:szCs w:val="24"/>
              </w:rPr>
            </w:pPr>
            <w:r>
              <w:rPr>
                <w:color w:val="000000" w:themeColor="text1"/>
                <w:sz w:val="24"/>
                <w:szCs w:val="24"/>
              </w:rPr>
              <w:t>Konten Dakwah</w:t>
            </w:r>
          </w:p>
        </w:tc>
        <w:tc>
          <w:tcPr>
            <w:tcW w:w="2038" w:type="dxa"/>
            <w:vAlign w:val="center"/>
          </w:tcPr>
          <w:p w:rsidR="00E577CC" w:rsidRDefault="00EB7D31" w:rsidP="00F73C62">
            <w:pPr>
              <w:bidi w:val="0"/>
              <w:ind w:firstLine="0"/>
              <w:jc w:val="center"/>
              <w:rPr>
                <w:color w:val="000000" w:themeColor="text1"/>
                <w:sz w:val="24"/>
                <w:szCs w:val="24"/>
              </w:rPr>
            </w:pPr>
            <w:r>
              <w:rPr>
                <w:color w:val="000000" w:themeColor="text1"/>
                <w:sz w:val="24"/>
                <w:szCs w:val="24"/>
              </w:rPr>
              <w:t>Lama Periode</w:t>
            </w:r>
          </w:p>
        </w:tc>
        <w:tc>
          <w:tcPr>
            <w:tcW w:w="2039" w:type="dxa"/>
            <w:vAlign w:val="center"/>
          </w:tcPr>
          <w:p w:rsidR="00E577CC" w:rsidRDefault="00EB7D31" w:rsidP="00F73C62">
            <w:pPr>
              <w:bidi w:val="0"/>
              <w:ind w:firstLine="0"/>
              <w:jc w:val="center"/>
              <w:rPr>
                <w:color w:val="000000" w:themeColor="text1"/>
                <w:sz w:val="24"/>
                <w:szCs w:val="24"/>
              </w:rPr>
            </w:pPr>
            <w:r>
              <w:rPr>
                <w:color w:val="000000" w:themeColor="text1"/>
                <w:sz w:val="24"/>
                <w:szCs w:val="24"/>
              </w:rPr>
              <w:t>%</w:t>
            </w:r>
          </w:p>
        </w:tc>
      </w:tr>
      <w:tr w:rsidR="00E577CC" w:rsidTr="00EB7D31">
        <w:tc>
          <w:tcPr>
            <w:tcW w:w="2038" w:type="dxa"/>
            <w:vAlign w:val="center"/>
          </w:tcPr>
          <w:p w:rsidR="00E577CC" w:rsidRDefault="00EB7D31" w:rsidP="00F73C62">
            <w:pPr>
              <w:bidi w:val="0"/>
              <w:ind w:firstLine="0"/>
              <w:jc w:val="center"/>
              <w:rPr>
                <w:color w:val="000000" w:themeColor="text1"/>
                <w:sz w:val="24"/>
                <w:szCs w:val="24"/>
              </w:rPr>
            </w:pPr>
            <w:r>
              <w:rPr>
                <w:color w:val="000000" w:themeColor="text1"/>
                <w:sz w:val="24"/>
                <w:szCs w:val="24"/>
              </w:rPr>
              <w:t>Mekah</w:t>
            </w:r>
          </w:p>
        </w:tc>
        <w:tc>
          <w:tcPr>
            <w:tcW w:w="2038" w:type="dxa"/>
            <w:vAlign w:val="center"/>
          </w:tcPr>
          <w:p w:rsidR="00E577CC" w:rsidRDefault="00EB7D31" w:rsidP="00F73C62">
            <w:pPr>
              <w:bidi w:val="0"/>
              <w:ind w:firstLine="0"/>
              <w:jc w:val="center"/>
              <w:rPr>
                <w:color w:val="000000" w:themeColor="text1"/>
                <w:sz w:val="24"/>
                <w:szCs w:val="24"/>
              </w:rPr>
            </w:pPr>
            <w:r>
              <w:rPr>
                <w:color w:val="000000" w:themeColor="text1"/>
                <w:sz w:val="24"/>
                <w:szCs w:val="24"/>
              </w:rPr>
              <w:t>Orientasi Akhirat</w:t>
            </w:r>
          </w:p>
        </w:tc>
        <w:tc>
          <w:tcPr>
            <w:tcW w:w="2038" w:type="dxa"/>
            <w:vAlign w:val="center"/>
          </w:tcPr>
          <w:p w:rsidR="00E577CC" w:rsidRDefault="00EB7D31" w:rsidP="00F73C62">
            <w:pPr>
              <w:bidi w:val="0"/>
              <w:ind w:firstLine="0"/>
              <w:jc w:val="center"/>
              <w:rPr>
                <w:color w:val="000000" w:themeColor="text1"/>
                <w:sz w:val="24"/>
                <w:szCs w:val="24"/>
              </w:rPr>
            </w:pPr>
            <w:r>
              <w:rPr>
                <w:color w:val="000000" w:themeColor="text1"/>
                <w:sz w:val="24"/>
                <w:szCs w:val="24"/>
              </w:rPr>
              <w:t>13 tahun</w:t>
            </w:r>
          </w:p>
        </w:tc>
        <w:tc>
          <w:tcPr>
            <w:tcW w:w="2039" w:type="dxa"/>
            <w:vAlign w:val="center"/>
          </w:tcPr>
          <w:p w:rsidR="00E577CC" w:rsidRDefault="00F73C62" w:rsidP="00F73C62">
            <w:pPr>
              <w:bidi w:val="0"/>
              <w:ind w:firstLine="0"/>
              <w:jc w:val="center"/>
              <w:rPr>
                <w:color w:val="000000" w:themeColor="text1"/>
                <w:sz w:val="24"/>
                <w:szCs w:val="24"/>
              </w:rPr>
            </w:pPr>
            <w:r>
              <w:rPr>
                <w:color w:val="000000" w:themeColor="text1"/>
                <w:sz w:val="24"/>
                <w:szCs w:val="24"/>
              </w:rPr>
              <w:t>57</w:t>
            </w:r>
            <w:r w:rsidR="00EB7D31">
              <w:rPr>
                <w:color w:val="000000" w:themeColor="text1"/>
                <w:sz w:val="24"/>
                <w:szCs w:val="24"/>
              </w:rPr>
              <w:t xml:space="preserve"> %</w:t>
            </w:r>
          </w:p>
        </w:tc>
      </w:tr>
      <w:tr w:rsidR="00E577CC" w:rsidTr="00EB7D31">
        <w:tc>
          <w:tcPr>
            <w:tcW w:w="2038" w:type="dxa"/>
            <w:vAlign w:val="center"/>
          </w:tcPr>
          <w:p w:rsidR="00E577CC" w:rsidRDefault="00EB7D31" w:rsidP="00F73C62">
            <w:pPr>
              <w:bidi w:val="0"/>
              <w:ind w:firstLine="0"/>
              <w:jc w:val="center"/>
              <w:rPr>
                <w:color w:val="000000" w:themeColor="text1"/>
                <w:sz w:val="24"/>
                <w:szCs w:val="24"/>
              </w:rPr>
            </w:pPr>
            <w:r>
              <w:rPr>
                <w:color w:val="000000" w:themeColor="text1"/>
                <w:sz w:val="24"/>
                <w:szCs w:val="24"/>
              </w:rPr>
              <w:t>Madinah</w:t>
            </w:r>
          </w:p>
        </w:tc>
        <w:tc>
          <w:tcPr>
            <w:tcW w:w="2038" w:type="dxa"/>
            <w:vAlign w:val="center"/>
          </w:tcPr>
          <w:p w:rsidR="00E577CC" w:rsidRDefault="00EB7D31" w:rsidP="00F73C62">
            <w:pPr>
              <w:bidi w:val="0"/>
              <w:ind w:firstLine="0"/>
              <w:jc w:val="center"/>
              <w:rPr>
                <w:color w:val="000000" w:themeColor="text1"/>
                <w:sz w:val="24"/>
                <w:szCs w:val="24"/>
              </w:rPr>
            </w:pPr>
            <w:r>
              <w:rPr>
                <w:color w:val="000000" w:themeColor="text1"/>
                <w:sz w:val="24"/>
                <w:szCs w:val="24"/>
              </w:rPr>
              <w:t>Halal Haram</w:t>
            </w:r>
          </w:p>
        </w:tc>
        <w:tc>
          <w:tcPr>
            <w:tcW w:w="2038" w:type="dxa"/>
            <w:vAlign w:val="center"/>
          </w:tcPr>
          <w:p w:rsidR="00E577CC" w:rsidRDefault="00EB7D31" w:rsidP="00F73C62">
            <w:pPr>
              <w:bidi w:val="0"/>
              <w:ind w:firstLine="0"/>
              <w:jc w:val="center"/>
              <w:rPr>
                <w:color w:val="000000" w:themeColor="text1"/>
                <w:sz w:val="24"/>
                <w:szCs w:val="24"/>
              </w:rPr>
            </w:pPr>
            <w:r>
              <w:rPr>
                <w:color w:val="000000" w:themeColor="text1"/>
                <w:sz w:val="24"/>
                <w:szCs w:val="24"/>
              </w:rPr>
              <w:t>10 tahun</w:t>
            </w:r>
          </w:p>
        </w:tc>
        <w:tc>
          <w:tcPr>
            <w:tcW w:w="2039" w:type="dxa"/>
            <w:vAlign w:val="center"/>
          </w:tcPr>
          <w:p w:rsidR="00E577CC" w:rsidRDefault="00F73C62" w:rsidP="00F73C62">
            <w:pPr>
              <w:bidi w:val="0"/>
              <w:ind w:firstLine="0"/>
              <w:jc w:val="center"/>
              <w:rPr>
                <w:color w:val="000000" w:themeColor="text1"/>
                <w:sz w:val="24"/>
                <w:szCs w:val="24"/>
              </w:rPr>
            </w:pPr>
            <w:r>
              <w:rPr>
                <w:color w:val="000000" w:themeColor="text1"/>
                <w:sz w:val="24"/>
                <w:szCs w:val="24"/>
              </w:rPr>
              <w:t xml:space="preserve">43 </w:t>
            </w:r>
            <w:r w:rsidR="00EB7D31">
              <w:rPr>
                <w:color w:val="000000" w:themeColor="text1"/>
                <w:sz w:val="24"/>
                <w:szCs w:val="24"/>
              </w:rPr>
              <w:t>%</w:t>
            </w:r>
          </w:p>
        </w:tc>
      </w:tr>
      <w:tr w:rsidR="00F73C62" w:rsidTr="001B75BE">
        <w:tc>
          <w:tcPr>
            <w:tcW w:w="4076" w:type="dxa"/>
            <w:gridSpan w:val="2"/>
            <w:vAlign w:val="center"/>
          </w:tcPr>
          <w:p w:rsidR="00F73C62" w:rsidRDefault="00F73C62" w:rsidP="00F73C62">
            <w:pPr>
              <w:bidi w:val="0"/>
              <w:ind w:firstLine="0"/>
              <w:jc w:val="center"/>
              <w:rPr>
                <w:color w:val="000000" w:themeColor="text1"/>
                <w:sz w:val="24"/>
                <w:szCs w:val="24"/>
              </w:rPr>
            </w:pPr>
            <w:r>
              <w:rPr>
                <w:color w:val="000000" w:themeColor="text1"/>
                <w:sz w:val="24"/>
                <w:szCs w:val="24"/>
              </w:rPr>
              <w:t>Total</w:t>
            </w:r>
          </w:p>
        </w:tc>
        <w:tc>
          <w:tcPr>
            <w:tcW w:w="2038" w:type="dxa"/>
            <w:vAlign w:val="center"/>
          </w:tcPr>
          <w:p w:rsidR="00F73C62" w:rsidRDefault="00F73C62" w:rsidP="00F73C62">
            <w:pPr>
              <w:bidi w:val="0"/>
              <w:ind w:firstLine="0"/>
              <w:jc w:val="center"/>
              <w:rPr>
                <w:color w:val="000000" w:themeColor="text1"/>
                <w:sz w:val="24"/>
                <w:szCs w:val="24"/>
              </w:rPr>
            </w:pPr>
            <w:r>
              <w:rPr>
                <w:color w:val="000000" w:themeColor="text1"/>
                <w:sz w:val="24"/>
                <w:szCs w:val="24"/>
              </w:rPr>
              <w:t>23</w:t>
            </w:r>
          </w:p>
        </w:tc>
        <w:tc>
          <w:tcPr>
            <w:tcW w:w="2039" w:type="dxa"/>
            <w:vAlign w:val="center"/>
          </w:tcPr>
          <w:p w:rsidR="00F73C62" w:rsidRDefault="00F73C62" w:rsidP="00F73C62">
            <w:pPr>
              <w:bidi w:val="0"/>
              <w:ind w:firstLine="0"/>
              <w:jc w:val="center"/>
              <w:rPr>
                <w:color w:val="000000" w:themeColor="text1"/>
                <w:sz w:val="24"/>
                <w:szCs w:val="24"/>
              </w:rPr>
            </w:pPr>
            <w:r>
              <w:rPr>
                <w:color w:val="000000" w:themeColor="text1"/>
                <w:sz w:val="24"/>
                <w:szCs w:val="24"/>
              </w:rPr>
              <w:t>100 %</w:t>
            </w:r>
          </w:p>
        </w:tc>
      </w:tr>
    </w:tbl>
    <w:p w:rsidR="00E577CC" w:rsidRDefault="00E577CC" w:rsidP="00484541">
      <w:pPr>
        <w:bidi w:val="0"/>
        <w:spacing w:line="480" w:lineRule="auto"/>
        <w:ind w:firstLine="0"/>
        <w:rPr>
          <w:color w:val="000000" w:themeColor="text1"/>
          <w:sz w:val="24"/>
          <w:szCs w:val="24"/>
        </w:rPr>
      </w:pPr>
      <w:r>
        <w:rPr>
          <w:color w:val="000000" w:themeColor="text1"/>
          <w:sz w:val="24"/>
          <w:szCs w:val="24"/>
        </w:rPr>
        <w:t xml:space="preserve"> </w:t>
      </w:r>
      <w:r w:rsidR="006047BB">
        <w:rPr>
          <w:color w:val="000000" w:themeColor="text1"/>
          <w:sz w:val="24"/>
          <w:szCs w:val="24"/>
        </w:rPr>
        <w:t>Berdasarkan kesimpulan ini, ide</w:t>
      </w:r>
      <w:r w:rsidR="00A51CEA">
        <w:rPr>
          <w:color w:val="000000" w:themeColor="text1"/>
          <w:sz w:val="24"/>
          <w:szCs w:val="24"/>
        </w:rPr>
        <w:t>a</w:t>
      </w:r>
      <w:r w:rsidR="006047BB">
        <w:rPr>
          <w:color w:val="000000" w:themeColor="text1"/>
          <w:sz w:val="24"/>
          <w:szCs w:val="24"/>
        </w:rPr>
        <w:t xml:space="preserve">lnya konten dakwah yang bersifat menanamkan </w:t>
      </w:r>
      <w:r w:rsidR="006047BB">
        <w:rPr>
          <w:color w:val="000000" w:themeColor="text1"/>
          <w:sz w:val="24"/>
          <w:szCs w:val="24"/>
        </w:rPr>
        <w:lastRenderedPageBreak/>
        <w:t xml:space="preserve">orientasi akhirat harus lebih banyak dibandingkan konten dakwah yang mengajarkan halal dan haram. </w:t>
      </w:r>
      <w:r w:rsidR="00484541">
        <w:rPr>
          <w:color w:val="000000" w:themeColor="text1"/>
          <w:sz w:val="24"/>
          <w:szCs w:val="24"/>
        </w:rPr>
        <w:t>Argumen ini sekaligus menjawab problem dakwah yang ada saat ini yang berkenaan dengan, “mengapa ceramah agama semakin sering disampaikan namun semakin marak tindak kejahatan terjadi?”. Di antara penyebabnya adalah konten dakwah dewasa ini lebih fokus pada penyampaian masalah halal dan haram daripada penanaman orientasi akhirat.</w:t>
      </w:r>
    </w:p>
    <w:p w:rsidR="006047BB" w:rsidRDefault="006047BB" w:rsidP="00484541">
      <w:pPr>
        <w:bidi w:val="0"/>
        <w:spacing w:line="480" w:lineRule="auto"/>
        <w:ind w:firstLine="426"/>
        <w:rPr>
          <w:color w:val="000000" w:themeColor="text1"/>
          <w:sz w:val="24"/>
          <w:szCs w:val="24"/>
        </w:rPr>
      </w:pPr>
      <w:r>
        <w:rPr>
          <w:color w:val="000000" w:themeColor="text1"/>
          <w:sz w:val="24"/>
          <w:szCs w:val="24"/>
        </w:rPr>
        <w:t xml:space="preserve">Lebih jauh lagi, </w:t>
      </w:r>
      <w:r w:rsidR="0028571E">
        <w:rPr>
          <w:color w:val="000000" w:themeColor="text1"/>
          <w:sz w:val="24"/>
          <w:szCs w:val="24"/>
        </w:rPr>
        <w:t xml:space="preserve">sebelum periode penyampaian konten dakwah tersebut, masyarakat Mekah telah ditanamkan di dalam benak mereka tentang sosok dai yang akan menyampaikan pesan dakwah tersebut. Selama </w:t>
      </w:r>
      <w:r>
        <w:rPr>
          <w:color w:val="000000" w:themeColor="text1"/>
          <w:sz w:val="24"/>
          <w:szCs w:val="24"/>
        </w:rPr>
        <w:t xml:space="preserve"> </w:t>
      </w:r>
      <w:r w:rsidR="0028571E">
        <w:rPr>
          <w:color w:val="000000" w:themeColor="text1"/>
          <w:sz w:val="24"/>
          <w:szCs w:val="24"/>
        </w:rPr>
        <w:t xml:space="preserve">kurang lebih </w:t>
      </w:r>
      <w:r w:rsidR="00484541">
        <w:rPr>
          <w:color w:val="000000" w:themeColor="text1"/>
          <w:sz w:val="24"/>
          <w:szCs w:val="24"/>
        </w:rPr>
        <w:t>dua puluh delapan</w:t>
      </w:r>
      <w:r w:rsidR="0028571E">
        <w:rPr>
          <w:color w:val="000000" w:themeColor="text1"/>
          <w:sz w:val="24"/>
          <w:szCs w:val="24"/>
        </w:rPr>
        <w:t xml:space="preserve"> tahun masyarakat Mekah sudah dikenalkan </w:t>
      </w:r>
      <w:r w:rsidR="00484541">
        <w:rPr>
          <w:color w:val="000000" w:themeColor="text1"/>
          <w:sz w:val="24"/>
          <w:szCs w:val="24"/>
        </w:rPr>
        <w:t>dengan sosok juru dakwah</w:t>
      </w:r>
      <w:r w:rsidR="0028571E">
        <w:rPr>
          <w:color w:val="000000" w:themeColor="text1"/>
          <w:sz w:val="24"/>
          <w:szCs w:val="24"/>
        </w:rPr>
        <w:t xml:space="preserve"> yang akan menyampaikan risalah kenabian. </w:t>
      </w:r>
      <w:r w:rsidR="001C7D21">
        <w:rPr>
          <w:color w:val="000000" w:themeColor="text1"/>
          <w:sz w:val="24"/>
          <w:szCs w:val="24"/>
        </w:rPr>
        <w:t xml:space="preserve">Hal ini yang kemudian menjadikan begitu mudahnya bagi sebagian masyarakat Mekah untuk menerima pesan dakwah yang disampaikan oleh Nabi Muhammad sebagaimana yang terjadi pada diri Khadijah. </w:t>
      </w:r>
    </w:p>
    <w:p w:rsidR="00FC19E3" w:rsidRDefault="00BC4F90" w:rsidP="00BC4F90">
      <w:pPr>
        <w:bidi w:val="0"/>
        <w:spacing w:line="480" w:lineRule="auto"/>
        <w:ind w:firstLine="426"/>
        <w:rPr>
          <w:color w:val="000000" w:themeColor="text1"/>
          <w:sz w:val="24"/>
          <w:szCs w:val="24"/>
        </w:rPr>
      </w:pPr>
      <w:r>
        <w:rPr>
          <w:color w:val="000000" w:themeColor="text1"/>
          <w:sz w:val="24"/>
          <w:szCs w:val="24"/>
        </w:rPr>
        <w:t xml:space="preserve">Berdasarkan pemaparan di atas, penulis menyatakan bahwa keseluruhan kronologi hidup Muhammad adalah bagian besar bagi suatu bangunan dakwah. </w:t>
      </w:r>
      <w:r w:rsidR="00FC19E3">
        <w:rPr>
          <w:color w:val="000000" w:themeColor="text1"/>
          <w:sz w:val="24"/>
          <w:szCs w:val="24"/>
        </w:rPr>
        <w:t>Mengingat dakwa bukan hanya sekedar proses penyampaian akan tetapi dakwah adalah strategi penyampaian suatu pesan yang harus diletakkan pondasinya layaknya sebuah bangunan. Penulis membagi periode bangunan dakwah Nabi Muhammad berdasarkan kronologi masa hidup beliau menjadi empat periode:</w:t>
      </w:r>
      <w:r>
        <w:rPr>
          <w:color w:val="000000" w:themeColor="text1"/>
          <w:sz w:val="24"/>
          <w:szCs w:val="24"/>
        </w:rPr>
        <w:t xml:space="preserve"> </w:t>
      </w:r>
    </w:p>
    <w:p w:rsidR="00FC19E3" w:rsidRPr="00FC19E3" w:rsidRDefault="00FC19E3" w:rsidP="00FC19E3">
      <w:pPr>
        <w:pStyle w:val="ListParagraph"/>
        <w:numPr>
          <w:ilvl w:val="0"/>
          <w:numId w:val="5"/>
        </w:numPr>
        <w:bidi w:val="0"/>
        <w:spacing w:line="480" w:lineRule="auto"/>
        <w:ind w:left="426" w:hanging="426"/>
        <w:rPr>
          <w:color w:val="000000" w:themeColor="text1"/>
          <w:sz w:val="24"/>
          <w:szCs w:val="24"/>
        </w:rPr>
      </w:pPr>
      <w:r>
        <w:rPr>
          <w:color w:val="000000" w:themeColor="text1"/>
          <w:sz w:val="24"/>
          <w:szCs w:val="24"/>
        </w:rPr>
        <w:t>Masa Kanak-Kanak</w:t>
      </w:r>
    </w:p>
    <w:p w:rsidR="00FC19E3" w:rsidRDefault="00BC4F90" w:rsidP="00B70F81">
      <w:pPr>
        <w:bidi w:val="0"/>
        <w:spacing w:line="480" w:lineRule="auto"/>
        <w:ind w:firstLine="0"/>
        <w:rPr>
          <w:color w:val="000000" w:themeColor="text1"/>
          <w:sz w:val="24"/>
          <w:szCs w:val="24"/>
        </w:rPr>
      </w:pPr>
      <w:r>
        <w:rPr>
          <w:color w:val="000000" w:themeColor="text1"/>
          <w:sz w:val="24"/>
          <w:szCs w:val="24"/>
        </w:rPr>
        <w:t>Dua belas</w:t>
      </w:r>
      <w:r w:rsidR="001C7D21">
        <w:rPr>
          <w:color w:val="000000" w:themeColor="text1"/>
          <w:sz w:val="24"/>
          <w:szCs w:val="24"/>
        </w:rPr>
        <w:t xml:space="preserve"> tahun pertama merupakan masa kanak-kanak Nabi Muhammad. </w:t>
      </w:r>
      <w:r>
        <w:rPr>
          <w:color w:val="000000" w:themeColor="text1"/>
          <w:sz w:val="24"/>
          <w:szCs w:val="24"/>
        </w:rPr>
        <w:t xml:space="preserve">Periode ini adalah masa persiapan bagi pribadi Muhammad sebagai juru dakwah. </w:t>
      </w:r>
      <w:r>
        <w:rPr>
          <w:color w:val="000000" w:themeColor="text1"/>
          <w:sz w:val="24"/>
          <w:szCs w:val="24"/>
        </w:rPr>
        <w:lastRenderedPageBreak/>
        <w:t xml:space="preserve">Allah memberikan pendidikan kemandirian </w:t>
      </w:r>
      <w:r w:rsidR="00B70F81">
        <w:rPr>
          <w:color w:val="000000" w:themeColor="text1"/>
          <w:sz w:val="24"/>
          <w:szCs w:val="24"/>
        </w:rPr>
        <w:t xml:space="preserve">kepada Muhammad kecil dengan mewafatkan kedua orang tuanya di usia dininya. Tempaan rasa sedih kehilangan kedua orang tuanya ini telah membentuk karakter kemandirian bagi sosok Muhammad muda. Dibandingkan anak-anak seusianya, boleh jadi masih mengandalkan keberadaan orang tuanya meskipun mereka telah dewasa. </w:t>
      </w:r>
    </w:p>
    <w:p w:rsidR="00FC19E3" w:rsidRPr="00B70F81" w:rsidRDefault="00B70F81" w:rsidP="00B70F81">
      <w:pPr>
        <w:pStyle w:val="ListParagraph"/>
        <w:numPr>
          <w:ilvl w:val="0"/>
          <w:numId w:val="5"/>
        </w:numPr>
        <w:bidi w:val="0"/>
        <w:spacing w:line="480" w:lineRule="auto"/>
        <w:ind w:left="426" w:hanging="426"/>
        <w:rPr>
          <w:color w:val="000000" w:themeColor="text1"/>
          <w:sz w:val="24"/>
          <w:szCs w:val="24"/>
        </w:rPr>
      </w:pPr>
      <w:r w:rsidRPr="00B70F81">
        <w:rPr>
          <w:color w:val="000000" w:themeColor="text1"/>
          <w:sz w:val="24"/>
          <w:szCs w:val="24"/>
        </w:rPr>
        <w:t>Periode Keteladanan</w:t>
      </w:r>
    </w:p>
    <w:p w:rsidR="00B70F81" w:rsidRDefault="00BC4F90" w:rsidP="00FC19E3">
      <w:pPr>
        <w:bidi w:val="0"/>
        <w:spacing w:line="480" w:lineRule="auto"/>
        <w:ind w:firstLine="0"/>
        <w:rPr>
          <w:color w:val="000000" w:themeColor="text1"/>
          <w:sz w:val="24"/>
          <w:szCs w:val="24"/>
        </w:rPr>
      </w:pPr>
      <w:r>
        <w:rPr>
          <w:color w:val="000000" w:themeColor="text1"/>
          <w:sz w:val="24"/>
          <w:szCs w:val="24"/>
        </w:rPr>
        <w:t>Kemudian a</w:t>
      </w:r>
      <w:r w:rsidR="001C7D21">
        <w:rPr>
          <w:color w:val="000000" w:themeColor="text1"/>
          <w:sz w:val="24"/>
          <w:szCs w:val="24"/>
        </w:rPr>
        <w:t xml:space="preserve">ntara usia </w:t>
      </w:r>
      <w:r>
        <w:rPr>
          <w:color w:val="000000" w:themeColor="text1"/>
          <w:sz w:val="24"/>
          <w:szCs w:val="24"/>
        </w:rPr>
        <w:t>dua belas</w:t>
      </w:r>
      <w:r w:rsidR="001C7D21">
        <w:rPr>
          <w:color w:val="000000" w:themeColor="text1"/>
          <w:sz w:val="24"/>
          <w:szCs w:val="24"/>
        </w:rPr>
        <w:t xml:space="preserve"> tahun hingga empat puluh tahun masyarakat Mekah dikenalkan akan sosok dai yang akan menjadi Nabi akhir zaman.</w:t>
      </w:r>
      <w:r w:rsidR="00B70F81">
        <w:rPr>
          <w:color w:val="000000" w:themeColor="text1"/>
          <w:sz w:val="24"/>
          <w:szCs w:val="24"/>
        </w:rPr>
        <w:t xml:space="preserve"> Masyarakat Mekah dikenalkan akan sosok juru dakwah yang memiliki keteladanan sikap dan keluhuran akhlak yang mulia. </w:t>
      </w:r>
    </w:p>
    <w:p w:rsidR="00B70F81" w:rsidRPr="00B70F81" w:rsidRDefault="00B70F81" w:rsidP="00B70F81">
      <w:pPr>
        <w:pStyle w:val="ListParagraph"/>
        <w:numPr>
          <w:ilvl w:val="0"/>
          <w:numId w:val="5"/>
        </w:numPr>
        <w:bidi w:val="0"/>
        <w:spacing w:line="480" w:lineRule="auto"/>
        <w:ind w:left="426" w:hanging="426"/>
        <w:rPr>
          <w:color w:val="000000" w:themeColor="text1"/>
          <w:sz w:val="24"/>
          <w:szCs w:val="24"/>
        </w:rPr>
      </w:pPr>
      <w:r>
        <w:rPr>
          <w:color w:val="000000" w:themeColor="text1"/>
          <w:sz w:val="24"/>
          <w:szCs w:val="24"/>
        </w:rPr>
        <w:t>Periode Mekah</w:t>
      </w:r>
    </w:p>
    <w:p w:rsidR="0080108E" w:rsidRDefault="0080108E" w:rsidP="00B70F81">
      <w:pPr>
        <w:bidi w:val="0"/>
        <w:spacing w:line="480" w:lineRule="auto"/>
        <w:ind w:firstLine="0"/>
        <w:rPr>
          <w:color w:val="000000" w:themeColor="text1"/>
          <w:sz w:val="24"/>
          <w:szCs w:val="24"/>
        </w:rPr>
      </w:pPr>
      <w:r>
        <w:rPr>
          <w:color w:val="000000" w:themeColor="text1"/>
          <w:sz w:val="24"/>
          <w:szCs w:val="24"/>
        </w:rPr>
        <w:t>Yaitu p</w:t>
      </w:r>
      <w:r w:rsidR="001C7D21">
        <w:rPr>
          <w:color w:val="000000" w:themeColor="text1"/>
          <w:sz w:val="24"/>
          <w:szCs w:val="24"/>
        </w:rPr>
        <w:t xml:space="preserve">ada rentang usia empat puluh hingga lima puluh tiga tahun, masyarakat Mekah dan meraka yang menerima dakwah </w:t>
      </w:r>
      <w:r>
        <w:rPr>
          <w:color w:val="000000" w:themeColor="text1"/>
          <w:sz w:val="24"/>
          <w:szCs w:val="24"/>
        </w:rPr>
        <w:t xml:space="preserve">Nabi yang berasal </w:t>
      </w:r>
      <w:r w:rsidR="001C7D21">
        <w:rPr>
          <w:color w:val="000000" w:themeColor="text1"/>
          <w:sz w:val="24"/>
          <w:szCs w:val="24"/>
        </w:rPr>
        <w:t>dari luar kota Mekah diajarkan da</w:t>
      </w:r>
      <w:r>
        <w:rPr>
          <w:color w:val="000000" w:themeColor="text1"/>
          <w:sz w:val="24"/>
          <w:szCs w:val="24"/>
        </w:rPr>
        <w:t>n ditanamkan orientasi kehidupan</w:t>
      </w:r>
      <w:r w:rsidR="001C7D21">
        <w:rPr>
          <w:color w:val="000000" w:themeColor="text1"/>
          <w:sz w:val="24"/>
          <w:szCs w:val="24"/>
        </w:rPr>
        <w:t xml:space="preserve"> akhirat. </w:t>
      </w:r>
    </w:p>
    <w:p w:rsidR="0080108E" w:rsidRPr="0080108E" w:rsidRDefault="0080108E" w:rsidP="0080108E">
      <w:pPr>
        <w:pStyle w:val="ListParagraph"/>
        <w:numPr>
          <w:ilvl w:val="0"/>
          <w:numId w:val="5"/>
        </w:numPr>
        <w:bidi w:val="0"/>
        <w:spacing w:line="480" w:lineRule="auto"/>
        <w:ind w:left="426" w:hanging="426"/>
        <w:rPr>
          <w:color w:val="000000" w:themeColor="text1"/>
          <w:sz w:val="24"/>
          <w:szCs w:val="24"/>
        </w:rPr>
      </w:pPr>
      <w:r>
        <w:rPr>
          <w:color w:val="000000" w:themeColor="text1"/>
          <w:sz w:val="24"/>
          <w:szCs w:val="24"/>
        </w:rPr>
        <w:t>Periode Madinah</w:t>
      </w:r>
    </w:p>
    <w:p w:rsidR="00FE2DA5" w:rsidRDefault="0080108E" w:rsidP="00247D7F">
      <w:pPr>
        <w:bidi w:val="0"/>
        <w:spacing w:line="480" w:lineRule="auto"/>
        <w:ind w:firstLine="0"/>
        <w:rPr>
          <w:color w:val="000000" w:themeColor="text1"/>
          <w:sz w:val="24"/>
          <w:szCs w:val="24"/>
        </w:rPr>
      </w:pPr>
      <w:r>
        <w:rPr>
          <w:color w:val="000000" w:themeColor="text1"/>
          <w:sz w:val="24"/>
          <w:szCs w:val="24"/>
        </w:rPr>
        <w:t>Yaitu p</w:t>
      </w:r>
      <w:r w:rsidR="001C7D21">
        <w:rPr>
          <w:color w:val="000000" w:themeColor="text1"/>
          <w:sz w:val="24"/>
          <w:szCs w:val="24"/>
        </w:rPr>
        <w:t xml:space="preserve">ada rentang usia antara lima puluh tiga hingga enam puluh tiga tahun, barulah </w:t>
      </w:r>
      <w:r w:rsidR="00247D7F">
        <w:rPr>
          <w:color w:val="000000" w:themeColor="text1"/>
          <w:sz w:val="24"/>
          <w:szCs w:val="24"/>
        </w:rPr>
        <w:t>materi</w:t>
      </w:r>
      <w:r w:rsidR="001C7D21">
        <w:rPr>
          <w:color w:val="000000" w:themeColor="text1"/>
          <w:sz w:val="24"/>
          <w:szCs w:val="24"/>
        </w:rPr>
        <w:t xml:space="preserve"> halal dan haram</w:t>
      </w:r>
      <w:r w:rsidR="00247D7F">
        <w:rPr>
          <w:color w:val="000000" w:themeColor="text1"/>
          <w:sz w:val="24"/>
          <w:szCs w:val="24"/>
        </w:rPr>
        <w:t xml:space="preserve"> disampaikan</w:t>
      </w:r>
      <w:r w:rsidR="00FE2DA5">
        <w:rPr>
          <w:color w:val="000000" w:themeColor="text1"/>
          <w:sz w:val="24"/>
          <w:szCs w:val="24"/>
        </w:rPr>
        <w:t>. Tabel berikut ini akan menjelaskan rincian perkiraan rentang periode dakwah beserta konten dakwah yang disampaikan.</w:t>
      </w:r>
    </w:p>
    <w:tbl>
      <w:tblPr>
        <w:tblStyle w:val="TableGrid"/>
        <w:tblW w:w="0" w:type="auto"/>
        <w:tblLook w:val="04A0"/>
      </w:tblPr>
      <w:tblGrid>
        <w:gridCol w:w="2038"/>
        <w:gridCol w:w="3315"/>
        <w:gridCol w:w="1701"/>
        <w:gridCol w:w="1099"/>
      </w:tblGrid>
      <w:tr w:rsidR="00FE2DA5" w:rsidTr="00247D7F">
        <w:trPr>
          <w:trHeight w:val="567"/>
        </w:trPr>
        <w:tc>
          <w:tcPr>
            <w:tcW w:w="2038" w:type="dxa"/>
            <w:vAlign w:val="center"/>
          </w:tcPr>
          <w:p w:rsidR="00FE2DA5" w:rsidRDefault="00FE2DA5" w:rsidP="00247D7F">
            <w:pPr>
              <w:bidi w:val="0"/>
              <w:ind w:firstLine="0"/>
              <w:jc w:val="center"/>
              <w:rPr>
                <w:color w:val="000000" w:themeColor="text1"/>
                <w:sz w:val="24"/>
                <w:szCs w:val="24"/>
              </w:rPr>
            </w:pPr>
            <w:r>
              <w:rPr>
                <w:color w:val="000000" w:themeColor="text1"/>
                <w:sz w:val="24"/>
                <w:szCs w:val="24"/>
              </w:rPr>
              <w:t>Periode</w:t>
            </w:r>
          </w:p>
        </w:tc>
        <w:tc>
          <w:tcPr>
            <w:tcW w:w="3315" w:type="dxa"/>
            <w:vAlign w:val="center"/>
          </w:tcPr>
          <w:p w:rsidR="00FE2DA5" w:rsidRDefault="00FE2DA5" w:rsidP="00247D7F">
            <w:pPr>
              <w:bidi w:val="0"/>
              <w:ind w:firstLine="0"/>
              <w:jc w:val="center"/>
              <w:rPr>
                <w:color w:val="000000" w:themeColor="text1"/>
                <w:sz w:val="24"/>
                <w:szCs w:val="24"/>
              </w:rPr>
            </w:pPr>
            <w:r>
              <w:rPr>
                <w:color w:val="000000" w:themeColor="text1"/>
                <w:sz w:val="24"/>
                <w:szCs w:val="24"/>
              </w:rPr>
              <w:t>Konten Dakwah</w:t>
            </w:r>
          </w:p>
        </w:tc>
        <w:tc>
          <w:tcPr>
            <w:tcW w:w="1701" w:type="dxa"/>
            <w:vAlign w:val="center"/>
          </w:tcPr>
          <w:p w:rsidR="00FE2DA5" w:rsidRDefault="00FE2DA5" w:rsidP="00247D7F">
            <w:pPr>
              <w:bidi w:val="0"/>
              <w:ind w:firstLine="0"/>
              <w:jc w:val="center"/>
              <w:rPr>
                <w:color w:val="000000" w:themeColor="text1"/>
                <w:sz w:val="24"/>
                <w:szCs w:val="24"/>
              </w:rPr>
            </w:pPr>
            <w:r>
              <w:rPr>
                <w:color w:val="000000" w:themeColor="text1"/>
                <w:sz w:val="24"/>
                <w:szCs w:val="24"/>
              </w:rPr>
              <w:t>Lama Periode</w:t>
            </w:r>
          </w:p>
        </w:tc>
        <w:tc>
          <w:tcPr>
            <w:tcW w:w="1099" w:type="dxa"/>
            <w:vAlign w:val="center"/>
          </w:tcPr>
          <w:p w:rsidR="00FE2DA5" w:rsidRDefault="00E52DA0" w:rsidP="00247D7F">
            <w:pPr>
              <w:bidi w:val="0"/>
              <w:ind w:firstLine="0"/>
              <w:jc w:val="center"/>
              <w:rPr>
                <w:color w:val="000000" w:themeColor="text1"/>
                <w:sz w:val="24"/>
                <w:szCs w:val="24"/>
              </w:rPr>
            </w:pPr>
            <w:r>
              <w:rPr>
                <w:color w:val="000000" w:themeColor="text1"/>
                <w:sz w:val="24"/>
                <w:szCs w:val="24"/>
              </w:rPr>
              <w:t>%</w:t>
            </w:r>
          </w:p>
        </w:tc>
      </w:tr>
      <w:tr w:rsidR="00FE2DA5" w:rsidTr="00247D7F">
        <w:trPr>
          <w:trHeight w:val="567"/>
        </w:trPr>
        <w:tc>
          <w:tcPr>
            <w:tcW w:w="2038" w:type="dxa"/>
            <w:vAlign w:val="center"/>
          </w:tcPr>
          <w:p w:rsidR="00FE2DA5" w:rsidRDefault="00FC19E3" w:rsidP="00247D7F">
            <w:pPr>
              <w:bidi w:val="0"/>
              <w:ind w:firstLine="0"/>
              <w:jc w:val="center"/>
              <w:rPr>
                <w:color w:val="000000" w:themeColor="text1"/>
                <w:sz w:val="24"/>
                <w:szCs w:val="24"/>
              </w:rPr>
            </w:pPr>
            <w:r>
              <w:rPr>
                <w:color w:val="000000" w:themeColor="text1"/>
                <w:sz w:val="24"/>
                <w:szCs w:val="24"/>
              </w:rPr>
              <w:t>1-12</w:t>
            </w:r>
            <w:r w:rsidR="00FE2DA5">
              <w:rPr>
                <w:color w:val="000000" w:themeColor="text1"/>
                <w:sz w:val="24"/>
                <w:szCs w:val="24"/>
              </w:rPr>
              <w:t xml:space="preserve"> tahun</w:t>
            </w:r>
          </w:p>
        </w:tc>
        <w:tc>
          <w:tcPr>
            <w:tcW w:w="3315" w:type="dxa"/>
            <w:vAlign w:val="center"/>
          </w:tcPr>
          <w:p w:rsidR="00FE2DA5" w:rsidRDefault="00FE2DA5" w:rsidP="00247D7F">
            <w:pPr>
              <w:bidi w:val="0"/>
              <w:ind w:firstLine="0"/>
              <w:jc w:val="center"/>
              <w:rPr>
                <w:color w:val="000000" w:themeColor="text1"/>
                <w:sz w:val="24"/>
                <w:szCs w:val="24"/>
              </w:rPr>
            </w:pPr>
            <w:r>
              <w:rPr>
                <w:color w:val="000000" w:themeColor="text1"/>
                <w:sz w:val="24"/>
                <w:szCs w:val="24"/>
              </w:rPr>
              <w:t>Masa Kanak-Kanak</w:t>
            </w:r>
          </w:p>
        </w:tc>
        <w:tc>
          <w:tcPr>
            <w:tcW w:w="1701" w:type="dxa"/>
            <w:vAlign w:val="center"/>
          </w:tcPr>
          <w:p w:rsidR="00FE2DA5" w:rsidRDefault="00FC19E3" w:rsidP="00247D7F">
            <w:pPr>
              <w:bidi w:val="0"/>
              <w:ind w:firstLine="0"/>
              <w:jc w:val="center"/>
              <w:rPr>
                <w:color w:val="000000" w:themeColor="text1"/>
                <w:sz w:val="24"/>
                <w:szCs w:val="24"/>
              </w:rPr>
            </w:pPr>
            <w:r>
              <w:rPr>
                <w:color w:val="000000" w:themeColor="text1"/>
                <w:sz w:val="24"/>
                <w:szCs w:val="24"/>
              </w:rPr>
              <w:t>12</w:t>
            </w:r>
            <w:r w:rsidR="00FE2DA5">
              <w:rPr>
                <w:color w:val="000000" w:themeColor="text1"/>
                <w:sz w:val="24"/>
                <w:szCs w:val="24"/>
              </w:rPr>
              <w:t xml:space="preserve"> tahun</w:t>
            </w:r>
          </w:p>
        </w:tc>
        <w:tc>
          <w:tcPr>
            <w:tcW w:w="1099" w:type="dxa"/>
            <w:vAlign w:val="center"/>
          </w:tcPr>
          <w:p w:rsidR="00FE2DA5" w:rsidRDefault="0080108E" w:rsidP="00247D7F">
            <w:pPr>
              <w:bidi w:val="0"/>
              <w:ind w:firstLine="0"/>
              <w:jc w:val="center"/>
              <w:rPr>
                <w:color w:val="000000" w:themeColor="text1"/>
                <w:sz w:val="24"/>
                <w:szCs w:val="24"/>
              </w:rPr>
            </w:pPr>
            <w:r>
              <w:rPr>
                <w:color w:val="000000" w:themeColor="text1"/>
                <w:sz w:val="24"/>
                <w:szCs w:val="24"/>
              </w:rPr>
              <w:t>19</w:t>
            </w:r>
            <w:r w:rsidR="00E52DA0">
              <w:rPr>
                <w:color w:val="000000" w:themeColor="text1"/>
                <w:sz w:val="24"/>
                <w:szCs w:val="24"/>
              </w:rPr>
              <w:t>%</w:t>
            </w:r>
          </w:p>
        </w:tc>
      </w:tr>
      <w:tr w:rsidR="00FE2DA5" w:rsidTr="00247D7F">
        <w:trPr>
          <w:trHeight w:val="567"/>
        </w:trPr>
        <w:tc>
          <w:tcPr>
            <w:tcW w:w="2038" w:type="dxa"/>
            <w:vAlign w:val="center"/>
          </w:tcPr>
          <w:p w:rsidR="00FE2DA5" w:rsidRDefault="00FC19E3" w:rsidP="00247D7F">
            <w:pPr>
              <w:bidi w:val="0"/>
              <w:ind w:firstLine="0"/>
              <w:jc w:val="center"/>
              <w:rPr>
                <w:color w:val="000000" w:themeColor="text1"/>
                <w:sz w:val="24"/>
                <w:szCs w:val="24"/>
              </w:rPr>
            </w:pPr>
            <w:r>
              <w:rPr>
                <w:color w:val="000000" w:themeColor="text1"/>
                <w:sz w:val="24"/>
                <w:szCs w:val="24"/>
              </w:rPr>
              <w:t>12</w:t>
            </w:r>
            <w:r w:rsidR="00FE2DA5">
              <w:rPr>
                <w:color w:val="000000" w:themeColor="text1"/>
                <w:sz w:val="24"/>
                <w:szCs w:val="24"/>
              </w:rPr>
              <w:t>-40 tahun</w:t>
            </w:r>
          </w:p>
        </w:tc>
        <w:tc>
          <w:tcPr>
            <w:tcW w:w="3315" w:type="dxa"/>
            <w:vAlign w:val="center"/>
          </w:tcPr>
          <w:p w:rsidR="00FE2DA5" w:rsidRDefault="00FE2DA5" w:rsidP="00247D7F">
            <w:pPr>
              <w:bidi w:val="0"/>
              <w:ind w:firstLine="0"/>
              <w:jc w:val="center"/>
              <w:rPr>
                <w:color w:val="000000" w:themeColor="text1"/>
                <w:sz w:val="24"/>
                <w:szCs w:val="24"/>
              </w:rPr>
            </w:pPr>
            <w:r>
              <w:rPr>
                <w:color w:val="000000" w:themeColor="text1"/>
                <w:sz w:val="24"/>
                <w:szCs w:val="24"/>
              </w:rPr>
              <w:t>Karakter Mulia</w:t>
            </w:r>
          </w:p>
        </w:tc>
        <w:tc>
          <w:tcPr>
            <w:tcW w:w="1701" w:type="dxa"/>
            <w:vAlign w:val="center"/>
          </w:tcPr>
          <w:p w:rsidR="00FE2DA5" w:rsidRDefault="00FC19E3" w:rsidP="00247D7F">
            <w:pPr>
              <w:bidi w:val="0"/>
              <w:ind w:firstLine="0"/>
              <w:jc w:val="center"/>
              <w:rPr>
                <w:color w:val="000000" w:themeColor="text1"/>
                <w:sz w:val="24"/>
                <w:szCs w:val="24"/>
              </w:rPr>
            </w:pPr>
            <w:r>
              <w:rPr>
                <w:color w:val="000000" w:themeColor="text1"/>
                <w:sz w:val="24"/>
                <w:szCs w:val="24"/>
              </w:rPr>
              <w:t>28</w:t>
            </w:r>
            <w:r w:rsidR="00FE2DA5">
              <w:rPr>
                <w:color w:val="000000" w:themeColor="text1"/>
                <w:sz w:val="24"/>
                <w:szCs w:val="24"/>
              </w:rPr>
              <w:t xml:space="preserve"> tahun</w:t>
            </w:r>
          </w:p>
        </w:tc>
        <w:tc>
          <w:tcPr>
            <w:tcW w:w="1099" w:type="dxa"/>
            <w:vAlign w:val="center"/>
          </w:tcPr>
          <w:p w:rsidR="00FE2DA5" w:rsidRDefault="0080108E" w:rsidP="00247D7F">
            <w:pPr>
              <w:bidi w:val="0"/>
              <w:ind w:firstLine="0"/>
              <w:jc w:val="center"/>
              <w:rPr>
                <w:color w:val="000000" w:themeColor="text1"/>
                <w:sz w:val="24"/>
                <w:szCs w:val="24"/>
              </w:rPr>
            </w:pPr>
            <w:r>
              <w:rPr>
                <w:color w:val="000000" w:themeColor="text1"/>
                <w:sz w:val="24"/>
                <w:szCs w:val="24"/>
              </w:rPr>
              <w:t>44</w:t>
            </w:r>
            <w:r w:rsidR="00E52DA0">
              <w:rPr>
                <w:color w:val="000000" w:themeColor="text1"/>
                <w:sz w:val="24"/>
                <w:szCs w:val="24"/>
              </w:rPr>
              <w:t>%</w:t>
            </w:r>
          </w:p>
        </w:tc>
      </w:tr>
      <w:tr w:rsidR="00FE2DA5" w:rsidTr="00247D7F">
        <w:trPr>
          <w:trHeight w:val="567"/>
        </w:trPr>
        <w:tc>
          <w:tcPr>
            <w:tcW w:w="2038" w:type="dxa"/>
            <w:vAlign w:val="center"/>
          </w:tcPr>
          <w:p w:rsidR="00FE2DA5" w:rsidRDefault="00FE2DA5" w:rsidP="00247D7F">
            <w:pPr>
              <w:bidi w:val="0"/>
              <w:ind w:firstLine="0"/>
              <w:jc w:val="center"/>
              <w:rPr>
                <w:color w:val="000000" w:themeColor="text1"/>
                <w:sz w:val="24"/>
                <w:szCs w:val="24"/>
              </w:rPr>
            </w:pPr>
            <w:r>
              <w:rPr>
                <w:color w:val="000000" w:themeColor="text1"/>
                <w:sz w:val="24"/>
                <w:szCs w:val="24"/>
              </w:rPr>
              <w:t>40 – 53 tahun</w:t>
            </w:r>
          </w:p>
        </w:tc>
        <w:tc>
          <w:tcPr>
            <w:tcW w:w="3315" w:type="dxa"/>
            <w:vAlign w:val="center"/>
          </w:tcPr>
          <w:p w:rsidR="00FE2DA5" w:rsidRDefault="00FE2DA5" w:rsidP="00247D7F">
            <w:pPr>
              <w:bidi w:val="0"/>
              <w:ind w:firstLine="0"/>
              <w:jc w:val="center"/>
              <w:rPr>
                <w:color w:val="000000" w:themeColor="text1"/>
                <w:sz w:val="24"/>
                <w:szCs w:val="24"/>
              </w:rPr>
            </w:pPr>
            <w:r>
              <w:rPr>
                <w:color w:val="000000" w:themeColor="text1"/>
                <w:sz w:val="24"/>
                <w:szCs w:val="24"/>
              </w:rPr>
              <w:t>Orientasi Akhirat</w:t>
            </w:r>
          </w:p>
        </w:tc>
        <w:tc>
          <w:tcPr>
            <w:tcW w:w="1701" w:type="dxa"/>
            <w:vAlign w:val="center"/>
          </w:tcPr>
          <w:p w:rsidR="00FE2DA5" w:rsidRDefault="00FE2DA5" w:rsidP="00247D7F">
            <w:pPr>
              <w:bidi w:val="0"/>
              <w:ind w:firstLine="0"/>
              <w:jc w:val="center"/>
              <w:rPr>
                <w:color w:val="000000" w:themeColor="text1"/>
                <w:sz w:val="24"/>
                <w:szCs w:val="24"/>
              </w:rPr>
            </w:pPr>
            <w:r>
              <w:rPr>
                <w:color w:val="000000" w:themeColor="text1"/>
                <w:sz w:val="24"/>
                <w:szCs w:val="24"/>
              </w:rPr>
              <w:t>13 tahun</w:t>
            </w:r>
          </w:p>
        </w:tc>
        <w:tc>
          <w:tcPr>
            <w:tcW w:w="1099" w:type="dxa"/>
            <w:vAlign w:val="center"/>
          </w:tcPr>
          <w:p w:rsidR="00FE2DA5" w:rsidRDefault="00E52DA0" w:rsidP="00247D7F">
            <w:pPr>
              <w:bidi w:val="0"/>
              <w:ind w:firstLine="0"/>
              <w:jc w:val="center"/>
              <w:rPr>
                <w:color w:val="000000" w:themeColor="text1"/>
                <w:sz w:val="24"/>
                <w:szCs w:val="24"/>
              </w:rPr>
            </w:pPr>
            <w:r>
              <w:rPr>
                <w:color w:val="000000" w:themeColor="text1"/>
                <w:sz w:val="24"/>
                <w:szCs w:val="24"/>
              </w:rPr>
              <w:t>21%</w:t>
            </w:r>
          </w:p>
        </w:tc>
      </w:tr>
      <w:tr w:rsidR="00FE2DA5" w:rsidTr="00247D7F">
        <w:trPr>
          <w:trHeight w:val="567"/>
        </w:trPr>
        <w:tc>
          <w:tcPr>
            <w:tcW w:w="2038" w:type="dxa"/>
            <w:vAlign w:val="center"/>
          </w:tcPr>
          <w:p w:rsidR="00FE2DA5" w:rsidRDefault="00FE2DA5" w:rsidP="00247D7F">
            <w:pPr>
              <w:bidi w:val="0"/>
              <w:ind w:firstLine="0"/>
              <w:jc w:val="center"/>
              <w:rPr>
                <w:color w:val="000000" w:themeColor="text1"/>
                <w:sz w:val="24"/>
                <w:szCs w:val="24"/>
              </w:rPr>
            </w:pPr>
            <w:r>
              <w:rPr>
                <w:color w:val="000000" w:themeColor="text1"/>
                <w:sz w:val="24"/>
                <w:szCs w:val="24"/>
              </w:rPr>
              <w:lastRenderedPageBreak/>
              <w:t>53 – 63 tahun</w:t>
            </w:r>
          </w:p>
        </w:tc>
        <w:tc>
          <w:tcPr>
            <w:tcW w:w="3315" w:type="dxa"/>
            <w:vAlign w:val="center"/>
          </w:tcPr>
          <w:p w:rsidR="00FE2DA5" w:rsidRDefault="00FE2DA5" w:rsidP="00247D7F">
            <w:pPr>
              <w:bidi w:val="0"/>
              <w:ind w:firstLine="0"/>
              <w:jc w:val="center"/>
              <w:rPr>
                <w:color w:val="000000" w:themeColor="text1"/>
                <w:sz w:val="24"/>
                <w:szCs w:val="24"/>
              </w:rPr>
            </w:pPr>
            <w:r>
              <w:rPr>
                <w:color w:val="000000" w:themeColor="text1"/>
                <w:sz w:val="24"/>
                <w:szCs w:val="24"/>
              </w:rPr>
              <w:t>Halal Haram</w:t>
            </w:r>
          </w:p>
        </w:tc>
        <w:tc>
          <w:tcPr>
            <w:tcW w:w="1701" w:type="dxa"/>
            <w:vAlign w:val="center"/>
          </w:tcPr>
          <w:p w:rsidR="00FE2DA5" w:rsidRDefault="00FE2DA5" w:rsidP="00247D7F">
            <w:pPr>
              <w:bidi w:val="0"/>
              <w:ind w:firstLine="0"/>
              <w:jc w:val="center"/>
              <w:rPr>
                <w:color w:val="000000" w:themeColor="text1"/>
                <w:sz w:val="24"/>
                <w:szCs w:val="24"/>
              </w:rPr>
            </w:pPr>
            <w:r>
              <w:rPr>
                <w:color w:val="000000" w:themeColor="text1"/>
                <w:sz w:val="24"/>
                <w:szCs w:val="24"/>
              </w:rPr>
              <w:t>10 tahun</w:t>
            </w:r>
          </w:p>
        </w:tc>
        <w:tc>
          <w:tcPr>
            <w:tcW w:w="1099" w:type="dxa"/>
            <w:vAlign w:val="center"/>
          </w:tcPr>
          <w:p w:rsidR="00FE2DA5" w:rsidRDefault="00E52DA0" w:rsidP="00247D7F">
            <w:pPr>
              <w:bidi w:val="0"/>
              <w:ind w:firstLine="0"/>
              <w:jc w:val="center"/>
              <w:rPr>
                <w:color w:val="000000" w:themeColor="text1"/>
                <w:sz w:val="24"/>
                <w:szCs w:val="24"/>
              </w:rPr>
            </w:pPr>
            <w:r>
              <w:rPr>
                <w:color w:val="000000" w:themeColor="text1"/>
                <w:sz w:val="24"/>
                <w:szCs w:val="24"/>
              </w:rPr>
              <w:t>16%</w:t>
            </w:r>
          </w:p>
        </w:tc>
      </w:tr>
      <w:tr w:rsidR="00F73C62" w:rsidTr="001B75BE">
        <w:trPr>
          <w:trHeight w:val="567"/>
        </w:trPr>
        <w:tc>
          <w:tcPr>
            <w:tcW w:w="5353" w:type="dxa"/>
            <w:gridSpan w:val="2"/>
            <w:vAlign w:val="center"/>
          </w:tcPr>
          <w:p w:rsidR="00F73C62" w:rsidRDefault="00F73C62" w:rsidP="00247D7F">
            <w:pPr>
              <w:bidi w:val="0"/>
              <w:ind w:firstLine="0"/>
              <w:jc w:val="center"/>
              <w:rPr>
                <w:color w:val="000000" w:themeColor="text1"/>
                <w:sz w:val="24"/>
                <w:szCs w:val="24"/>
              </w:rPr>
            </w:pPr>
            <w:r>
              <w:rPr>
                <w:color w:val="000000" w:themeColor="text1"/>
                <w:sz w:val="24"/>
                <w:szCs w:val="24"/>
              </w:rPr>
              <w:t>Total</w:t>
            </w:r>
          </w:p>
        </w:tc>
        <w:tc>
          <w:tcPr>
            <w:tcW w:w="1701" w:type="dxa"/>
            <w:vAlign w:val="center"/>
          </w:tcPr>
          <w:p w:rsidR="00F73C62" w:rsidRDefault="00D00980" w:rsidP="00247D7F">
            <w:pPr>
              <w:bidi w:val="0"/>
              <w:ind w:firstLine="0"/>
              <w:jc w:val="center"/>
              <w:rPr>
                <w:color w:val="000000" w:themeColor="text1"/>
                <w:sz w:val="24"/>
                <w:szCs w:val="24"/>
              </w:rPr>
            </w:pPr>
            <w:r>
              <w:rPr>
                <w:color w:val="000000" w:themeColor="text1"/>
                <w:sz w:val="24"/>
                <w:szCs w:val="24"/>
              </w:rPr>
              <w:t>63 tahun</w:t>
            </w:r>
          </w:p>
        </w:tc>
        <w:tc>
          <w:tcPr>
            <w:tcW w:w="1099" w:type="dxa"/>
            <w:vAlign w:val="center"/>
          </w:tcPr>
          <w:p w:rsidR="00F73C62" w:rsidRDefault="00D00980" w:rsidP="00247D7F">
            <w:pPr>
              <w:bidi w:val="0"/>
              <w:ind w:firstLine="0"/>
              <w:jc w:val="center"/>
              <w:rPr>
                <w:color w:val="000000" w:themeColor="text1"/>
                <w:sz w:val="24"/>
                <w:szCs w:val="24"/>
              </w:rPr>
            </w:pPr>
            <w:r>
              <w:rPr>
                <w:color w:val="000000" w:themeColor="text1"/>
                <w:sz w:val="24"/>
                <w:szCs w:val="24"/>
              </w:rPr>
              <w:t>100 %</w:t>
            </w:r>
          </w:p>
        </w:tc>
      </w:tr>
    </w:tbl>
    <w:p w:rsidR="001C7D21" w:rsidRDefault="001C7D21" w:rsidP="00FE2DA5">
      <w:pPr>
        <w:bidi w:val="0"/>
        <w:spacing w:line="480" w:lineRule="auto"/>
        <w:ind w:firstLine="0"/>
        <w:rPr>
          <w:color w:val="000000" w:themeColor="text1"/>
          <w:sz w:val="24"/>
          <w:szCs w:val="24"/>
        </w:rPr>
      </w:pPr>
      <w:r>
        <w:rPr>
          <w:color w:val="000000" w:themeColor="text1"/>
          <w:sz w:val="24"/>
          <w:szCs w:val="24"/>
        </w:rPr>
        <w:t xml:space="preserve"> </w:t>
      </w:r>
    </w:p>
    <w:p w:rsidR="00E52DA0" w:rsidRPr="00E52DA0" w:rsidRDefault="00E52DA0" w:rsidP="00E52DA0">
      <w:pPr>
        <w:bidi w:val="0"/>
        <w:spacing w:line="480" w:lineRule="auto"/>
        <w:ind w:firstLine="0"/>
        <w:rPr>
          <w:b/>
          <w:bCs/>
          <w:color w:val="000000" w:themeColor="text1"/>
          <w:sz w:val="24"/>
          <w:szCs w:val="24"/>
        </w:rPr>
      </w:pPr>
      <w:r w:rsidRPr="00E52DA0">
        <w:rPr>
          <w:b/>
          <w:bCs/>
          <w:color w:val="000000" w:themeColor="text1"/>
          <w:sz w:val="24"/>
          <w:szCs w:val="24"/>
        </w:rPr>
        <w:t>Kesimpulan</w:t>
      </w:r>
    </w:p>
    <w:p w:rsidR="00DA4315" w:rsidRDefault="00247D7F" w:rsidP="00AF17AF">
      <w:pPr>
        <w:bidi w:val="0"/>
        <w:spacing w:line="480" w:lineRule="auto"/>
        <w:ind w:firstLine="426"/>
        <w:rPr>
          <w:sz w:val="24"/>
          <w:szCs w:val="24"/>
        </w:rPr>
      </w:pPr>
      <w:r>
        <w:rPr>
          <w:sz w:val="24"/>
          <w:szCs w:val="24"/>
        </w:rPr>
        <w:t xml:space="preserve">Periode pra kenabian </w:t>
      </w:r>
      <w:r w:rsidR="00194DE0">
        <w:rPr>
          <w:sz w:val="24"/>
          <w:szCs w:val="24"/>
        </w:rPr>
        <w:t xml:space="preserve">memiliki </w:t>
      </w:r>
      <w:r w:rsidR="00D00980">
        <w:rPr>
          <w:sz w:val="24"/>
          <w:szCs w:val="24"/>
        </w:rPr>
        <w:t xml:space="preserve">peran penting bagi keberhasilan </w:t>
      </w:r>
      <w:r w:rsidR="00194DE0">
        <w:rPr>
          <w:sz w:val="24"/>
          <w:szCs w:val="24"/>
        </w:rPr>
        <w:t xml:space="preserve">dakwah Nabi Muhammad </w:t>
      </w:r>
      <w:r w:rsidR="00194DE0" w:rsidRPr="00194DE0">
        <w:rPr>
          <w:i/>
          <w:iCs/>
          <w:sz w:val="24"/>
          <w:szCs w:val="24"/>
        </w:rPr>
        <w:t>shallallahu ‘alaihi wa salam</w:t>
      </w:r>
      <w:r w:rsidR="00194DE0">
        <w:rPr>
          <w:sz w:val="24"/>
          <w:szCs w:val="24"/>
        </w:rPr>
        <w:t>. Periode pra kenabian adalah periode persiapan, baik bagi pribadi juru dakwah sendiri maupun bagi objek dakwah yang dituju. Selama empat puluh tahun</w:t>
      </w:r>
      <w:r w:rsidR="00AF17AF">
        <w:rPr>
          <w:sz w:val="24"/>
          <w:szCs w:val="24"/>
        </w:rPr>
        <w:t xml:space="preserve"> Nabi Muhammad dipersiapkan untuk menyampaikan risalah dakwah, demikian pula masyarakat Mekah dipersiapkan untuk menerima risalah tersebut. Hal inilah yang luput dari perhatian sebagian kaum muslim hari ini, terkadang para dai telah siap untuk menyampaikan pesan dakwah, namun objek dakwah yang dituju boleh jadi belum siap. </w:t>
      </w:r>
    </w:p>
    <w:p w:rsidR="00AF17AF" w:rsidRPr="00194DE0" w:rsidRDefault="00AF17AF" w:rsidP="00AF17AF">
      <w:pPr>
        <w:bidi w:val="0"/>
        <w:spacing w:line="480" w:lineRule="auto"/>
        <w:ind w:firstLine="426"/>
        <w:rPr>
          <w:sz w:val="24"/>
          <w:szCs w:val="24"/>
        </w:rPr>
      </w:pPr>
      <w:r>
        <w:rPr>
          <w:sz w:val="24"/>
          <w:szCs w:val="24"/>
        </w:rPr>
        <w:t xml:space="preserve">Berdasarkan rincian tabel kronologi perjalanan hidup dan dakwah Nabi Muhammad, terlihat bahwa keteladanan karakter menempati porsi yang lebih besar dibandingkan materi dakwah yang akan disampaikan. </w:t>
      </w:r>
      <w:r w:rsidR="00AF2AAF">
        <w:rPr>
          <w:sz w:val="24"/>
          <w:szCs w:val="24"/>
        </w:rPr>
        <w:t>Di samping itu materi halal dan haram justru menempati porsi yang paling kecil jika dibandingkan dengan materi akidah dan keteladanan akhlak. Berbeda dengan kenyataan hari ini, di mana materi halal-haram justru menjadi fokus utama sebagian dai tanpa melihat kembali kesiapan orientasi objek dakwah pada perkara-perkara akhirat.</w:t>
      </w:r>
    </w:p>
    <w:p w:rsidR="00DA4315" w:rsidRDefault="00DA4315" w:rsidP="00DA4315">
      <w:pPr>
        <w:bidi w:val="0"/>
        <w:spacing w:line="480" w:lineRule="auto"/>
        <w:ind w:firstLine="426"/>
        <w:rPr>
          <w:sz w:val="24"/>
          <w:szCs w:val="24"/>
        </w:rPr>
      </w:pPr>
    </w:p>
    <w:p w:rsidR="00DA4315" w:rsidRDefault="00DA4315" w:rsidP="00DA4315">
      <w:pPr>
        <w:bidi w:val="0"/>
        <w:spacing w:line="480" w:lineRule="auto"/>
        <w:ind w:firstLine="426"/>
        <w:rPr>
          <w:sz w:val="24"/>
          <w:szCs w:val="24"/>
        </w:rPr>
      </w:pPr>
    </w:p>
    <w:p w:rsidR="00DA4315" w:rsidRDefault="00DA4315" w:rsidP="00DA4315">
      <w:pPr>
        <w:bidi w:val="0"/>
        <w:spacing w:line="480" w:lineRule="auto"/>
        <w:ind w:firstLine="426"/>
        <w:rPr>
          <w:sz w:val="24"/>
          <w:szCs w:val="24"/>
        </w:rPr>
      </w:pPr>
    </w:p>
    <w:p w:rsidR="00DA4315" w:rsidRDefault="00DA4315" w:rsidP="00DA4315">
      <w:pPr>
        <w:bidi w:val="0"/>
        <w:spacing w:line="480" w:lineRule="auto"/>
        <w:ind w:firstLine="426"/>
        <w:rPr>
          <w:sz w:val="24"/>
          <w:szCs w:val="24"/>
        </w:rPr>
      </w:pPr>
    </w:p>
    <w:p w:rsidR="00DA4315" w:rsidRPr="00DA4315" w:rsidRDefault="00DA4315" w:rsidP="00DA4315">
      <w:pPr>
        <w:bidi w:val="0"/>
        <w:spacing w:after="240"/>
        <w:ind w:left="425" w:hanging="425"/>
        <w:jc w:val="center"/>
        <w:rPr>
          <w:sz w:val="24"/>
          <w:szCs w:val="24"/>
        </w:rPr>
      </w:pPr>
      <w:r w:rsidRPr="00DA4315">
        <w:rPr>
          <w:sz w:val="24"/>
          <w:szCs w:val="24"/>
        </w:rPr>
        <w:lastRenderedPageBreak/>
        <w:t>DAFTAR PUSTAKA</w:t>
      </w:r>
    </w:p>
    <w:p w:rsidR="00DA4315" w:rsidRDefault="00DA4315" w:rsidP="00DA4315">
      <w:pPr>
        <w:bidi w:val="0"/>
        <w:spacing w:line="480" w:lineRule="auto"/>
        <w:ind w:firstLine="426"/>
        <w:rPr>
          <w:sz w:val="24"/>
          <w:szCs w:val="24"/>
        </w:rPr>
      </w:pPr>
    </w:p>
    <w:p w:rsidR="00DA4315" w:rsidRPr="00DA4315" w:rsidRDefault="00DA4315" w:rsidP="00AC0894">
      <w:pPr>
        <w:bidi w:val="0"/>
        <w:spacing w:after="240"/>
        <w:ind w:firstLine="0"/>
        <w:rPr>
          <w:sz w:val="24"/>
          <w:szCs w:val="24"/>
        </w:rPr>
      </w:pPr>
      <w:r w:rsidRPr="00DA4315">
        <w:rPr>
          <w:sz w:val="24"/>
          <w:szCs w:val="24"/>
        </w:rPr>
        <w:t>Bukari</w:t>
      </w:r>
      <w:r w:rsidR="00025694" w:rsidRPr="00025694">
        <w:rPr>
          <w:rFonts w:ascii="Times New Arabic" w:hAnsi="Times New Arabic" w:cs="Times New Roman"/>
          <w:sz w:val="24"/>
          <w:szCs w:val="24"/>
        </w:rPr>
        <w:t>&gt;</w:t>
      </w:r>
      <w:r w:rsidRPr="00DA4315">
        <w:rPr>
          <w:sz w:val="24"/>
          <w:szCs w:val="24"/>
        </w:rPr>
        <w:t xml:space="preserve"> (al), </w:t>
      </w:r>
      <w:r w:rsidRPr="00DA4315">
        <w:rPr>
          <w:i/>
          <w:iCs/>
          <w:sz w:val="24"/>
          <w:szCs w:val="24"/>
        </w:rPr>
        <w:t>Shahih al- Bukhari</w:t>
      </w:r>
      <w:r w:rsidR="00025694" w:rsidRPr="00025694">
        <w:rPr>
          <w:rFonts w:ascii="Times New Arabic" w:hAnsi="Times New Arabic" w:cs="Times New Roman"/>
          <w:i/>
          <w:iCs/>
          <w:sz w:val="24"/>
          <w:szCs w:val="24"/>
        </w:rPr>
        <w:t>&gt;</w:t>
      </w:r>
      <w:r w:rsidRPr="00DA4315">
        <w:rPr>
          <w:sz w:val="24"/>
          <w:szCs w:val="24"/>
        </w:rPr>
        <w:t>. Beirut: Dar al-Thauq al-Najah, cet: I, 1422 H .</w:t>
      </w:r>
    </w:p>
    <w:p w:rsidR="00DA4315" w:rsidRPr="00DA4315" w:rsidRDefault="00DA4315" w:rsidP="00DA4315">
      <w:pPr>
        <w:bidi w:val="0"/>
        <w:spacing w:after="240"/>
        <w:ind w:left="425" w:hanging="425"/>
        <w:rPr>
          <w:sz w:val="24"/>
          <w:szCs w:val="24"/>
        </w:rPr>
      </w:pPr>
      <w:r w:rsidRPr="00DA4315">
        <w:rPr>
          <w:sz w:val="24"/>
          <w:szCs w:val="24"/>
        </w:rPr>
        <w:t xml:space="preserve">Ibn Ishak, Muhammad. </w:t>
      </w:r>
      <w:r w:rsidRPr="00DA4315">
        <w:rPr>
          <w:i/>
          <w:iCs/>
          <w:sz w:val="24"/>
          <w:szCs w:val="24"/>
        </w:rPr>
        <w:t>Al-Sirah al-Nabawiyyah</w:t>
      </w:r>
      <w:r w:rsidRPr="00DA4315">
        <w:rPr>
          <w:sz w:val="24"/>
          <w:szCs w:val="24"/>
        </w:rPr>
        <w:t>. Beirut: Dar al-Kutub al-Ilmiyyah, cet: I, 2004.</w:t>
      </w:r>
    </w:p>
    <w:p w:rsidR="00DA4315" w:rsidRPr="00DA4315" w:rsidRDefault="00DA4315" w:rsidP="00DA4315">
      <w:pPr>
        <w:bidi w:val="0"/>
        <w:spacing w:after="240"/>
        <w:ind w:left="425" w:hanging="425"/>
        <w:rPr>
          <w:sz w:val="24"/>
          <w:szCs w:val="24"/>
        </w:rPr>
      </w:pPr>
      <w:r w:rsidRPr="00DA4315">
        <w:rPr>
          <w:sz w:val="24"/>
          <w:szCs w:val="24"/>
        </w:rPr>
        <w:t xml:space="preserve">Mubarakfuri (al), Shafiyyurrahman. </w:t>
      </w:r>
      <w:r w:rsidRPr="00DA4315">
        <w:rPr>
          <w:i/>
          <w:iCs/>
          <w:sz w:val="24"/>
          <w:szCs w:val="24"/>
        </w:rPr>
        <w:t>Al-Rahiq al-Makhtum</w:t>
      </w:r>
      <w:r w:rsidRPr="00DA4315">
        <w:rPr>
          <w:sz w:val="24"/>
          <w:szCs w:val="24"/>
        </w:rPr>
        <w:t>. Dar Ihya’ al-Turats.</w:t>
      </w:r>
    </w:p>
    <w:p w:rsidR="00DA4315" w:rsidRPr="00DA4315" w:rsidRDefault="00DA4315" w:rsidP="00DA4315">
      <w:pPr>
        <w:bidi w:val="0"/>
        <w:spacing w:after="240"/>
        <w:ind w:left="425" w:hanging="425"/>
        <w:rPr>
          <w:sz w:val="24"/>
          <w:szCs w:val="24"/>
        </w:rPr>
      </w:pPr>
      <w:r w:rsidRPr="00DA4315">
        <w:rPr>
          <w:sz w:val="24"/>
          <w:szCs w:val="24"/>
        </w:rPr>
        <w:t>Naisaburi</w:t>
      </w:r>
      <w:r w:rsidR="00025694" w:rsidRPr="00025694">
        <w:rPr>
          <w:rFonts w:ascii="Times New Arabic" w:hAnsi="Times New Arabic" w:cs="Times New Roman"/>
          <w:sz w:val="24"/>
          <w:szCs w:val="24"/>
        </w:rPr>
        <w:t>&gt;</w:t>
      </w:r>
      <w:r w:rsidRPr="00DA4315">
        <w:rPr>
          <w:sz w:val="24"/>
          <w:szCs w:val="24"/>
        </w:rPr>
        <w:t>(al),</w:t>
      </w:r>
      <w:r w:rsidRPr="00DA4315">
        <w:rPr>
          <w:sz w:val="24"/>
          <w:szCs w:val="24"/>
          <w:rtl/>
        </w:rPr>
        <w:t xml:space="preserve"> </w:t>
      </w:r>
      <w:r w:rsidRPr="00DA4315">
        <w:rPr>
          <w:sz w:val="24"/>
          <w:szCs w:val="24"/>
        </w:rPr>
        <w:t xml:space="preserve">Muslim b. al-Hajjaj. </w:t>
      </w:r>
      <w:r w:rsidRPr="00DA4315">
        <w:rPr>
          <w:i/>
          <w:iCs/>
          <w:sz w:val="24"/>
          <w:szCs w:val="24"/>
        </w:rPr>
        <w:t>Shahih Muslim</w:t>
      </w:r>
      <w:r w:rsidRPr="00DA4315">
        <w:rPr>
          <w:sz w:val="24"/>
          <w:szCs w:val="24"/>
        </w:rPr>
        <w:t>. Beirut: Dar Ihya’ al-Tura</w:t>
      </w:r>
      <w:r w:rsidR="00025694" w:rsidRPr="00025694">
        <w:rPr>
          <w:rFonts w:ascii="Times New Arabic" w:hAnsi="Times New Arabic" w:cs="Times New Roman"/>
          <w:sz w:val="24"/>
          <w:szCs w:val="24"/>
        </w:rPr>
        <w:t>&gt;</w:t>
      </w:r>
      <w:r w:rsidRPr="00DA4315">
        <w:rPr>
          <w:sz w:val="24"/>
          <w:szCs w:val="24"/>
        </w:rPr>
        <w:t>ts.</w:t>
      </w:r>
    </w:p>
    <w:p w:rsidR="00DA4315" w:rsidRPr="00DA4315" w:rsidRDefault="00DA4315" w:rsidP="00DA4315">
      <w:pPr>
        <w:bidi w:val="0"/>
        <w:spacing w:after="240"/>
        <w:ind w:left="425" w:hanging="425"/>
        <w:rPr>
          <w:sz w:val="24"/>
          <w:szCs w:val="24"/>
        </w:rPr>
      </w:pPr>
      <w:r w:rsidRPr="00DA4315">
        <w:rPr>
          <w:sz w:val="24"/>
          <w:szCs w:val="24"/>
        </w:rPr>
        <w:t>Qazwaini</w:t>
      </w:r>
      <w:r w:rsidR="00025694" w:rsidRPr="00025694">
        <w:rPr>
          <w:rFonts w:ascii="Times New Arabic" w:hAnsi="Times New Arabic" w:cs="Times New Roman"/>
          <w:sz w:val="24"/>
          <w:szCs w:val="24"/>
        </w:rPr>
        <w:t>&gt;</w:t>
      </w:r>
      <w:r w:rsidRPr="00DA4315">
        <w:rPr>
          <w:sz w:val="24"/>
          <w:szCs w:val="24"/>
        </w:rPr>
        <w:t xml:space="preserve"> (al)</w:t>
      </w:r>
      <w:r w:rsidRPr="00DA4315">
        <w:rPr>
          <w:sz w:val="24"/>
          <w:szCs w:val="24"/>
          <w:rtl/>
        </w:rPr>
        <w:t xml:space="preserve"> </w:t>
      </w:r>
      <w:r w:rsidRPr="00DA4315">
        <w:rPr>
          <w:sz w:val="24"/>
          <w:szCs w:val="24"/>
        </w:rPr>
        <w:t xml:space="preserve">Ahmad b. Faris. </w:t>
      </w:r>
      <w:r w:rsidRPr="00DA4315">
        <w:rPr>
          <w:i/>
          <w:iCs/>
          <w:sz w:val="24"/>
          <w:szCs w:val="24"/>
        </w:rPr>
        <w:t>Mu’jam Maqa</w:t>
      </w:r>
      <w:r w:rsidR="00025694" w:rsidRPr="00025694">
        <w:rPr>
          <w:rFonts w:ascii="Times New Arabic" w:hAnsi="Times New Arabic" w:cs="Times New Roman"/>
          <w:i/>
          <w:iCs/>
          <w:sz w:val="24"/>
          <w:szCs w:val="24"/>
        </w:rPr>
        <w:t>&gt;</w:t>
      </w:r>
      <w:r w:rsidRPr="00DA4315">
        <w:rPr>
          <w:i/>
          <w:iCs/>
          <w:sz w:val="24"/>
          <w:szCs w:val="24"/>
        </w:rPr>
        <w:t xml:space="preserve">yis al-Lughah. </w:t>
      </w:r>
      <w:r w:rsidRPr="00DA4315">
        <w:rPr>
          <w:sz w:val="24"/>
          <w:szCs w:val="24"/>
        </w:rPr>
        <w:t>Beirut: Dar al-Fikr, 1979.</w:t>
      </w:r>
    </w:p>
    <w:p w:rsidR="00DA4315" w:rsidRPr="00DA4315" w:rsidRDefault="00DA4315" w:rsidP="00DA4315">
      <w:pPr>
        <w:bidi w:val="0"/>
        <w:spacing w:after="240"/>
        <w:ind w:left="425" w:hanging="425"/>
        <w:rPr>
          <w:sz w:val="24"/>
          <w:szCs w:val="24"/>
        </w:rPr>
      </w:pPr>
      <w:r w:rsidRPr="00DA4315">
        <w:rPr>
          <w:sz w:val="24"/>
          <w:szCs w:val="24"/>
        </w:rPr>
        <w:t xml:space="preserve">Rahman, Fazlur. </w:t>
      </w:r>
      <w:r w:rsidRPr="00DA4315">
        <w:rPr>
          <w:i/>
          <w:iCs/>
          <w:sz w:val="24"/>
          <w:szCs w:val="24"/>
        </w:rPr>
        <w:t>Islam and Modernity</w:t>
      </w:r>
      <w:r w:rsidRPr="00DA4315">
        <w:rPr>
          <w:sz w:val="24"/>
          <w:szCs w:val="24"/>
        </w:rPr>
        <w:t>. Chichago: The University of Chichago, 1982.</w:t>
      </w:r>
    </w:p>
    <w:p w:rsidR="00DA4315" w:rsidRDefault="00DA4315" w:rsidP="00DA4315">
      <w:pPr>
        <w:bidi w:val="0"/>
        <w:spacing w:after="240"/>
        <w:ind w:left="425" w:hanging="425"/>
        <w:rPr>
          <w:sz w:val="24"/>
          <w:szCs w:val="24"/>
        </w:rPr>
      </w:pPr>
      <w:r w:rsidRPr="00DA4315">
        <w:rPr>
          <w:sz w:val="24"/>
          <w:szCs w:val="24"/>
        </w:rPr>
        <w:t>Sya</w:t>
      </w:r>
      <w:r w:rsidR="00025694" w:rsidRPr="00025694">
        <w:rPr>
          <w:rFonts w:ascii="Times New Arabic" w:hAnsi="Times New Arabic" w:cs="Times New Roman"/>
          <w:sz w:val="24"/>
          <w:szCs w:val="24"/>
        </w:rPr>
        <w:t>&gt;</w:t>
      </w:r>
      <w:r w:rsidRPr="00DA4315">
        <w:rPr>
          <w:sz w:val="24"/>
          <w:szCs w:val="24"/>
        </w:rPr>
        <w:t>t</w:t>
      </w:r>
      <w:r w:rsidR="00025694" w:rsidRPr="00025694">
        <w:rPr>
          <w:rFonts w:ascii="Times New Arabic" w:hAnsi="Times New Arabic" w:cs="Times New Roman"/>
          <w:sz w:val="24"/>
          <w:szCs w:val="24"/>
        </w:rPr>
        <w:t>}</w:t>
      </w:r>
      <w:r w:rsidRPr="00DA4315">
        <w:rPr>
          <w:sz w:val="24"/>
          <w:szCs w:val="24"/>
        </w:rPr>
        <w:t>ibi</w:t>
      </w:r>
      <w:r w:rsidR="00025694" w:rsidRPr="00025694">
        <w:rPr>
          <w:rFonts w:ascii="Times New Arabic" w:hAnsi="Times New Arabic" w:cs="Times New Roman"/>
          <w:sz w:val="24"/>
          <w:szCs w:val="24"/>
        </w:rPr>
        <w:t>&gt;</w:t>
      </w:r>
      <w:r w:rsidRPr="00DA4315">
        <w:rPr>
          <w:sz w:val="24"/>
          <w:szCs w:val="24"/>
        </w:rPr>
        <w:t xml:space="preserve"> (al)</w:t>
      </w:r>
      <w:r w:rsidRPr="00DA4315">
        <w:rPr>
          <w:rFonts w:asciiTheme="majorBidi" w:hAnsiTheme="majorBidi" w:cstheme="majorBidi"/>
          <w:color w:val="000000" w:themeColor="text1"/>
          <w:sz w:val="24"/>
          <w:szCs w:val="24"/>
          <w:lang w:eastAsia="en-US"/>
        </w:rPr>
        <w:t xml:space="preserve"> Ibrahim bin Musa</w:t>
      </w:r>
      <w:r w:rsidRPr="00DA4315">
        <w:rPr>
          <w:sz w:val="24"/>
          <w:szCs w:val="24"/>
        </w:rPr>
        <w:t xml:space="preserve">, </w:t>
      </w:r>
      <w:r w:rsidRPr="00DA4315">
        <w:rPr>
          <w:i/>
          <w:iCs/>
          <w:sz w:val="24"/>
          <w:szCs w:val="24"/>
        </w:rPr>
        <w:t>al-Muwafaqat</w:t>
      </w:r>
      <w:r w:rsidRPr="00DA4315">
        <w:rPr>
          <w:sz w:val="24"/>
          <w:szCs w:val="24"/>
        </w:rPr>
        <w:t>. Dar Ibn Affan, cet: I, 1997.</w:t>
      </w:r>
    </w:p>
    <w:p w:rsidR="004F64E3" w:rsidRPr="004F64E3" w:rsidRDefault="004F64E3" w:rsidP="004F64E3">
      <w:pPr>
        <w:bidi w:val="0"/>
        <w:ind w:firstLine="0"/>
        <w:rPr>
          <w:sz w:val="24"/>
          <w:szCs w:val="24"/>
        </w:rPr>
      </w:pPr>
      <w:r w:rsidRPr="004F64E3">
        <w:rPr>
          <w:sz w:val="24"/>
          <w:szCs w:val="24"/>
        </w:rPr>
        <w:t xml:space="preserve">Syaibani (al), Ahmad bin Muhammad bin Hambal. </w:t>
      </w:r>
      <w:r w:rsidRPr="004F64E3">
        <w:rPr>
          <w:i/>
          <w:iCs/>
          <w:sz w:val="24"/>
          <w:szCs w:val="24"/>
        </w:rPr>
        <w:t>Musnad Ahmad</w:t>
      </w:r>
      <w:r w:rsidRPr="004F64E3">
        <w:rPr>
          <w:sz w:val="24"/>
          <w:szCs w:val="24"/>
        </w:rPr>
        <w:t>. Beirut: Mu’assasah Risalah, cet I, 2001.</w:t>
      </w:r>
    </w:p>
    <w:p w:rsidR="004F64E3" w:rsidRPr="004F64E3" w:rsidRDefault="004F64E3" w:rsidP="004F64E3">
      <w:pPr>
        <w:bidi w:val="0"/>
        <w:spacing w:after="240"/>
        <w:ind w:left="425" w:hanging="425"/>
        <w:rPr>
          <w:sz w:val="24"/>
          <w:szCs w:val="24"/>
        </w:rPr>
      </w:pPr>
    </w:p>
    <w:p w:rsidR="00DA4315" w:rsidRDefault="00DA4315" w:rsidP="00DA4315">
      <w:pPr>
        <w:bidi w:val="0"/>
        <w:spacing w:line="480" w:lineRule="auto"/>
        <w:ind w:firstLine="426"/>
        <w:rPr>
          <w:sz w:val="24"/>
          <w:szCs w:val="24"/>
        </w:rPr>
      </w:pPr>
    </w:p>
    <w:p w:rsidR="00E070C5" w:rsidRPr="0050384A" w:rsidRDefault="00E070C5" w:rsidP="00E070C5">
      <w:pPr>
        <w:bidi w:val="0"/>
        <w:spacing w:line="480" w:lineRule="auto"/>
        <w:ind w:firstLine="0"/>
        <w:rPr>
          <w:sz w:val="24"/>
          <w:szCs w:val="24"/>
        </w:rPr>
      </w:pPr>
    </w:p>
    <w:sectPr w:rsidR="00E070C5" w:rsidRPr="0050384A" w:rsidSect="00533650">
      <w:footerReference w:type="default" r:id="rId8"/>
      <w:pgSz w:w="11906" w:h="16838"/>
      <w:pgMar w:top="2268" w:right="1701" w:bottom="1701" w:left="226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293" w:rsidRDefault="00284293" w:rsidP="006E5995">
      <w:r>
        <w:separator/>
      </w:r>
    </w:p>
  </w:endnote>
  <w:endnote w:type="continuationSeparator" w:id="0">
    <w:p w:rsidR="00284293" w:rsidRDefault="00284293" w:rsidP="006E5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altName w:val="MS Mincho"/>
    <w:charset w:val="B2"/>
    <w:family w:val="auto"/>
    <w:pitch w:val="variable"/>
    <w:sig w:usb0="00002000"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052784"/>
      <w:docPartObj>
        <w:docPartGallery w:val="Page Numbers (Bottom of Page)"/>
        <w:docPartUnique/>
      </w:docPartObj>
    </w:sdtPr>
    <w:sdtContent>
      <w:p w:rsidR="001B75BE" w:rsidRPr="000522CE" w:rsidRDefault="001B75BE" w:rsidP="000522CE">
        <w:pPr>
          <w:pStyle w:val="Footer"/>
          <w:bidi w:val="0"/>
          <w:ind w:firstLine="0"/>
          <w:jc w:val="center"/>
          <w:rPr>
            <w:sz w:val="20"/>
            <w:szCs w:val="20"/>
          </w:rPr>
        </w:pPr>
        <w:r w:rsidRPr="000522CE">
          <w:rPr>
            <w:sz w:val="20"/>
            <w:szCs w:val="20"/>
          </w:rPr>
          <w:fldChar w:fldCharType="begin"/>
        </w:r>
        <w:r w:rsidRPr="000522CE">
          <w:rPr>
            <w:sz w:val="20"/>
            <w:szCs w:val="20"/>
          </w:rPr>
          <w:instrText xml:space="preserve"> PAGE   \* MERGEFORMAT </w:instrText>
        </w:r>
        <w:r w:rsidRPr="000522CE">
          <w:rPr>
            <w:sz w:val="20"/>
            <w:szCs w:val="20"/>
          </w:rPr>
          <w:fldChar w:fldCharType="separate"/>
        </w:r>
        <w:r w:rsidR="00AC0894">
          <w:rPr>
            <w:noProof/>
            <w:sz w:val="20"/>
            <w:szCs w:val="20"/>
          </w:rPr>
          <w:t>15</w:t>
        </w:r>
        <w:r w:rsidRPr="000522CE">
          <w:rPr>
            <w:sz w:val="20"/>
            <w:szCs w:val="20"/>
          </w:rPr>
          <w:fldChar w:fldCharType="end"/>
        </w:r>
      </w:p>
    </w:sdtContent>
  </w:sdt>
  <w:p w:rsidR="001B75BE" w:rsidRPr="000522CE" w:rsidRDefault="001B75BE" w:rsidP="000522CE">
    <w:pPr>
      <w:pStyle w:val="Footer"/>
      <w:bidi w:val="0"/>
      <w:ind w:firstLine="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293" w:rsidRDefault="00284293" w:rsidP="006E5995">
      <w:pPr>
        <w:bidi w:val="0"/>
        <w:ind w:firstLine="0"/>
      </w:pPr>
      <w:r>
        <w:separator/>
      </w:r>
    </w:p>
  </w:footnote>
  <w:footnote w:type="continuationSeparator" w:id="0">
    <w:p w:rsidR="00284293" w:rsidRDefault="00284293" w:rsidP="006E5995">
      <w:r>
        <w:continuationSeparator/>
      </w:r>
    </w:p>
  </w:footnote>
  <w:footnote w:id="1">
    <w:p w:rsidR="001B75BE" w:rsidRDefault="001B75BE" w:rsidP="009A1990">
      <w:pPr>
        <w:pStyle w:val="FootnoteText"/>
        <w:bidi w:val="0"/>
        <w:ind w:left="142" w:hanging="142"/>
      </w:pPr>
      <w:r w:rsidRPr="009A1990">
        <w:rPr>
          <w:rStyle w:val="FootnoteReference"/>
          <w:sz w:val="20"/>
          <w:szCs w:val="20"/>
        </w:rPr>
        <w:footnoteRef/>
      </w:r>
      <w:r w:rsidRPr="009A1990">
        <w:rPr>
          <w:sz w:val="20"/>
          <w:szCs w:val="20"/>
          <w:rtl/>
        </w:rPr>
        <w:t xml:space="preserve"> </w:t>
      </w:r>
      <w:r>
        <w:rPr>
          <w:sz w:val="20"/>
          <w:szCs w:val="20"/>
        </w:rPr>
        <w:t xml:space="preserve">Bukhari (al), Muhammad bin Ismail. </w:t>
      </w:r>
      <w:r>
        <w:rPr>
          <w:i/>
          <w:iCs/>
          <w:sz w:val="20"/>
          <w:szCs w:val="20"/>
        </w:rPr>
        <w:t>Shahih al- Bukhari</w:t>
      </w:r>
      <w:r w:rsidRPr="00025694">
        <w:rPr>
          <w:rFonts w:ascii="Times New Arabic" w:hAnsi="Times New Arabic" w:cs="Times New Roman"/>
          <w:i/>
          <w:iCs/>
          <w:sz w:val="20"/>
          <w:szCs w:val="20"/>
        </w:rPr>
        <w:t>&gt;</w:t>
      </w:r>
      <w:r>
        <w:rPr>
          <w:sz w:val="20"/>
          <w:szCs w:val="20"/>
        </w:rPr>
        <w:t xml:space="preserve">. Beirut: Dar al-Thauq al-Najah, cet: I, 1422 H. Vol.8, h.171, no hadis: 6831. </w:t>
      </w:r>
    </w:p>
  </w:footnote>
  <w:footnote w:id="2">
    <w:p w:rsidR="001B75BE" w:rsidRPr="009C106B" w:rsidRDefault="001B75BE" w:rsidP="00242EA4">
      <w:pPr>
        <w:pStyle w:val="FootnoteText"/>
        <w:bidi w:val="0"/>
        <w:ind w:left="142" w:hanging="142"/>
      </w:pPr>
      <w:r w:rsidRPr="009C106B">
        <w:rPr>
          <w:rStyle w:val="FootnoteReference"/>
          <w:sz w:val="18"/>
          <w:szCs w:val="18"/>
        </w:rPr>
        <w:footnoteRef/>
      </w:r>
      <w:r w:rsidRPr="009C106B">
        <w:rPr>
          <w:sz w:val="18"/>
          <w:szCs w:val="18"/>
          <w:rtl/>
        </w:rPr>
        <w:t xml:space="preserve"> </w:t>
      </w:r>
      <w:r w:rsidRPr="001B75BE">
        <w:rPr>
          <w:sz w:val="20"/>
          <w:szCs w:val="20"/>
        </w:rPr>
        <w:t xml:space="preserve">Syaibani (al), Ahmad bin Muhammad bin Hambal. </w:t>
      </w:r>
      <w:r w:rsidRPr="001B75BE">
        <w:rPr>
          <w:i/>
          <w:iCs/>
          <w:sz w:val="20"/>
          <w:szCs w:val="20"/>
        </w:rPr>
        <w:t>Musnad Ahmad</w:t>
      </w:r>
      <w:r w:rsidRPr="001B75BE">
        <w:rPr>
          <w:sz w:val="20"/>
          <w:szCs w:val="20"/>
        </w:rPr>
        <w:t>. Beirut: Mu’assasah Risalah, cet I, 2001. Vol. 36, h. 545, no hadis: 22211</w:t>
      </w:r>
    </w:p>
  </w:footnote>
  <w:footnote w:id="3">
    <w:p w:rsidR="001B75BE" w:rsidRPr="00F56FE2" w:rsidRDefault="001B75BE" w:rsidP="00B65121">
      <w:pPr>
        <w:pStyle w:val="FootnoteText"/>
        <w:bidi w:val="0"/>
        <w:rPr>
          <w:sz w:val="20"/>
          <w:szCs w:val="20"/>
        </w:rPr>
      </w:pPr>
      <w:r w:rsidRPr="00E9377E">
        <w:rPr>
          <w:rStyle w:val="FootnoteReference"/>
          <w:sz w:val="20"/>
          <w:szCs w:val="20"/>
        </w:rPr>
        <w:footnoteRef/>
      </w:r>
      <w:r w:rsidRPr="00E9377E">
        <w:rPr>
          <w:sz w:val="20"/>
          <w:szCs w:val="20"/>
          <w:rtl/>
        </w:rPr>
        <w:t xml:space="preserve"> </w:t>
      </w:r>
      <w:r>
        <w:rPr>
          <w:sz w:val="20"/>
          <w:szCs w:val="20"/>
        </w:rPr>
        <w:t xml:space="preserve">Rahman, Fazlur. </w:t>
      </w:r>
      <w:r>
        <w:rPr>
          <w:i/>
          <w:iCs/>
          <w:sz w:val="20"/>
          <w:szCs w:val="20"/>
        </w:rPr>
        <w:t>Islam and Modernity</w:t>
      </w:r>
      <w:r>
        <w:rPr>
          <w:sz w:val="20"/>
          <w:szCs w:val="20"/>
        </w:rPr>
        <w:t xml:space="preserve">. Chichago: The University of Chichago, 1982. h. 2-3. </w:t>
      </w:r>
    </w:p>
  </w:footnote>
  <w:footnote w:id="4">
    <w:p w:rsidR="001B75BE" w:rsidRPr="004C31DB" w:rsidRDefault="001B75BE" w:rsidP="00B65121">
      <w:pPr>
        <w:pStyle w:val="FootnoteText"/>
        <w:bidi w:val="0"/>
      </w:pPr>
      <w:r w:rsidRPr="004C31DB">
        <w:rPr>
          <w:rStyle w:val="FootnoteReference"/>
          <w:sz w:val="20"/>
          <w:szCs w:val="20"/>
        </w:rPr>
        <w:footnoteRef/>
      </w:r>
      <w:r w:rsidRPr="004C31DB">
        <w:rPr>
          <w:sz w:val="20"/>
          <w:szCs w:val="20"/>
          <w:rtl/>
        </w:rPr>
        <w:t xml:space="preserve"> </w:t>
      </w:r>
      <w:r>
        <w:rPr>
          <w:sz w:val="20"/>
          <w:szCs w:val="20"/>
        </w:rPr>
        <w:t>Sya</w:t>
      </w:r>
      <w:r w:rsidRPr="00025694">
        <w:rPr>
          <w:rFonts w:ascii="Times New Arabic" w:hAnsi="Times New Arabic" w:cs="Times New Roman"/>
          <w:sz w:val="20"/>
          <w:szCs w:val="20"/>
        </w:rPr>
        <w:t>&gt;</w:t>
      </w:r>
      <w:r>
        <w:rPr>
          <w:sz w:val="20"/>
          <w:szCs w:val="20"/>
        </w:rPr>
        <w:t>t</w:t>
      </w:r>
      <w:r w:rsidRPr="00025694">
        <w:rPr>
          <w:rFonts w:ascii="Times New Arabic" w:hAnsi="Times New Arabic" w:cs="Times New Roman"/>
          <w:sz w:val="20"/>
          <w:szCs w:val="20"/>
        </w:rPr>
        <w:t>}</w:t>
      </w:r>
      <w:r>
        <w:rPr>
          <w:sz w:val="20"/>
          <w:szCs w:val="20"/>
        </w:rPr>
        <w:t>ibi</w:t>
      </w:r>
      <w:r w:rsidRPr="00025694">
        <w:rPr>
          <w:rFonts w:ascii="Times New Arabic" w:hAnsi="Times New Arabic" w:cs="Times New Roman"/>
          <w:sz w:val="20"/>
          <w:szCs w:val="20"/>
        </w:rPr>
        <w:t>&gt;</w:t>
      </w:r>
      <w:r>
        <w:rPr>
          <w:sz w:val="20"/>
          <w:szCs w:val="20"/>
        </w:rPr>
        <w:t xml:space="preserve"> (al)</w:t>
      </w:r>
      <w:r w:rsidRPr="004C31DB">
        <w:rPr>
          <w:rFonts w:asciiTheme="majorBidi" w:hAnsiTheme="majorBidi" w:cstheme="majorBidi"/>
          <w:color w:val="000000" w:themeColor="text1"/>
          <w:sz w:val="24"/>
          <w:szCs w:val="24"/>
          <w:lang w:eastAsia="en-US"/>
        </w:rPr>
        <w:t xml:space="preserve"> </w:t>
      </w:r>
      <w:r w:rsidRPr="004C31DB">
        <w:rPr>
          <w:rFonts w:asciiTheme="majorBidi" w:hAnsiTheme="majorBidi" w:cstheme="majorBidi"/>
          <w:color w:val="000000" w:themeColor="text1"/>
          <w:sz w:val="20"/>
          <w:szCs w:val="20"/>
          <w:lang w:eastAsia="en-US"/>
        </w:rPr>
        <w:t>Ibrahim bin Musa</w:t>
      </w:r>
      <w:r>
        <w:rPr>
          <w:sz w:val="20"/>
          <w:szCs w:val="20"/>
        </w:rPr>
        <w:t xml:space="preserve">, </w:t>
      </w:r>
      <w:r>
        <w:rPr>
          <w:i/>
          <w:iCs/>
          <w:sz w:val="20"/>
          <w:szCs w:val="20"/>
        </w:rPr>
        <w:t>al-Muwafaqat</w:t>
      </w:r>
      <w:r>
        <w:rPr>
          <w:sz w:val="20"/>
          <w:szCs w:val="20"/>
        </w:rPr>
        <w:t>. Dar Ibn Affan, cet: I, 1997. Vol. 1, h. 28-29.</w:t>
      </w:r>
    </w:p>
  </w:footnote>
  <w:footnote w:id="5">
    <w:p w:rsidR="001B75BE" w:rsidRDefault="001B75BE" w:rsidP="00FF60CD">
      <w:pPr>
        <w:pStyle w:val="FootnoteText"/>
        <w:bidi w:val="0"/>
        <w:ind w:left="142" w:hanging="142"/>
      </w:pPr>
      <w:r w:rsidRPr="00FF60CD">
        <w:rPr>
          <w:rStyle w:val="FootnoteReference"/>
          <w:sz w:val="20"/>
          <w:szCs w:val="20"/>
        </w:rPr>
        <w:footnoteRef/>
      </w:r>
      <w:r>
        <w:rPr>
          <w:sz w:val="20"/>
          <w:szCs w:val="20"/>
        </w:rPr>
        <w:t>Qazwaini</w:t>
      </w:r>
      <w:r w:rsidRPr="00025694">
        <w:rPr>
          <w:rFonts w:ascii="Times New Arabic" w:hAnsi="Times New Arabic" w:cs="Times New Roman"/>
          <w:sz w:val="20"/>
          <w:szCs w:val="20"/>
        </w:rPr>
        <w:t>&gt;</w:t>
      </w:r>
      <w:r>
        <w:rPr>
          <w:sz w:val="20"/>
          <w:szCs w:val="20"/>
        </w:rPr>
        <w:t xml:space="preserve"> (al)</w:t>
      </w:r>
      <w:r w:rsidRPr="00FF60CD">
        <w:rPr>
          <w:sz w:val="20"/>
          <w:szCs w:val="20"/>
          <w:rtl/>
        </w:rPr>
        <w:t xml:space="preserve"> </w:t>
      </w:r>
      <w:r>
        <w:rPr>
          <w:sz w:val="20"/>
          <w:szCs w:val="20"/>
        </w:rPr>
        <w:t xml:space="preserve">Ahmad b. Faris. </w:t>
      </w:r>
      <w:r>
        <w:rPr>
          <w:i/>
          <w:iCs/>
          <w:sz w:val="20"/>
          <w:szCs w:val="20"/>
        </w:rPr>
        <w:t>Mu’jam Maqa</w:t>
      </w:r>
      <w:r w:rsidRPr="00025694">
        <w:rPr>
          <w:rFonts w:ascii="Times New Arabic" w:hAnsi="Times New Arabic" w:cs="Times New Roman"/>
          <w:i/>
          <w:iCs/>
          <w:sz w:val="20"/>
          <w:szCs w:val="20"/>
        </w:rPr>
        <w:t>&gt;</w:t>
      </w:r>
      <w:r>
        <w:rPr>
          <w:i/>
          <w:iCs/>
          <w:sz w:val="20"/>
          <w:szCs w:val="20"/>
        </w:rPr>
        <w:t>yi</w:t>
      </w:r>
      <w:r w:rsidRPr="00025694">
        <w:rPr>
          <w:rFonts w:ascii="Times New Arabic" w:hAnsi="Times New Arabic"/>
          <w:i/>
          <w:iCs/>
          <w:sz w:val="20"/>
          <w:szCs w:val="20"/>
        </w:rPr>
        <w:t>&gt;</w:t>
      </w:r>
      <w:r>
        <w:rPr>
          <w:i/>
          <w:iCs/>
          <w:sz w:val="20"/>
          <w:szCs w:val="20"/>
        </w:rPr>
        <w:t xml:space="preserve">s al-Lughah. </w:t>
      </w:r>
      <w:r>
        <w:rPr>
          <w:sz w:val="20"/>
          <w:szCs w:val="20"/>
        </w:rPr>
        <w:t>Beirut: Dar al-Fikr, 1979.</w:t>
      </w:r>
      <w:r>
        <w:rPr>
          <w:i/>
          <w:iCs/>
          <w:sz w:val="20"/>
          <w:szCs w:val="20"/>
        </w:rPr>
        <w:t xml:space="preserve"> </w:t>
      </w:r>
      <w:r>
        <w:rPr>
          <w:sz w:val="20"/>
          <w:szCs w:val="20"/>
        </w:rPr>
        <w:t>vol. 3, h. 60-61</w:t>
      </w:r>
    </w:p>
  </w:footnote>
  <w:footnote w:id="6">
    <w:p w:rsidR="001B75BE" w:rsidRPr="00E81E3D" w:rsidRDefault="001B75BE" w:rsidP="002F1596">
      <w:pPr>
        <w:pStyle w:val="FootnoteText"/>
        <w:bidi w:val="0"/>
        <w:ind w:left="142" w:hanging="142"/>
        <w:rPr>
          <w:sz w:val="20"/>
          <w:szCs w:val="20"/>
        </w:rPr>
      </w:pPr>
      <w:r w:rsidRPr="00E81E3D">
        <w:rPr>
          <w:rStyle w:val="FootnoteReference"/>
          <w:sz w:val="20"/>
          <w:szCs w:val="20"/>
        </w:rPr>
        <w:footnoteRef/>
      </w:r>
      <w:r w:rsidRPr="00E81E3D">
        <w:rPr>
          <w:sz w:val="20"/>
          <w:szCs w:val="20"/>
          <w:rtl/>
        </w:rPr>
        <w:t xml:space="preserve"> </w:t>
      </w:r>
      <w:r>
        <w:rPr>
          <w:sz w:val="20"/>
          <w:szCs w:val="20"/>
        </w:rPr>
        <w:t xml:space="preserve">Siba'i (al), Mustafa. </w:t>
      </w:r>
      <w:r w:rsidRPr="00E81E3D">
        <w:rPr>
          <w:i/>
          <w:iCs/>
          <w:sz w:val="20"/>
          <w:szCs w:val="20"/>
        </w:rPr>
        <w:t>Al-Sunnah wa Makanatuha Fi Tasyri’ al-Islami</w:t>
      </w:r>
      <w:r>
        <w:rPr>
          <w:sz w:val="20"/>
          <w:szCs w:val="20"/>
        </w:rPr>
        <w:t>. Beirut: al-Maktab al-Islami.  h. 65</w:t>
      </w:r>
    </w:p>
  </w:footnote>
  <w:footnote w:id="7">
    <w:p w:rsidR="001B75BE" w:rsidRDefault="001B75BE" w:rsidP="002F1596">
      <w:pPr>
        <w:pStyle w:val="FootnoteText"/>
        <w:bidi w:val="0"/>
      </w:pPr>
      <w:r w:rsidRPr="002F1596">
        <w:rPr>
          <w:rStyle w:val="FootnoteReference"/>
          <w:sz w:val="22"/>
          <w:szCs w:val="22"/>
        </w:rPr>
        <w:footnoteRef/>
      </w:r>
      <w:r>
        <w:rPr>
          <w:sz w:val="20"/>
          <w:szCs w:val="20"/>
        </w:rPr>
        <w:t xml:space="preserve">Siba'i (al), Mustafa. </w:t>
      </w:r>
      <w:r w:rsidRPr="00E81E3D">
        <w:rPr>
          <w:i/>
          <w:iCs/>
          <w:sz w:val="20"/>
          <w:szCs w:val="20"/>
        </w:rPr>
        <w:t>Al-Sunnah wa Makanatuha</w:t>
      </w:r>
      <w:r>
        <w:rPr>
          <w:i/>
          <w:iCs/>
          <w:sz w:val="20"/>
          <w:szCs w:val="20"/>
        </w:rPr>
        <w:t>....</w:t>
      </w:r>
      <w:r>
        <w:rPr>
          <w:sz w:val="20"/>
          <w:szCs w:val="20"/>
        </w:rPr>
        <w:t>h. 65.</w:t>
      </w:r>
      <w:r w:rsidRPr="002F1596">
        <w:rPr>
          <w:sz w:val="22"/>
          <w:szCs w:val="22"/>
          <w:rtl/>
        </w:rPr>
        <w:t xml:space="preserve"> </w:t>
      </w:r>
    </w:p>
  </w:footnote>
  <w:footnote w:id="8">
    <w:p w:rsidR="001B75BE" w:rsidRPr="008C0C3F" w:rsidRDefault="001B75BE" w:rsidP="008C0C3F">
      <w:pPr>
        <w:pStyle w:val="FootnoteText"/>
        <w:bidi w:val="0"/>
        <w:rPr>
          <w:i/>
          <w:iCs/>
        </w:rPr>
      </w:pPr>
      <w:r w:rsidRPr="008C0C3F">
        <w:rPr>
          <w:rStyle w:val="FootnoteReference"/>
          <w:sz w:val="22"/>
          <w:szCs w:val="22"/>
        </w:rPr>
        <w:footnoteRef/>
      </w:r>
      <w:r w:rsidRPr="008C0C3F">
        <w:rPr>
          <w:sz w:val="22"/>
          <w:szCs w:val="22"/>
          <w:rtl/>
        </w:rPr>
        <w:t xml:space="preserve"> </w:t>
      </w:r>
      <w:r>
        <w:rPr>
          <w:sz w:val="22"/>
          <w:szCs w:val="22"/>
        </w:rPr>
        <w:t>Mat</w:t>
      </w:r>
      <w:r w:rsidRPr="00025694">
        <w:rPr>
          <w:rFonts w:ascii="Times New Arabic" w:hAnsi="Times New Arabic"/>
          <w:sz w:val="22"/>
          <w:szCs w:val="22"/>
        </w:rPr>
        <w:t>}</w:t>
      </w:r>
      <w:r>
        <w:rPr>
          <w:sz w:val="22"/>
          <w:szCs w:val="22"/>
        </w:rPr>
        <w:t>labi</w:t>
      </w:r>
      <w:r w:rsidRPr="00025694">
        <w:rPr>
          <w:rFonts w:ascii="Times New Arabic" w:hAnsi="Times New Arabic"/>
          <w:sz w:val="22"/>
          <w:szCs w:val="22"/>
        </w:rPr>
        <w:t>&gt;</w:t>
      </w:r>
      <w:r>
        <w:rPr>
          <w:sz w:val="22"/>
          <w:szCs w:val="22"/>
        </w:rPr>
        <w:t xml:space="preserve"> (al), Muhammad bin Ishaq bin Yasar. </w:t>
      </w:r>
      <w:r>
        <w:rPr>
          <w:i/>
          <w:iCs/>
          <w:sz w:val="22"/>
          <w:szCs w:val="22"/>
        </w:rPr>
        <w:t>Al-Si</w:t>
      </w:r>
      <w:r w:rsidRPr="00025694">
        <w:rPr>
          <w:rFonts w:ascii="Times New Arabic" w:hAnsi="Times New Arabic"/>
          <w:i/>
          <w:iCs/>
          <w:sz w:val="22"/>
          <w:szCs w:val="22"/>
        </w:rPr>
        <w:t>&gt;</w:t>
      </w:r>
      <w:r>
        <w:rPr>
          <w:i/>
          <w:iCs/>
          <w:sz w:val="22"/>
          <w:szCs w:val="22"/>
        </w:rPr>
        <w:t>rah al-Nabawiyyah Li Ibni Isha</w:t>
      </w:r>
      <w:r w:rsidRPr="00025694">
        <w:rPr>
          <w:rFonts w:ascii="Times New Arabic" w:hAnsi="Times New Arabic"/>
          <w:i/>
          <w:iCs/>
          <w:sz w:val="22"/>
          <w:szCs w:val="22"/>
        </w:rPr>
        <w:t>&gt;</w:t>
      </w:r>
      <w:r>
        <w:rPr>
          <w:i/>
          <w:iCs/>
          <w:sz w:val="22"/>
          <w:szCs w:val="22"/>
        </w:rPr>
        <w:t>q</w:t>
      </w:r>
      <w:r>
        <w:rPr>
          <w:sz w:val="22"/>
          <w:szCs w:val="22"/>
        </w:rPr>
        <w:t>. Beirut: Dar al-Kutub al-Ilmiyyah, cet I, 2004. Vol. 1, h. 176.</w:t>
      </w:r>
      <w:r>
        <w:rPr>
          <w:i/>
          <w:iCs/>
          <w:sz w:val="22"/>
          <w:szCs w:val="22"/>
        </w:rPr>
        <w:t xml:space="preserve"> </w:t>
      </w:r>
    </w:p>
  </w:footnote>
  <w:footnote w:id="9">
    <w:p w:rsidR="001B75BE" w:rsidRPr="00075D56" w:rsidRDefault="001B75BE" w:rsidP="00075D56">
      <w:pPr>
        <w:pStyle w:val="FootnoteText"/>
        <w:bidi w:val="0"/>
        <w:ind w:left="142" w:hanging="142"/>
        <w:rPr>
          <w:sz w:val="20"/>
          <w:szCs w:val="20"/>
        </w:rPr>
      </w:pPr>
      <w:r w:rsidRPr="00075D56">
        <w:rPr>
          <w:rStyle w:val="FootnoteReference"/>
          <w:sz w:val="20"/>
          <w:szCs w:val="20"/>
        </w:rPr>
        <w:footnoteRef/>
      </w:r>
      <w:r>
        <w:rPr>
          <w:sz w:val="20"/>
          <w:szCs w:val="20"/>
        </w:rPr>
        <w:t>Bukari</w:t>
      </w:r>
      <w:r w:rsidRPr="00025694">
        <w:rPr>
          <w:rFonts w:ascii="Times New Arabic" w:hAnsi="Times New Arabic" w:cs="Times New Roman"/>
          <w:sz w:val="20"/>
          <w:szCs w:val="20"/>
        </w:rPr>
        <w:t>&gt;</w:t>
      </w:r>
      <w:r>
        <w:rPr>
          <w:sz w:val="20"/>
          <w:szCs w:val="20"/>
        </w:rPr>
        <w:t xml:space="preserve"> (al), </w:t>
      </w:r>
      <w:r>
        <w:rPr>
          <w:i/>
          <w:iCs/>
          <w:sz w:val="20"/>
          <w:szCs w:val="20"/>
        </w:rPr>
        <w:t>Shahih al- Bukhari</w:t>
      </w:r>
      <w:r w:rsidRPr="00025694">
        <w:rPr>
          <w:rFonts w:ascii="Times New Arabic" w:hAnsi="Times New Arabic" w:cs="Times New Roman"/>
          <w:i/>
          <w:iCs/>
          <w:sz w:val="20"/>
          <w:szCs w:val="20"/>
        </w:rPr>
        <w:t>&gt;</w:t>
      </w:r>
      <w:r>
        <w:rPr>
          <w:sz w:val="20"/>
          <w:szCs w:val="20"/>
        </w:rPr>
        <w:t>. Beirut: Dar al-Thauq al-Najah, cet: I, 1422 H . vol. 1, h. 7, no hadis: 3</w:t>
      </w:r>
      <w:r w:rsidRPr="00075D56">
        <w:rPr>
          <w:sz w:val="20"/>
          <w:szCs w:val="20"/>
          <w:rtl/>
        </w:rPr>
        <w:t xml:space="preserve"> </w:t>
      </w:r>
    </w:p>
  </w:footnote>
  <w:footnote w:id="10">
    <w:p w:rsidR="001B75BE" w:rsidRPr="007E651E" w:rsidRDefault="001B75BE" w:rsidP="007E651E">
      <w:pPr>
        <w:pStyle w:val="FootnoteText"/>
        <w:bidi w:val="0"/>
      </w:pPr>
      <w:r w:rsidRPr="007E651E">
        <w:rPr>
          <w:rStyle w:val="FootnoteReference"/>
          <w:sz w:val="20"/>
          <w:szCs w:val="20"/>
        </w:rPr>
        <w:footnoteRef/>
      </w:r>
      <w:r w:rsidRPr="007E651E">
        <w:rPr>
          <w:sz w:val="20"/>
          <w:szCs w:val="20"/>
          <w:rtl/>
        </w:rPr>
        <w:t xml:space="preserve"> </w:t>
      </w:r>
      <w:r>
        <w:rPr>
          <w:sz w:val="20"/>
          <w:szCs w:val="20"/>
        </w:rPr>
        <w:t xml:space="preserve">Mubarakfuri (al), Shafiyyurrahman. </w:t>
      </w:r>
      <w:r>
        <w:rPr>
          <w:i/>
          <w:iCs/>
          <w:sz w:val="20"/>
          <w:szCs w:val="20"/>
        </w:rPr>
        <w:t>Al-Rahi</w:t>
      </w:r>
      <w:r w:rsidRPr="00025694">
        <w:rPr>
          <w:rFonts w:ascii="Times New Arabic" w:hAnsi="Times New Arabic"/>
          <w:i/>
          <w:iCs/>
          <w:sz w:val="20"/>
          <w:szCs w:val="20"/>
        </w:rPr>
        <w:t>&gt;</w:t>
      </w:r>
      <w:r>
        <w:rPr>
          <w:i/>
          <w:iCs/>
          <w:sz w:val="20"/>
          <w:szCs w:val="20"/>
        </w:rPr>
        <w:t>q al-Makhtu</w:t>
      </w:r>
      <w:r w:rsidRPr="00025694">
        <w:rPr>
          <w:rFonts w:ascii="Times New Arabic" w:hAnsi="Times New Arabic"/>
          <w:i/>
          <w:iCs/>
          <w:sz w:val="20"/>
          <w:szCs w:val="20"/>
        </w:rPr>
        <w:t>&gt;</w:t>
      </w:r>
      <w:r>
        <w:rPr>
          <w:i/>
          <w:iCs/>
          <w:sz w:val="20"/>
          <w:szCs w:val="20"/>
        </w:rPr>
        <w:t>m</w:t>
      </w:r>
      <w:r>
        <w:rPr>
          <w:sz w:val="20"/>
          <w:szCs w:val="20"/>
        </w:rPr>
        <w:t>. Dar Ihya’ al-Turats. h. 50-51</w:t>
      </w:r>
    </w:p>
  </w:footnote>
  <w:footnote w:id="11">
    <w:p w:rsidR="001B75BE" w:rsidRPr="007E7E53" w:rsidRDefault="001B75BE" w:rsidP="007E7E53">
      <w:pPr>
        <w:pStyle w:val="FootnoteText"/>
        <w:bidi w:val="0"/>
        <w:ind w:left="142" w:hanging="142"/>
      </w:pPr>
      <w:r w:rsidRPr="00B14062">
        <w:rPr>
          <w:rStyle w:val="FootnoteReference"/>
          <w:sz w:val="20"/>
          <w:szCs w:val="20"/>
        </w:rPr>
        <w:footnoteRef/>
      </w:r>
      <w:r w:rsidRPr="00B14062">
        <w:rPr>
          <w:sz w:val="20"/>
          <w:szCs w:val="20"/>
          <w:rtl/>
        </w:rPr>
        <w:t xml:space="preserve"> </w:t>
      </w:r>
      <w:r>
        <w:rPr>
          <w:sz w:val="20"/>
          <w:szCs w:val="20"/>
        </w:rPr>
        <w:t xml:space="preserve">Ibn Ishak, Muhammad. </w:t>
      </w:r>
      <w:r>
        <w:rPr>
          <w:i/>
          <w:iCs/>
          <w:sz w:val="20"/>
          <w:szCs w:val="20"/>
        </w:rPr>
        <w:t>Al-Sirah al-Nabawiyyah</w:t>
      </w:r>
      <w:r>
        <w:rPr>
          <w:sz w:val="20"/>
          <w:szCs w:val="20"/>
        </w:rPr>
        <w:t>. Beirut: Dar al-Kutub al-Ilmiyyah, cet: I, 2004. h. 128</w:t>
      </w:r>
    </w:p>
  </w:footnote>
  <w:footnote w:id="12">
    <w:p w:rsidR="001B75BE" w:rsidRPr="00543A3E" w:rsidRDefault="001B75BE" w:rsidP="00D619DB">
      <w:pPr>
        <w:pStyle w:val="FootnoteText"/>
        <w:bidi w:val="0"/>
      </w:pPr>
      <w:r w:rsidRPr="00C956B8">
        <w:rPr>
          <w:rStyle w:val="FootnoteReference"/>
          <w:sz w:val="20"/>
          <w:szCs w:val="20"/>
        </w:rPr>
        <w:footnoteRef/>
      </w:r>
      <w:r w:rsidRPr="00C956B8">
        <w:rPr>
          <w:sz w:val="20"/>
          <w:szCs w:val="20"/>
          <w:rtl/>
        </w:rPr>
        <w:t xml:space="preserve"> </w:t>
      </w:r>
      <w:r>
        <w:rPr>
          <w:sz w:val="20"/>
          <w:szCs w:val="20"/>
        </w:rPr>
        <w:t xml:space="preserve">Mubarakfuri (al), Shafiyyurrahman. </w:t>
      </w:r>
      <w:r>
        <w:rPr>
          <w:i/>
          <w:iCs/>
          <w:sz w:val="20"/>
          <w:szCs w:val="20"/>
        </w:rPr>
        <w:t>Al-Rahiq al-Makhtum</w:t>
      </w:r>
      <w:r>
        <w:rPr>
          <w:sz w:val="20"/>
          <w:szCs w:val="20"/>
        </w:rPr>
        <w:t>.... h. 49-51</w:t>
      </w:r>
    </w:p>
  </w:footnote>
  <w:footnote w:id="13">
    <w:p w:rsidR="001B75BE" w:rsidRPr="00AC75BE" w:rsidRDefault="001B75BE" w:rsidP="00AC75BE">
      <w:pPr>
        <w:pStyle w:val="FootnoteText"/>
        <w:bidi w:val="0"/>
        <w:ind w:left="142" w:hanging="142"/>
      </w:pPr>
      <w:r w:rsidRPr="00AC75BE">
        <w:rPr>
          <w:rStyle w:val="FootnoteReference"/>
          <w:sz w:val="20"/>
          <w:szCs w:val="20"/>
        </w:rPr>
        <w:footnoteRef/>
      </w:r>
      <w:r>
        <w:rPr>
          <w:sz w:val="20"/>
          <w:szCs w:val="20"/>
        </w:rPr>
        <w:t>Naisaburi</w:t>
      </w:r>
      <w:r w:rsidRPr="00025694">
        <w:rPr>
          <w:rFonts w:ascii="Times New Arabic" w:hAnsi="Times New Arabic" w:cs="Times New Roman"/>
          <w:sz w:val="20"/>
          <w:szCs w:val="20"/>
        </w:rPr>
        <w:t>&gt;</w:t>
      </w:r>
      <w:r>
        <w:rPr>
          <w:sz w:val="20"/>
          <w:szCs w:val="20"/>
        </w:rPr>
        <w:t>(al),</w:t>
      </w:r>
      <w:r w:rsidRPr="00AC75BE">
        <w:rPr>
          <w:sz w:val="20"/>
          <w:szCs w:val="20"/>
          <w:rtl/>
        </w:rPr>
        <w:t xml:space="preserve"> </w:t>
      </w:r>
      <w:r>
        <w:rPr>
          <w:sz w:val="20"/>
          <w:szCs w:val="20"/>
        </w:rPr>
        <w:t xml:space="preserve">Muslim b. al-Hajjaj. </w:t>
      </w:r>
      <w:r>
        <w:rPr>
          <w:i/>
          <w:iCs/>
          <w:sz w:val="20"/>
          <w:szCs w:val="20"/>
        </w:rPr>
        <w:t>Shahih Muslim</w:t>
      </w:r>
      <w:r>
        <w:rPr>
          <w:sz w:val="20"/>
          <w:szCs w:val="20"/>
        </w:rPr>
        <w:t>. Beirut: Dar Ihya’ al-Tura</w:t>
      </w:r>
      <w:r w:rsidRPr="00025694">
        <w:rPr>
          <w:rFonts w:ascii="Times New Arabic" w:hAnsi="Times New Arabic" w:cs="Times New Roman"/>
          <w:sz w:val="20"/>
          <w:szCs w:val="20"/>
        </w:rPr>
        <w:t>&gt;</w:t>
      </w:r>
      <w:r>
        <w:rPr>
          <w:sz w:val="20"/>
          <w:szCs w:val="20"/>
        </w:rPr>
        <w:t xml:space="preserve">ts. vol. 1, h. 193, no hadis: 208. </w:t>
      </w:r>
    </w:p>
  </w:footnote>
  <w:footnote w:id="14">
    <w:p w:rsidR="001B75BE" w:rsidRDefault="001B75BE" w:rsidP="007D676E">
      <w:pPr>
        <w:pStyle w:val="FootnoteText"/>
        <w:bidi w:val="0"/>
      </w:pPr>
      <w:r w:rsidRPr="007D676E">
        <w:rPr>
          <w:rStyle w:val="FootnoteReference"/>
          <w:sz w:val="20"/>
          <w:szCs w:val="20"/>
        </w:rPr>
        <w:footnoteRef/>
      </w:r>
      <w:r>
        <w:rPr>
          <w:sz w:val="20"/>
          <w:szCs w:val="20"/>
        </w:rPr>
        <w:t xml:space="preserve">Lihat: Ibn Ishak, Muhammad. </w:t>
      </w:r>
      <w:r>
        <w:rPr>
          <w:i/>
          <w:iCs/>
          <w:sz w:val="20"/>
          <w:szCs w:val="20"/>
        </w:rPr>
        <w:t>Al-Sirah al-Nabawiyyah</w:t>
      </w:r>
      <w:r>
        <w:rPr>
          <w:sz w:val="20"/>
          <w:szCs w:val="20"/>
        </w:rPr>
        <w:t>.... h. 155.</w:t>
      </w:r>
      <w:r w:rsidRPr="007D676E">
        <w:rPr>
          <w:sz w:val="20"/>
          <w:szCs w:val="20"/>
          <w:rtl/>
        </w:rPr>
        <w:t xml:space="preserve"> </w:t>
      </w:r>
    </w:p>
  </w:footnote>
  <w:footnote w:id="15">
    <w:p w:rsidR="001B75BE" w:rsidRPr="001E1FFE" w:rsidRDefault="001B75BE" w:rsidP="0066049D">
      <w:pPr>
        <w:pStyle w:val="FootnoteText"/>
        <w:bidi w:val="0"/>
      </w:pPr>
      <w:r w:rsidRPr="001E1FFE">
        <w:rPr>
          <w:rStyle w:val="FootnoteReference"/>
          <w:sz w:val="20"/>
          <w:szCs w:val="20"/>
        </w:rPr>
        <w:footnoteRef/>
      </w:r>
      <w:r>
        <w:rPr>
          <w:sz w:val="20"/>
          <w:szCs w:val="20"/>
        </w:rPr>
        <w:t xml:space="preserve">Mubarakfuri (al), Shafiyyurrahman. </w:t>
      </w:r>
      <w:r>
        <w:rPr>
          <w:i/>
          <w:iCs/>
          <w:sz w:val="20"/>
          <w:szCs w:val="20"/>
        </w:rPr>
        <w:t>Al-Rahiq al-Makhtum.....</w:t>
      </w:r>
      <w:r>
        <w:rPr>
          <w:sz w:val="20"/>
          <w:szCs w:val="20"/>
        </w:rPr>
        <w:t>. h. 64.</w:t>
      </w:r>
    </w:p>
  </w:footnote>
  <w:footnote w:id="16">
    <w:p w:rsidR="001B75BE" w:rsidRPr="00D018C9" w:rsidRDefault="001B75BE" w:rsidP="00D018C9">
      <w:pPr>
        <w:pStyle w:val="FootnoteText"/>
        <w:bidi w:val="0"/>
        <w:ind w:left="142" w:hanging="142"/>
        <w:rPr>
          <w:sz w:val="20"/>
          <w:szCs w:val="20"/>
        </w:rPr>
      </w:pPr>
      <w:r w:rsidRPr="00D018C9">
        <w:rPr>
          <w:rStyle w:val="FootnoteReference"/>
          <w:sz w:val="20"/>
          <w:szCs w:val="20"/>
        </w:rPr>
        <w:footnoteRef/>
      </w:r>
      <w:r>
        <w:rPr>
          <w:sz w:val="20"/>
          <w:szCs w:val="20"/>
        </w:rPr>
        <w:t>Bukari</w:t>
      </w:r>
      <w:r w:rsidRPr="00025694">
        <w:rPr>
          <w:rFonts w:ascii="Times New Arabic" w:hAnsi="Times New Arabic" w:cs="Times New Roman"/>
          <w:sz w:val="20"/>
          <w:szCs w:val="20"/>
        </w:rPr>
        <w:t>&gt;</w:t>
      </w:r>
      <w:r>
        <w:rPr>
          <w:sz w:val="20"/>
          <w:szCs w:val="20"/>
        </w:rPr>
        <w:t xml:space="preserve"> (al), </w:t>
      </w:r>
      <w:r>
        <w:rPr>
          <w:i/>
          <w:iCs/>
          <w:sz w:val="20"/>
          <w:szCs w:val="20"/>
        </w:rPr>
        <w:t>Shahih al- Bukhari</w:t>
      </w:r>
      <w:r w:rsidRPr="00025694">
        <w:rPr>
          <w:rFonts w:ascii="Times New Arabic" w:hAnsi="Times New Arabic" w:cs="Times New Roman"/>
          <w:i/>
          <w:iCs/>
          <w:sz w:val="20"/>
          <w:szCs w:val="20"/>
        </w:rPr>
        <w:t>&gt;</w:t>
      </w:r>
      <w:r>
        <w:rPr>
          <w:sz w:val="20"/>
          <w:szCs w:val="20"/>
        </w:rPr>
        <w:t>. Beirut: Dar al-Thauq al-Najah, cet: I, 1422 H . vol. 6, h. 185, no hadis: 4993.</w:t>
      </w:r>
      <w:r w:rsidRPr="00D018C9">
        <w:rPr>
          <w:sz w:val="20"/>
          <w:szCs w:val="20"/>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1A17249B"/>
    <w:multiLevelType w:val="hybridMultilevel"/>
    <w:tmpl w:val="D012CE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5CD1483"/>
    <w:multiLevelType w:val="hybridMultilevel"/>
    <w:tmpl w:val="D3145FA2"/>
    <w:lvl w:ilvl="0" w:tplc="F99C86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nsid w:val="5FA03713"/>
    <w:multiLevelType w:val="hybridMultilevel"/>
    <w:tmpl w:val="1BC002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33650"/>
    <w:rsid w:val="0000075B"/>
    <w:rsid w:val="00000A44"/>
    <w:rsid w:val="0000151D"/>
    <w:rsid w:val="00001E2D"/>
    <w:rsid w:val="000026E2"/>
    <w:rsid w:val="00002C40"/>
    <w:rsid w:val="00002D97"/>
    <w:rsid w:val="000036C7"/>
    <w:rsid w:val="00003F8A"/>
    <w:rsid w:val="00004330"/>
    <w:rsid w:val="00004D38"/>
    <w:rsid w:val="00004D4A"/>
    <w:rsid w:val="00006A4F"/>
    <w:rsid w:val="00006D35"/>
    <w:rsid w:val="00006F39"/>
    <w:rsid w:val="000076D8"/>
    <w:rsid w:val="00007DFF"/>
    <w:rsid w:val="00007E97"/>
    <w:rsid w:val="000112D9"/>
    <w:rsid w:val="0001184A"/>
    <w:rsid w:val="00011A17"/>
    <w:rsid w:val="00012228"/>
    <w:rsid w:val="00012F71"/>
    <w:rsid w:val="00013597"/>
    <w:rsid w:val="00014257"/>
    <w:rsid w:val="000142B6"/>
    <w:rsid w:val="00014F0E"/>
    <w:rsid w:val="00015399"/>
    <w:rsid w:val="00015B0A"/>
    <w:rsid w:val="00015DB4"/>
    <w:rsid w:val="0001674C"/>
    <w:rsid w:val="00017CE3"/>
    <w:rsid w:val="00017FDF"/>
    <w:rsid w:val="00020AD6"/>
    <w:rsid w:val="0002174F"/>
    <w:rsid w:val="00021FFE"/>
    <w:rsid w:val="00022B28"/>
    <w:rsid w:val="00022D01"/>
    <w:rsid w:val="00023ADF"/>
    <w:rsid w:val="00024372"/>
    <w:rsid w:val="0002441C"/>
    <w:rsid w:val="000247C6"/>
    <w:rsid w:val="00024D67"/>
    <w:rsid w:val="00025066"/>
    <w:rsid w:val="00025333"/>
    <w:rsid w:val="000255DC"/>
    <w:rsid w:val="00025694"/>
    <w:rsid w:val="0002641C"/>
    <w:rsid w:val="0002659A"/>
    <w:rsid w:val="0002773C"/>
    <w:rsid w:val="00027A1F"/>
    <w:rsid w:val="00027E1D"/>
    <w:rsid w:val="00027F4B"/>
    <w:rsid w:val="00030507"/>
    <w:rsid w:val="00030857"/>
    <w:rsid w:val="000308ED"/>
    <w:rsid w:val="00032529"/>
    <w:rsid w:val="000328B3"/>
    <w:rsid w:val="00032E4A"/>
    <w:rsid w:val="000341E0"/>
    <w:rsid w:val="00034D7A"/>
    <w:rsid w:val="00034E47"/>
    <w:rsid w:val="000351E3"/>
    <w:rsid w:val="00035901"/>
    <w:rsid w:val="00035F75"/>
    <w:rsid w:val="00037049"/>
    <w:rsid w:val="00037337"/>
    <w:rsid w:val="00040104"/>
    <w:rsid w:val="00040128"/>
    <w:rsid w:val="00041699"/>
    <w:rsid w:val="00041D5D"/>
    <w:rsid w:val="000420D8"/>
    <w:rsid w:val="000435F8"/>
    <w:rsid w:val="00043B57"/>
    <w:rsid w:val="00045272"/>
    <w:rsid w:val="0004551E"/>
    <w:rsid w:val="00046687"/>
    <w:rsid w:val="00047ECE"/>
    <w:rsid w:val="000501EC"/>
    <w:rsid w:val="00050E20"/>
    <w:rsid w:val="00050EDE"/>
    <w:rsid w:val="00050EF1"/>
    <w:rsid w:val="0005107E"/>
    <w:rsid w:val="00051336"/>
    <w:rsid w:val="00051575"/>
    <w:rsid w:val="00051AF1"/>
    <w:rsid w:val="000522CE"/>
    <w:rsid w:val="00053095"/>
    <w:rsid w:val="000531C0"/>
    <w:rsid w:val="00053604"/>
    <w:rsid w:val="00053E1C"/>
    <w:rsid w:val="00054821"/>
    <w:rsid w:val="00054911"/>
    <w:rsid w:val="00054A53"/>
    <w:rsid w:val="00054ADA"/>
    <w:rsid w:val="00055936"/>
    <w:rsid w:val="00056045"/>
    <w:rsid w:val="00056360"/>
    <w:rsid w:val="00056B1D"/>
    <w:rsid w:val="00056BEC"/>
    <w:rsid w:val="00056C94"/>
    <w:rsid w:val="000570F1"/>
    <w:rsid w:val="000575A7"/>
    <w:rsid w:val="000577B1"/>
    <w:rsid w:val="00060278"/>
    <w:rsid w:val="0006060E"/>
    <w:rsid w:val="000612CB"/>
    <w:rsid w:val="00061793"/>
    <w:rsid w:val="000618DA"/>
    <w:rsid w:val="00061D9F"/>
    <w:rsid w:val="00063FE7"/>
    <w:rsid w:val="00064543"/>
    <w:rsid w:val="00064AC4"/>
    <w:rsid w:val="0006569F"/>
    <w:rsid w:val="00065817"/>
    <w:rsid w:val="00066FF1"/>
    <w:rsid w:val="00067AF0"/>
    <w:rsid w:val="00067EC8"/>
    <w:rsid w:val="00071051"/>
    <w:rsid w:val="00071344"/>
    <w:rsid w:val="000716F1"/>
    <w:rsid w:val="0007207E"/>
    <w:rsid w:val="000722EB"/>
    <w:rsid w:val="000734AF"/>
    <w:rsid w:val="000744C0"/>
    <w:rsid w:val="0007531D"/>
    <w:rsid w:val="00075B92"/>
    <w:rsid w:val="00075D56"/>
    <w:rsid w:val="000762B5"/>
    <w:rsid w:val="000800D6"/>
    <w:rsid w:val="00080681"/>
    <w:rsid w:val="00080E07"/>
    <w:rsid w:val="000815BB"/>
    <w:rsid w:val="00081DAE"/>
    <w:rsid w:val="000830B4"/>
    <w:rsid w:val="000831C3"/>
    <w:rsid w:val="000831F1"/>
    <w:rsid w:val="00083443"/>
    <w:rsid w:val="0008356E"/>
    <w:rsid w:val="000845FD"/>
    <w:rsid w:val="00084AB1"/>
    <w:rsid w:val="000852CC"/>
    <w:rsid w:val="000854CF"/>
    <w:rsid w:val="00085BB0"/>
    <w:rsid w:val="000867A6"/>
    <w:rsid w:val="0009077A"/>
    <w:rsid w:val="00090CF2"/>
    <w:rsid w:val="00090D6B"/>
    <w:rsid w:val="000913A3"/>
    <w:rsid w:val="00091BF5"/>
    <w:rsid w:val="00092792"/>
    <w:rsid w:val="00092997"/>
    <w:rsid w:val="00092AFF"/>
    <w:rsid w:val="00092EA1"/>
    <w:rsid w:val="00093353"/>
    <w:rsid w:val="00093810"/>
    <w:rsid w:val="00093FA9"/>
    <w:rsid w:val="000953A1"/>
    <w:rsid w:val="00095441"/>
    <w:rsid w:val="000956DD"/>
    <w:rsid w:val="00095E38"/>
    <w:rsid w:val="00096150"/>
    <w:rsid w:val="00096269"/>
    <w:rsid w:val="00096905"/>
    <w:rsid w:val="00097491"/>
    <w:rsid w:val="000A289E"/>
    <w:rsid w:val="000A2F64"/>
    <w:rsid w:val="000A3D9A"/>
    <w:rsid w:val="000A3F7A"/>
    <w:rsid w:val="000A4880"/>
    <w:rsid w:val="000A502F"/>
    <w:rsid w:val="000A55B1"/>
    <w:rsid w:val="000A5658"/>
    <w:rsid w:val="000A69F5"/>
    <w:rsid w:val="000A6C78"/>
    <w:rsid w:val="000A6CC2"/>
    <w:rsid w:val="000B0544"/>
    <w:rsid w:val="000B0F91"/>
    <w:rsid w:val="000B11A2"/>
    <w:rsid w:val="000B178D"/>
    <w:rsid w:val="000B387A"/>
    <w:rsid w:val="000B3960"/>
    <w:rsid w:val="000B3C24"/>
    <w:rsid w:val="000B413E"/>
    <w:rsid w:val="000B432D"/>
    <w:rsid w:val="000B459A"/>
    <w:rsid w:val="000B5250"/>
    <w:rsid w:val="000B57BD"/>
    <w:rsid w:val="000B585D"/>
    <w:rsid w:val="000B59ED"/>
    <w:rsid w:val="000B5B54"/>
    <w:rsid w:val="000B60F4"/>
    <w:rsid w:val="000B6415"/>
    <w:rsid w:val="000B6510"/>
    <w:rsid w:val="000B7E42"/>
    <w:rsid w:val="000C0675"/>
    <w:rsid w:val="000C1374"/>
    <w:rsid w:val="000C190D"/>
    <w:rsid w:val="000C1B31"/>
    <w:rsid w:val="000C2755"/>
    <w:rsid w:val="000C3164"/>
    <w:rsid w:val="000C4156"/>
    <w:rsid w:val="000C4449"/>
    <w:rsid w:val="000C4B19"/>
    <w:rsid w:val="000C4D54"/>
    <w:rsid w:val="000C4FB2"/>
    <w:rsid w:val="000C58EE"/>
    <w:rsid w:val="000C5B63"/>
    <w:rsid w:val="000C5E1A"/>
    <w:rsid w:val="000C5FAC"/>
    <w:rsid w:val="000C68DC"/>
    <w:rsid w:val="000D0FB0"/>
    <w:rsid w:val="000D14CA"/>
    <w:rsid w:val="000D1D76"/>
    <w:rsid w:val="000D1EE7"/>
    <w:rsid w:val="000D263F"/>
    <w:rsid w:val="000D2877"/>
    <w:rsid w:val="000D376C"/>
    <w:rsid w:val="000D4462"/>
    <w:rsid w:val="000D48D1"/>
    <w:rsid w:val="000D5ED8"/>
    <w:rsid w:val="000D657E"/>
    <w:rsid w:val="000D6A8F"/>
    <w:rsid w:val="000D6BA9"/>
    <w:rsid w:val="000D6C41"/>
    <w:rsid w:val="000D7119"/>
    <w:rsid w:val="000D7C1F"/>
    <w:rsid w:val="000E03E7"/>
    <w:rsid w:val="000E0A52"/>
    <w:rsid w:val="000E0EBB"/>
    <w:rsid w:val="000E1675"/>
    <w:rsid w:val="000E1B2D"/>
    <w:rsid w:val="000E25FC"/>
    <w:rsid w:val="000E262E"/>
    <w:rsid w:val="000E26D1"/>
    <w:rsid w:val="000E2B3B"/>
    <w:rsid w:val="000E30E0"/>
    <w:rsid w:val="000E3A7F"/>
    <w:rsid w:val="000E3B71"/>
    <w:rsid w:val="000E3BF4"/>
    <w:rsid w:val="000E4DBF"/>
    <w:rsid w:val="000E5A87"/>
    <w:rsid w:val="000E6798"/>
    <w:rsid w:val="000E6E1A"/>
    <w:rsid w:val="000E724C"/>
    <w:rsid w:val="000E79C7"/>
    <w:rsid w:val="000E7BF6"/>
    <w:rsid w:val="000E7CA7"/>
    <w:rsid w:val="000E7CF8"/>
    <w:rsid w:val="000F1293"/>
    <w:rsid w:val="000F178C"/>
    <w:rsid w:val="000F235C"/>
    <w:rsid w:val="000F2AF2"/>
    <w:rsid w:val="000F3ACA"/>
    <w:rsid w:val="000F4300"/>
    <w:rsid w:val="000F4822"/>
    <w:rsid w:val="000F4A06"/>
    <w:rsid w:val="000F5228"/>
    <w:rsid w:val="000F54DA"/>
    <w:rsid w:val="000F567E"/>
    <w:rsid w:val="000F66E4"/>
    <w:rsid w:val="000F6923"/>
    <w:rsid w:val="001011A1"/>
    <w:rsid w:val="00101265"/>
    <w:rsid w:val="00101A0B"/>
    <w:rsid w:val="00102B45"/>
    <w:rsid w:val="0010313B"/>
    <w:rsid w:val="0010345D"/>
    <w:rsid w:val="00104262"/>
    <w:rsid w:val="00104913"/>
    <w:rsid w:val="0010496E"/>
    <w:rsid w:val="00104ABE"/>
    <w:rsid w:val="00105EF8"/>
    <w:rsid w:val="001061F3"/>
    <w:rsid w:val="00106713"/>
    <w:rsid w:val="0010688A"/>
    <w:rsid w:val="001073EC"/>
    <w:rsid w:val="001100C2"/>
    <w:rsid w:val="001112F1"/>
    <w:rsid w:val="00112308"/>
    <w:rsid w:val="00113112"/>
    <w:rsid w:val="001137E7"/>
    <w:rsid w:val="00113870"/>
    <w:rsid w:val="00115F00"/>
    <w:rsid w:val="001164DE"/>
    <w:rsid w:val="001166C9"/>
    <w:rsid w:val="00117495"/>
    <w:rsid w:val="00117507"/>
    <w:rsid w:val="0012007F"/>
    <w:rsid w:val="001203B8"/>
    <w:rsid w:val="001222FD"/>
    <w:rsid w:val="00122BDA"/>
    <w:rsid w:val="00123B60"/>
    <w:rsid w:val="00123E6E"/>
    <w:rsid w:val="00123EAF"/>
    <w:rsid w:val="00123F0A"/>
    <w:rsid w:val="0012633A"/>
    <w:rsid w:val="001265A8"/>
    <w:rsid w:val="00126F5F"/>
    <w:rsid w:val="00127CCF"/>
    <w:rsid w:val="0013011C"/>
    <w:rsid w:val="0013039D"/>
    <w:rsid w:val="0013082E"/>
    <w:rsid w:val="00130976"/>
    <w:rsid w:val="00130D08"/>
    <w:rsid w:val="0013120D"/>
    <w:rsid w:val="001315CC"/>
    <w:rsid w:val="00131C1C"/>
    <w:rsid w:val="0013290C"/>
    <w:rsid w:val="00132EB1"/>
    <w:rsid w:val="0013356B"/>
    <w:rsid w:val="00134862"/>
    <w:rsid w:val="00135CF1"/>
    <w:rsid w:val="00136D53"/>
    <w:rsid w:val="00136F55"/>
    <w:rsid w:val="00137474"/>
    <w:rsid w:val="001400F0"/>
    <w:rsid w:val="001403D2"/>
    <w:rsid w:val="00141DA1"/>
    <w:rsid w:val="00141DDA"/>
    <w:rsid w:val="00142A02"/>
    <w:rsid w:val="00142B0B"/>
    <w:rsid w:val="00142DFE"/>
    <w:rsid w:val="0014305A"/>
    <w:rsid w:val="0014352D"/>
    <w:rsid w:val="00144194"/>
    <w:rsid w:val="0014453C"/>
    <w:rsid w:val="001452B3"/>
    <w:rsid w:val="0014603D"/>
    <w:rsid w:val="00146A79"/>
    <w:rsid w:val="00147915"/>
    <w:rsid w:val="00147C60"/>
    <w:rsid w:val="00151685"/>
    <w:rsid w:val="0015352F"/>
    <w:rsid w:val="001545C5"/>
    <w:rsid w:val="001545E3"/>
    <w:rsid w:val="0015472F"/>
    <w:rsid w:val="00154BC5"/>
    <w:rsid w:val="00154BEA"/>
    <w:rsid w:val="00154BEE"/>
    <w:rsid w:val="0015513F"/>
    <w:rsid w:val="0015514A"/>
    <w:rsid w:val="001561B1"/>
    <w:rsid w:val="00156324"/>
    <w:rsid w:val="001565A6"/>
    <w:rsid w:val="001566DE"/>
    <w:rsid w:val="00156BF0"/>
    <w:rsid w:val="00156E65"/>
    <w:rsid w:val="00157875"/>
    <w:rsid w:val="00160934"/>
    <w:rsid w:val="00160ABA"/>
    <w:rsid w:val="001620D6"/>
    <w:rsid w:val="00162F1C"/>
    <w:rsid w:val="0016411A"/>
    <w:rsid w:val="0016488A"/>
    <w:rsid w:val="0016510C"/>
    <w:rsid w:val="00165388"/>
    <w:rsid w:val="00165C3B"/>
    <w:rsid w:val="001667FC"/>
    <w:rsid w:val="0016691B"/>
    <w:rsid w:val="00170862"/>
    <w:rsid w:val="00170E6C"/>
    <w:rsid w:val="001711A2"/>
    <w:rsid w:val="00172191"/>
    <w:rsid w:val="001725E4"/>
    <w:rsid w:val="00173F8F"/>
    <w:rsid w:val="001753F6"/>
    <w:rsid w:val="0017557E"/>
    <w:rsid w:val="001763D4"/>
    <w:rsid w:val="001775B5"/>
    <w:rsid w:val="00177BE3"/>
    <w:rsid w:val="00180EAA"/>
    <w:rsid w:val="00180F8C"/>
    <w:rsid w:val="00181543"/>
    <w:rsid w:val="001817BD"/>
    <w:rsid w:val="00181812"/>
    <w:rsid w:val="001820C5"/>
    <w:rsid w:val="00182C04"/>
    <w:rsid w:val="001844AB"/>
    <w:rsid w:val="001845E8"/>
    <w:rsid w:val="0018479C"/>
    <w:rsid w:val="001859CE"/>
    <w:rsid w:val="00185F17"/>
    <w:rsid w:val="00187A2F"/>
    <w:rsid w:val="00190EE9"/>
    <w:rsid w:val="00191517"/>
    <w:rsid w:val="001915AF"/>
    <w:rsid w:val="00192E2B"/>
    <w:rsid w:val="00192E66"/>
    <w:rsid w:val="00192FCF"/>
    <w:rsid w:val="001935F7"/>
    <w:rsid w:val="0019367C"/>
    <w:rsid w:val="001940BB"/>
    <w:rsid w:val="0019453E"/>
    <w:rsid w:val="00194DE0"/>
    <w:rsid w:val="00195751"/>
    <w:rsid w:val="001957BB"/>
    <w:rsid w:val="00195D88"/>
    <w:rsid w:val="00195DFE"/>
    <w:rsid w:val="001962BE"/>
    <w:rsid w:val="00196668"/>
    <w:rsid w:val="00196EB9"/>
    <w:rsid w:val="00196F6C"/>
    <w:rsid w:val="00197088"/>
    <w:rsid w:val="001971EA"/>
    <w:rsid w:val="0019773E"/>
    <w:rsid w:val="00197789"/>
    <w:rsid w:val="00197EAD"/>
    <w:rsid w:val="001A0969"/>
    <w:rsid w:val="001A0BC8"/>
    <w:rsid w:val="001A0D18"/>
    <w:rsid w:val="001A12E7"/>
    <w:rsid w:val="001A2E16"/>
    <w:rsid w:val="001A31C2"/>
    <w:rsid w:val="001A44C3"/>
    <w:rsid w:val="001A4591"/>
    <w:rsid w:val="001A5973"/>
    <w:rsid w:val="001A5C43"/>
    <w:rsid w:val="001A720E"/>
    <w:rsid w:val="001A7F62"/>
    <w:rsid w:val="001B2105"/>
    <w:rsid w:val="001B31AE"/>
    <w:rsid w:val="001B3220"/>
    <w:rsid w:val="001B374E"/>
    <w:rsid w:val="001B3761"/>
    <w:rsid w:val="001B38D8"/>
    <w:rsid w:val="001B3C6B"/>
    <w:rsid w:val="001B49F3"/>
    <w:rsid w:val="001B520B"/>
    <w:rsid w:val="001B57BC"/>
    <w:rsid w:val="001B5F7D"/>
    <w:rsid w:val="001B75BE"/>
    <w:rsid w:val="001B762B"/>
    <w:rsid w:val="001B7B58"/>
    <w:rsid w:val="001B7B81"/>
    <w:rsid w:val="001B7D68"/>
    <w:rsid w:val="001C09C8"/>
    <w:rsid w:val="001C0C39"/>
    <w:rsid w:val="001C1EAE"/>
    <w:rsid w:val="001C2297"/>
    <w:rsid w:val="001C2AF2"/>
    <w:rsid w:val="001C3251"/>
    <w:rsid w:val="001C34B7"/>
    <w:rsid w:val="001C3909"/>
    <w:rsid w:val="001C4881"/>
    <w:rsid w:val="001C4C0F"/>
    <w:rsid w:val="001C53BD"/>
    <w:rsid w:val="001C541A"/>
    <w:rsid w:val="001C7017"/>
    <w:rsid w:val="001C7D21"/>
    <w:rsid w:val="001C7E38"/>
    <w:rsid w:val="001D04D8"/>
    <w:rsid w:val="001D054B"/>
    <w:rsid w:val="001D0AE9"/>
    <w:rsid w:val="001D0B4F"/>
    <w:rsid w:val="001D29BD"/>
    <w:rsid w:val="001D2B0E"/>
    <w:rsid w:val="001D2D6E"/>
    <w:rsid w:val="001D3954"/>
    <w:rsid w:val="001D39A1"/>
    <w:rsid w:val="001D3C28"/>
    <w:rsid w:val="001D3CFB"/>
    <w:rsid w:val="001D3E22"/>
    <w:rsid w:val="001D414C"/>
    <w:rsid w:val="001D47EC"/>
    <w:rsid w:val="001D4C19"/>
    <w:rsid w:val="001D5782"/>
    <w:rsid w:val="001D5AB3"/>
    <w:rsid w:val="001D5BA0"/>
    <w:rsid w:val="001D6987"/>
    <w:rsid w:val="001D75AF"/>
    <w:rsid w:val="001D7CE4"/>
    <w:rsid w:val="001E026C"/>
    <w:rsid w:val="001E02DE"/>
    <w:rsid w:val="001E0B50"/>
    <w:rsid w:val="001E1A39"/>
    <w:rsid w:val="001E1DE5"/>
    <w:rsid w:val="001E1FFE"/>
    <w:rsid w:val="001E2D6B"/>
    <w:rsid w:val="001E2D97"/>
    <w:rsid w:val="001E3B06"/>
    <w:rsid w:val="001E3B38"/>
    <w:rsid w:val="001E3CFD"/>
    <w:rsid w:val="001E4087"/>
    <w:rsid w:val="001E46F3"/>
    <w:rsid w:val="001E5EDF"/>
    <w:rsid w:val="001E6C84"/>
    <w:rsid w:val="001E6EF2"/>
    <w:rsid w:val="001E704F"/>
    <w:rsid w:val="001E7109"/>
    <w:rsid w:val="001F0B53"/>
    <w:rsid w:val="001F0FD4"/>
    <w:rsid w:val="001F1324"/>
    <w:rsid w:val="001F138A"/>
    <w:rsid w:val="001F157E"/>
    <w:rsid w:val="001F1665"/>
    <w:rsid w:val="001F17B8"/>
    <w:rsid w:val="001F1A27"/>
    <w:rsid w:val="001F1F1F"/>
    <w:rsid w:val="001F35F0"/>
    <w:rsid w:val="001F40DF"/>
    <w:rsid w:val="001F40E7"/>
    <w:rsid w:val="001F413C"/>
    <w:rsid w:val="001F42D5"/>
    <w:rsid w:val="001F46B1"/>
    <w:rsid w:val="001F47B5"/>
    <w:rsid w:val="001F51FB"/>
    <w:rsid w:val="001F56FA"/>
    <w:rsid w:val="001F57EE"/>
    <w:rsid w:val="001F59BF"/>
    <w:rsid w:val="001F5DBA"/>
    <w:rsid w:val="001F650E"/>
    <w:rsid w:val="001F76D9"/>
    <w:rsid w:val="001F788A"/>
    <w:rsid w:val="001F7E8B"/>
    <w:rsid w:val="0020002C"/>
    <w:rsid w:val="002009C7"/>
    <w:rsid w:val="00200B99"/>
    <w:rsid w:val="0020103A"/>
    <w:rsid w:val="002010A6"/>
    <w:rsid w:val="00201697"/>
    <w:rsid w:val="0020192B"/>
    <w:rsid w:val="00203398"/>
    <w:rsid w:val="00203671"/>
    <w:rsid w:val="0020373A"/>
    <w:rsid w:val="002039B7"/>
    <w:rsid w:val="00203DE6"/>
    <w:rsid w:val="00204B85"/>
    <w:rsid w:val="00205D20"/>
    <w:rsid w:val="002066EF"/>
    <w:rsid w:val="00206704"/>
    <w:rsid w:val="002067FB"/>
    <w:rsid w:val="00206C14"/>
    <w:rsid w:val="00210D9A"/>
    <w:rsid w:val="00210E98"/>
    <w:rsid w:val="00211079"/>
    <w:rsid w:val="002111A1"/>
    <w:rsid w:val="00211991"/>
    <w:rsid w:val="00211DAD"/>
    <w:rsid w:val="00212EC6"/>
    <w:rsid w:val="00213339"/>
    <w:rsid w:val="00213783"/>
    <w:rsid w:val="00213932"/>
    <w:rsid w:val="00213F5F"/>
    <w:rsid w:val="002146D6"/>
    <w:rsid w:val="00215754"/>
    <w:rsid w:val="002162D2"/>
    <w:rsid w:val="0021669E"/>
    <w:rsid w:val="0021682D"/>
    <w:rsid w:val="00216CFB"/>
    <w:rsid w:val="002171A9"/>
    <w:rsid w:val="002172D7"/>
    <w:rsid w:val="00217749"/>
    <w:rsid w:val="00217AEE"/>
    <w:rsid w:val="00220E04"/>
    <w:rsid w:val="002211EF"/>
    <w:rsid w:val="00221723"/>
    <w:rsid w:val="00221757"/>
    <w:rsid w:val="0022192E"/>
    <w:rsid w:val="00221996"/>
    <w:rsid w:val="00221DB5"/>
    <w:rsid w:val="002226B0"/>
    <w:rsid w:val="002230F7"/>
    <w:rsid w:val="0022310A"/>
    <w:rsid w:val="00223AF7"/>
    <w:rsid w:val="002248E0"/>
    <w:rsid w:val="00224E9E"/>
    <w:rsid w:val="00224EB1"/>
    <w:rsid w:val="00225407"/>
    <w:rsid w:val="00226677"/>
    <w:rsid w:val="00226980"/>
    <w:rsid w:val="0022727A"/>
    <w:rsid w:val="0022742B"/>
    <w:rsid w:val="002277C7"/>
    <w:rsid w:val="0023006F"/>
    <w:rsid w:val="00230159"/>
    <w:rsid w:val="00230EA5"/>
    <w:rsid w:val="00231D14"/>
    <w:rsid w:val="00231FB2"/>
    <w:rsid w:val="002320A2"/>
    <w:rsid w:val="0023465C"/>
    <w:rsid w:val="00234E1C"/>
    <w:rsid w:val="00234E7F"/>
    <w:rsid w:val="00234FFD"/>
    <w:rsid w:val="0023524A"/>
    <w:rsid w:val="00237BE5"/>
    <w:rsid w:val="0024006D"/>
    <w:rsid w:val="00240194"/>
    <w:rsid w:val="00240921"/>
    <w:rsid w:val="00241257"/>
    <w:rsid w:val="0024157D"/>
    <w:rsid w:val="002418A6"/>
    <w:rsid w:val="00241CA7"/>
    <w:rsid w:val="00241F2D"/>
    <w:rsid w:val="00242089"/>
    <w:rsid w:val="00242158"/>
    <w:rsid w:val="00242EA4"/>
    <w:rsid w:val="0024361D"/>
    <w:rsid w:val="002438B8"/>
    <w:rsid w:val="00244406"/>
    <w:rsid w:val="00244852"/>
    <w:rsid w:val="00245066"/>
    <w:rsid w:val="002450AB"/>
    <w:rsid w:val="002469B9"/>
    <w:rsid w:val="002474D8"/>
    <w:rsid w:val="00247D7F"/>
    <w:rsid w:val="00247F6A"/>
    <w:rsid w:val="00250012"/>
    <w:rsid w:val="002501BD"/>
    <w:rsid w:val="00250246"/>
    <w:rsid w:val="00251299"/>
    <w:rsid w:val="00251CE1"/>
    <w:rsid w:val="002523E2"/>
    <w:rsid w:val="002527FE"/>
    <w:rsid w:val="00252DE0"/>
    <w:rsid w:val="00253666"/>
    <w:rsid w:val="0025371D"/>
    <w:rsid w:val="00253845"/>
    <w:rsid w:val="00253C54"/>
    <w:rsid w:val="0025487C"/>
    <w:rsid w:val="00254A10"/>
    <w:rsid w:val="002557C4"/>
    <w:rsid w:val="00256214"/>
    <w:rsid w:val="002565E8"/>
    <w:rsid w:val="00256B17"/>
    <w:rsid w:val="002607D8"/>
    <w:rsid w:val="0026117F"/>
    <w:rsid w:val="00261D75"/>
    <w:rsid w:val="00261FD5"/>
    <w:rsid w:val="00262757"/>
    <w:rsid w:val="00264F20"/>
    <w:rsid w:val="002658C7"/>
    <w:rsid w:val="002658D9"/>
    <w:rsid w:val="00266B73"/>
    <w:rsid w:val="00270677"/>
    <w:rsid w:val="00270729"/>
    <w:rsid w:val="0027189A"/>
    <w:rsid w:val="0027192F"/>
    <w:rsid w:val="00271942"/>
    <w:rsid w:val="00271F36"/>
    <w:rsid w:val="0027266F"/>
    <w:rsid w:val="002728BF"/>
    <w:rsid w:val="002738EF"/>
    <w:rsid w:val="0027427C"/>
    <w:rsid w:val="0027461F"/>
    <w:rsid w:val="00275332"/>
    <w:rsid w:val="0027558A"/>
    <w:rsid w:val="00275A20"/>
    <w:rsid w:val="0027662F"/>
    <w:rsid w:val="0027697E"/>
    <w:rsid w:val="00276C0C"/>
    <w:rsid w:val="00276FD0"/>
    <w:rsid w:val="00277068"/>
    <w:rsid w:val="0027746E"/>
    <w:rsid w:val="0027788C"/>
    <w:rsid w:val="00277A7B"/>
    <w:rsid w:val="002801A9"/>
    <w:rsid w:val="002801E6"/>
    <w:rsid w:val="0028147B"/>
    <w:rsid w:val="00281A27"/>
    <w:rsid w:val="00281CD8"/>
    <w:rsid w:val="002828C9"/>
    <w:rsid w:val="002829E2"/>
    <w:rsid w:val="00282AB9"/>
    <w:rsid w:val="00283251"/>
    <w:rsid w:val="0028375C"/>
    <w:rsid w:val="002837DA"/>
    <w:rsid w:val="002838B3"/>
    <w:rsid w:val="00284293"/>
    <w:rsid w:val="0028437A"/>
    <w:rsid w:val="00284674"/>
    <w:rsid w:val="00284DBB"/>
    <w:rsid w:val="00284DE7"/>
    <w:rsid w:val="00285180"/>
    <w:rsid w:val="00285245"/>
    <w:rsid w:val="002856EE"/>
    <w:rsid w:val="0028571E"/>
    <w:rsid w:val="002858B9"/>
    <w:rsid w:val="002863D1"/>
    <w:rsid w:val="00286ADB"/>
    <w:rsid w:val="00287224"/>
    <w:rsid w:val="00287281"/>
    <w:rsid w:val="002873A5"/>
    <w:rsid w:val="0028793E"/>
    <w:rsid w:val="00287973"/>
    <w:rsid w:val="002879B5"/>
    <w:rsid w:val="00287FBB"/>
    <w:rsid w:val="00290DF0"/>
    <w:rsid w:val="00292510"/>
    <w:rsid w:val="00292E80"/>
    <w:rsid w:val="002937FB"/>
    <w:rsid w:val="00294739"/>
    <w:rsid w:val="00294AF6"/>
    <w:rsid w:val="00294C7C"/>
    <w:rsid w:val="0029568E"/>
    <w:rsid w:val="0029571C"/>
    <w:rsid w:val="0029615C"/>
    <w:rsid w:val="002964A0"/>
    <w:rsid w:val="00296760"/>
    <w:rsid w:val="00296C78"/>
    <w:rsid w:val="002A0C6E"/>
    <w:rsid w:val="002A1BC2"/>
    <w:rsid w:val="002A240E"/>
    <w:rsid w:val="002A2C20"/>
    <w:rsid w:val="002A2E30"/>
    <w:rsid w:val="002A3467"/>
    <w:rsid w:val="002A3CA0"/>
    <w:rsid w:val="002A404C"/>
    <w:rsid w:val="002A529D"/>
    <w:rsid w:val="002A5E50"/>
    <w:rsid w:val="002A6677"/>
    <w:rsid w:val="002A6881"/>
    <w:rsid w:val="002A6CC1"/>
    <w:rsid w:val="002A7629"/>
    <w:rsid w:val="002B0088"/>
    <w:rsid w:val="002B0CC5"/>
    <w:rsid w:val="002B0D10"/>
    <w:rsid w:val="002B1027"/>
    <w:rsid w:val="002B1462"/>
    <w:rsid w:val="002B17F1"/>
    <w:rsid w:val="002B1DE0"/>
    <w:rsid w:val="002B2759"/>
    <w:rsid w:val="002B2AFD"/>
    <w:rsid w:val="002B2ED8"/>
    <w:rsid w:val="002B4575"/>
    <w:rsid w:val="002B5091"/>
    <w:rsid w:val="002B53EC"/>
    <w:rsid w:val="002B6A0D"/>
    <w:rsid w:val="002B7107"/>
    <w:rsid w:val="002B795D"/>
    <w:rsid w:val="002B7E39"/>
    <w:rsid w:val="002C068B"/>
    <w:rsid w:val="002C29FC"/>
    <w:rsid w:val="002C2D85"/>
    <w:rsid w:val="002C34BC"/>
    <w:rsid w:val="002C390A"/>
    <w:rsid w:val="002C46BD"/>
    <w:rsid w:val="002C4B52"/>
    <w:rsid w:val="002C4B9D"/>
    <w:rsid w:val="002C4D18"/>
    <w:rsid w:val="002C4EAB"/>
    <w:rsid w:val="002C4FFB"/>
    <w:rsid w:val="002C5354"/>
    <w:rsid w:val="002C5582"/>
    <w:rsid w:val="002C59E8"/>
    <w:rsid w:val="002C6EEF"/>
    <w:rsid w:val="002C6FC2"/>
    <w:rsid w:val="002D057A"/>
    <w:rsid w:val="002D1312"/>
    <w:rsid w:val="002D1786"/>
    <w:rsid w:val="002D1FF7"/>
    <w:rsid w:val="002D200E"/>
    <w:rsid w:val="002D26AE"/>
    <w:rsid w:val="002D329A"/>
    <w:rsid w:val="002D3538"/>
    <w:rsid w:val="002D37C7"/>
    <w:rsid w:val="002D3BFF"/>
    <w:rsid w:val="002D3F5B"/>
    <w:rsid w:val="002D408F"/>
    <w:rsid w:val="002D4A01"/>
    <w:rsid w:val="002D4B19"/>
    <w:rsid w:val="002D500A"/>
    <w:rsid w:val="002D512F"/>
    <w:rsid w:val="002D5859"/>
    <w:rsid w:val="002D5C67"/>
    <w:rsid w:val="002D5DF7"/>
    <w:rsid w:val="002D6CB4"/>
    <w:rsid w:val="002D7364"/>
    <w:rsid w:val="002D7DCF"/>
    <w:rsid w:val="002E02E1"/>
    <w:rsid w:val="002E0AAF"/>
    <w:rsid w:val="002E0C84"/>
    <w:rsid w:val="002E1257"/>
    <w:rsid w:val="002E26F7"/>
    <w:rsid w:val="002E2823"/>
    <w:rsid w:val="002E290D"/>
    <w:rsid w:val="002E2D61"/>
    <w:rsid w:val="002E34FD"/>
    <w:rsid w:val="002E4B91"/>
    <w:rsid w:val="002E4C39"/>
    <w:rsid w:val="002E4DC1"/>
    <w:rsid w:val="002E4EE6"/>
    <w:rsid w:val="002E5047"/>
    <w:rsid w:val="002E5723"/>
    <w:rsid w:val="002E6125"/>
    <w:rsid w:val="002E6785"/>
    <w:rsid w:val="002E6D2D"/>
    <w:rsid w:val="002E70EF"/>
    <w:rsid w:val="002E72B4"/>
    <w:rsid w:val="002E734A"/>
    <w:rsid w:val="002E74B4"/>
    <w:rsid w:val="002E799A"/>
    <w:rsid w:val="002E79F7"/>
    <w:rsid w:val="002E7DE1"/>
    <w:rsid w:val="002F0018"/>
    <w:rsid w:val="002F086C"/>
    <w:rsid w:val="002F096F"/>
    <w:rsid w:val="002F1596"/>
    <w:rsid w:val="002F162E"/>
    <w:rsid w:val="002F23AE"/>
    <w:rsid w:val="002F28E4"/>
    <w:rsid w:val="002F3527"/>
    <w:rsid w:val="002F515C"/>
    <w:rsid w:val="002F5982"/>
    <w:rsid w:val="002F5A42"/>
    <w:rsid w:val="002F6268"/>
    <w:rsid w:val="002F7608"/>
    <w:rsid w:val="002F7E34"/>
    <w:rsid w:val="003002D9"/>
    <w:rsid w:val="00300CD6"/>
    <w:rsid w:val="00301983"/>
    <w:rsid w:val="00301A42"/>
    <w:rsid w:val="00301DB0"/>
    <w:rsid w:val="00301DE3"/>
    <w:rsid w:val="0030210A"/>
    <w:rsid w:val="00302E5E"/>
    <w:rsid w:val="003046D2"/>
    <w:rsid w:val="00305526"/>
    <w:rsid w:val="00305CD3"/>
    <w:rsid w:val="00306C94"/>
    <w:rsid w:val="003075D2"/>
    <w:rsid w:val="00307890"/>
    <w:rsid w:val="00307E7E"/>
    <w:rsid w:val="00311E56"/>
    <w:rsid w:val="00311E67"/>
    <w:rsid w:val="00313581"/>
    <w:rsid w:val="00314C6F"/>
    <w:rsid w:val="003156C3"/>
    <w:rsid w:val="003163E8"/>
    <w:rsid w:val="0031647F"/>
    <w:rsid w:val="00317C44"/>
    <w:rsid w:val="00317CD5"/>
    <w:rsid w:val="00317D2D"/>
    <w:rsid w:val="0032014B"/>
    <w:rsid w:val="00320F7E"/>
    <w:rsid w:val="003210AC"/>
    <w:rsid w:val="00322912"/>
    <w:rsid w:val="00322ABC"/>
    <w:rsid w:val="00322F3B"/>
    <w:rsid w:val="00323A18"/>
    <w:rsid w:val="003240F1"/>
    <w:rsid w:val="003248C2"/>
    <w:rsid w:val="00324A33"/>
    <w:rsid w:val="00324D12"/>
    <w:rsid w:val="00325533"/>
    <w:rsid w:val="0032564E"/>
    <w:rsid w:val="00326257"/>
    <w:rsid w:val="0032631B"/>
    <w:rsid w:val="003277D3"/>
    <w:rsid w:val="00330679"/>
    <w:rsid w:val="00330855"/>
    <w:rsid w:val="00330C02"/>
    <w:rsid w:val="00330D28"/>
    <w:rsid w:val="00332065"/>
    <w:rsid w:val="00332363"/>
    <w:rsid w:val="00333B10"/>
    <w:rsid w:val="00334461"/>
    <w:rsid w:val="00334793"/>
    <w:rsid w:val="003347F3"/>
    <w:rsid w:val="00334C6B"/>
    <w:rsid w:val="00334D39"/>
    <w:rsid w:val="00335568"/>
    <w:rsid w:val="00335BDB"/>
    <w:rsid w:val="00336083"/>
    <w:rsid w:val="00336186"/>
    <w:rsid w:val="00336875"/>
    <w:rsid w:val="00336EC0"/>
    <w:rsid w:val="00336FA1"/>
    <w:rsid w:val="00337A32"/>
    <w:rsid w:val="00337B95"/>
    <w:rsid w:val="00337EC1"/>
    <w:rsid w:val="00340073"/>
    <w:rsid w:val="00340315"/>
    <w:rsid w:val="003404B0"/>
    <w:rsid w:val="00341695"/>
    <w:rsid w:val="0034184E"/>
    <w:rsid w:val="00341E05"/>
    <w:rsid w:val="00342211"/>
    <w:rsid w:val="0034254E"/>
    <w:rsid w:val="00342ACC"/>
    <w:rsid w:val="00343510"/>
    <w:rsid w:val="0034358B"/>
    <w:rsid w:val="00343924"/>
    <w:rsid w:val="00343A6D"/>
    <w:rsid w:val="00344770"/>
    <w:rsid w:val="0034537E"/>
    <w:rsid w:val="00345777"/>
    <w:rsid w:val="00345F66"/>
    <w:rsid w:val="00346C3B"/>
    <w:rsid w:val="003470DB"/>
    <w:rsid w:val="003511AD"/>
    <w:rsid w:val="0035209A"/>
    <w:rsid w:val="003527BE"/>
    <w:rsid w:val="003534CA"/>
    <w:rsid w:val="00353D5F"/>
    <w:rsid w:val="00354AAC"/>
    <w:rsid w:val="003553F3"/>
    <w:rsid w:val="00355940"/>
    <w:rsid w:val="00356EB2"/>
    <w:rsid w:val="00356F4D"/>
    <w:rsid w:val="00357419"/>
    <w:rsid w:val="003574E0"/>
    <w:rsid w:val="00357D27"/>
    <w:rsid w:val="0036022E"/>
    <w:rsid w:val="00360CA6"/>
    <w:rsid w:val="00360D30"/>
    <w:rsid w:val="00360E0E"/>
    <w:rsid w:val="00362ED9"/>
    <w:rsid w:val="00363F1B"/>
    <w:rsid w:val="00364089"/>
    <w:rsid w:val="00364E54"/>
    <w:rsid w:val="0036625F"/>
    <w:rsid w:val="003670FA"/>
    <w:rsid w:val="00367228"/>
    <w:rsid w:val="00367D22"/>
    <w:rsid w:val="00370479"/>
    <w:rsid w:val="00371153"/>
    <w:rsid w:val="00371B90"/>
    <w:rsid w:val="00371B94"/>
    <w:rsid w:val="00372E17"/>
    <w:rsid w:val="003739C7"/>
    <w:rsid w:val="00373FBC"/>
    <w:rsid w:val="00374501"/>
    <w:rsid w:val="00374BCD"/>
    <w:rsid w:val="00375252"/>
    <w:rsid w:val="003779FE"/>
    <w:rsid w:val="00377E5F"/>
    <w:rsid w:val="00380C76"/>
    <w:rsid w:val="00380F09"/>
    <w:rsid w:val="00381225"/>
    <w:rsid w:val="0038206E"/>
    <w:rsid w:val="003827EC"/>
    <w:rsid w:val="00382C9C"/>
    <w:rsid w:val="00383BEF"/>
    <w:rsid w:val="003849DA"/>
    <w:rsid w:val="00384B0C"/>
    <w:rsid w:val="00384B29"/>
    <w:rsid w:val="003853D0"/>
    <w:rsid w:val="00385693"/>
    <w:rsid w:val="003867AC"/>
    <w:rsid w:val="00387360"/>
    <w:rsid w:val="00390EE2"/>
    <w:rsid w:val="003914C3"/>
    <w:rsid w:val="003917CE"/>
    <w:rsid w:val="00392EF1"/>
    <w:rsid w:val="00392F98"/>
    <w:rsid w:val="0039314D"/>
    <w:rsid w:val="003934C6"/>
    <w:rsid w:val="003934C8"/>
    <w:rsid w:val="00393895"/>
    <w:rsid w:val="00394046"/>
    <w:rsid w:val="003946E9"/>
    <w:rsid w:val="00394B79"/>
    <w:rsid w:val="00395426"/>
    <w:rsid w:val="0039706A"/>
    <w:rsid w:val="003A00F8"/>
    <w:rsid w:val="003A03AE"/>
    <w:rsid w:val="003A13EE"/>
    <w:rsid w:val="003A22F7"/>
    <w:rsid w:val="003A290F"/>
    <w:rsid w:val="003A32F4"/>
    <w:rsid w:val="003A34CB"/>
    <w:rsid w:val="003A34F0"/>
    <w:rsid w:val="003A37DE"/>
    <w:rsid w:val="003A3ACD"/>
    <w:rsid w:val="003A3D9F"/>
    <w:rsid w:val="003A3DFE"/>
    <w:rsid w:val="003A4797"/>
    <w:rsid w:val="003A49B2"/>
    <w:rsid w:val="003A4A08"/>
    <w:rsid w:val="003A5399"/>
    <w:rsid w:val="003A54CC"/>
    <w:rsid w:val="003A6AB6"/>
    <w:rsid w:val="003A703E"/>
    <w:rsid w:val="003A72FB"/>
    <w:rsid w:val="003A7D3B"/>
    <w:rsid w:val="003B012F"/>
    <w:rsid w:val="003B0610"/>
    <w:rsid w:val="003B1DB4"/>
    <w:rsid w:val="003B4217"/>
    <w:rsid w:val="003B49B3"/>
    <w:rsid w:val="003B4CFD"/>
    <w:rsid w:val="003B5B16"/>
    <w:rsid w:val="003B5CF5"/>
    <w:rsid w:val="003B66C0"/>
    <w:rsid w:val="003B6CA0"/>
    <w:rsid w:val="003B6DB2"/>
    <w:rsid w:val="003B6E4D"/>
    <w:rsid w:val="003B6F6D"/>
    <w:rsid w:val="003B76A7"/>
    <w:rsid w:val="003B7DE6"/>
    <w:rsid w:val="003C028C"/>
    <w:rsid w:val="003C04AA"/>
    <w:rsid w:val="003C177D"/>
    <w:rsid w:val="003C18B6"/>
    <w:rsid w:val="003C1D4B"/>
    <w:rsid w:val="003C1E0E"/>
    <w:rsid w:val="003C3953"/>
    <w:rsid w:val="003C4B8C"/>
    <w:rsid w:val="003C6CAC"/>
    <w:rsid w:val="003C79CD"/>
    <w:rsid w:val="003D055D"/>
    <w:rsid w:val="003D0AA4"/>
    <w:rsid w:val="003D10FF"/>
    <w:rsid w:val="003D1239"/>
    <w:rsid w:val="003D2AD9"/>
    <w:rsid w:val="003D3C3C"/>
    <w:rsid w:val="003D5620"/>
    <w:rsid w:val="003D577F"/>
    <w:rsid w:val="003D66CD"/>
    <w:rsid w:val="003D6E50"/>
    <w:rsid w:val="003D71F0"/>
    <w:rsid w:val="003D7709"/>
    <w:rsid w:val="003D7B61"/>
    <w:rsid w:val="003E0B8C"/>
    <w:rsid w:val="003E18E0"/>
    <w:rsid w:val="003E2652"/>
    <w:rsid w:val="003E2701"/>
    <w:rsid w:val="003E2873"/>
    <w:rsid w:val="003E2ECC"/>
    <w:rsid w:val="003E334A"/>
    <w:rsid w:val="003E3DC7"/>
    <w:rsid w:val="003E45B5"/>
    <w:rsid w:val="003E523F"/>
    <w:rsid w:val="003E5519"/>
    <w:rsid w:val="003E5861"/>
    <w:rsid w:val="003E5FD1"/>
    <w:rsid w:val="003E61FA"/>
    <w:rsid w:val="003E6965"/>
    <w:rsid w:val="003E737E"/>
    <w:rsid w:val="003F0031"/>
    <w:rsid w:val="003F0199"/>
    <w:rsid w:val="003F031A"/>
    <w:rsid w:val="003F0831"/>
    <w:rsid w:val="003F2FDF"/>
    <w:rsid w:val="003F30AC"/>
    <w:rsid w:val="003F30B7"/>
    <w:rsid w:val="003F4BBD"/>
    <w:rsid w:val="003F4E91"/>
    <w:rsid w:val="003F50DA"/>
    <w:rsid w:val="003F511E"/>
    <w:rsid w:val="003F5AE0"/>
    <w:rsid w:val="0040037D"/>
    <w:rsid w:val="0040090F"/>
    <w:rsid w:val="00401422"/>
    <w:rsid w:val="004015BC"/>
    <w:rsid w:val="00402018"/>
    <w:rsid w:val="00402528"/>
    <w:rsid w:val="004026A2"/>
    <w:rsid w:val="00404741"/>
    <w:rsid w:val="004049D8"/>
    <w:rsid w:val="00404C7B"/>
    <w:rsid w:val="004050DF"/>
    <w:rsid w:val="00406885"/>
    <w:rsid w:val="0040712D"/>
    <w:rsid w:val="00407264"/>
    <w:rsid w:val="0040750E"/>
    <w:rsid w:val="00407B0C"/>
    <w:rsid w:val="0041157E"/>
    <w:rsid w:val="00411A50"/>
    <w:rsid w:val="004128F9"/>
    <w:rsid w:val="00413072"/>
    <w:rsid w:val="00413C8A"/>
    <w:rsid w:val="004144F7"/>
    <w:rsid w:val="0041459C"/>
    <w:rsid w:val="0041502B"/>
    <w:rsid w:val="00415ADB"/>
    <w:rsid w:val="00416D3B"/>
    <w:rsid w:val="004172FA"/>
    <w:rsid w:val="00417605"/>
    <w:rsid w:val="004210AF"/>
    <w:rsid w:val="0042185E"/>
    <w:rsid w:val="004219BF"/>
    <w:rsid w:val="00421AEF"/>
    <w:rsid w:val="004220A8"/>
    <w:rsid w:val="00422698"/>
    <w:rsid w:val="00423432"/>
    <w:rsid w:val="00423520"/>
    <w:rsid w:val="00423E8B"/>
    <w:rsid w:val="004240A6"/>
    <w:rsid w:val="00424202"/>
    <w:rsid w:val="004248EE"/>
    <w:rsid w:val="00425585"/>
    <w:rsid w:val="00425F78"/>
    <w:rsid w:val="00425FB6"/>
    <w:rsid w:val="00426784"/>
    <w:rsid w:val="00426B75"/>
    <w:rsid w:val="00430367"/>
    <w:rsid w:val="00431796"/>
    <w:rsid w:val="004321B8"/>
    <w:rsid w:val="004326C0"/>
    <w:rsid w:val="00434B2B"/>
    <w:rsid w:val="00434F0B"/>
    <w:rsid w:val="004368DC"/>
    <w:rsid w:val="00436D52"/>
    <w:rsid w:val="00436FB7"/>
    <w:rsid w:val="00437661"/>
    <w:rsid w:val="00440E57"/>
    <w:rsid w:val="0044173D"/>
    <w:rsid w:val="00441765"/>
    <w:rsid w:val="0044189E"/>
    <w:rsid w:val="00442C9E"/>
    <w:rsid w:val="00442DB3"/>
    <w:rsid w:val="004431B4"/>
    <w:rsid w:val="00443C68"/>
    <w:rsid w:val="00443D73"/>
    <w:rsid w:val="00444369"/>
    <w:rsid w:val="004445F8"/>
    <w:rsid w:val="004446A3"/>
    <w:rsid w:val="0044481F"/>
    <w:rsid w:val="00444B3F"/>
    <w:rsid w:val="00445634"/>
    <w:rsid w:val="00445B06"/>
    <w:rsid w:val="00445B40"/>
    <w:rsid w:val="00445EA6"/>
    <w:rsid w:val="00445FA3"/>
    <w:rsid w:val="004465E4"/>
    <w:rsid w:val="0044697A"/>
    <w:rsid w:val="00446D33"/>
    <w:rsid w:val="00446DAA"/>
    <w:rsid w:val="00447D24"/>
    <w:rsid w:val="00447E42"/>
    <w:rsid w:val="00447E84"/>
    <w:rsid w:val="004512BB"/>
    <w:rsid w:val="00451B4E"/>
    <w:rsid w:val="00451C51"/>
    <w:rsid w:val="00451D9C"/>
    <w:rsid w:val="00452040"/>
    <w:rsid w:val="004523A0"/>
    <w:rsid w:val="004526AE"/>
    <w:rsid w:val="004533D6"/>
    <w:rsid w:val="004538AD"/>
    <w:rsid w:val="00455410"/>
    <w:rsid w:val="004559C8"/>
    <w:rsid w:val="00455D2B"/>
    <w:rsid w:val="00455F40"/>
    <w:rsid w:val="004564FB"/>
    <w:rsid w:val="00456AD9"/>
    <w:rsid w:val="00457B2E"/>
    <w:rsid w:val="00457CD1"/>
    <w:rsid w:val="00457EFB"/>
    <w:rsid w:val="004600E6"/>
    <w:rsid w:val="004608F9"/>
    <w:rsid w:val="00460D5B"/>
    <w:rsid w:val="004610B5"/>
    <w:rsid w:val="00461418"/>
    <w:rsid w:val="00461877"/>
    <w:rsid w:val="00461DB4"/>
    <w:rsid w:val="00461E23"/>
    <w:rsid w:val="004628C6"/>
    <w:rsid w:val="004635DC"/>
    <w:rsid w:val="00464299"/>
    <w:rsid w:val="00464567"/>
    <w:rsid w:val="004649C1"/>
    <w:rsid w:val="00465985"/>
    <w:rsid w:val="0046616C"/>
    <w:rsid w:val="00466D40"/>
    <w:rsid w:val="00466F98"/>
    <w:rsid w:val="00467C0A"/>
    <w:rsid w:val="00467E5E"/>
    <w:rsid w:val="00470057"/>
    <w:rsid w:val="00470ABA"/>
    <w:rsid w:val="00471838"/>
    <w:rsid w:val="004718CE"/>
    <w:rsid w:val="00471D33"/>
    <w:rsid w:val="00471E41"/>
    <w:rsid w:val="00472321"/>
    <w:rsid w:val="00473A46"/>
    <w:rsid w:val="0047480D"/>
    <w:rsid w:val="00474D39"/>
    <w:rsid w:val="004766B1"/>
    <w:rsid w:val="004770C7"/>
    <w:rsid w:val="0047787D"/>
    <w:rsid w:val="00477E50"/>
    <w:rsid w:val="00480A00"/>
    <w:rsid w:val="00482476"/>
    <w:rsid w:val="00482F56"/>
    <w:rsid w:val="004832F9"/>
    <w:rsid w:val="004839C0"/>
    <w:rsid w:val="00483B4A"/>
    <w:rsid w:val="00483BD5"/>
    <w:rsid w:val="004843B7"/>
    <w:rsid w:val="00484442"/>
    <w:rsid w:val="00484541"/>
    <w:rsid w:val="00484ADE"/>
    <w:rsid w:val="00484F09"/>
    <w:rsid w:val="0048504D"/>
    <w:rsid w:val="0048530B"/>
    <w:rsid w:val="0048556A"/>
    <w:rsid w:val="0048557B"/>
    <w:rsid w:val="004860CC"/>
    <w:rsid w:val="00486965"/>
    <w:rsid w:val="00486A47"/>
    <w:rsid w:val="004916E9"/>
    <w:rsid w:val="004919ED"/>
    <w:rsid w:val="00492CC5"/>
    <w:rsid w:val="0049361E"/>
    <w:rsid w:val="00493B50"/>
    <w:rsid w:val="00493DF7"/>
    <w:rsid w:val="0049400C"/>
    <w:rsid w:val="00495701"/>
    <w:rsid w:val="0049593D"/>
    <w:rsid w:val="00495D1A"/>
    <w:rsid w:val="00495D8D"/>
    <w:rsid w:val="00496430"/>
    <w:rsid w:val="00496ECE"/>
    <w:rsid w:val="004974A8"/>
    <w:rsid w:val="004977DA"/>
    <w:rsid w:val="004A153F"/>
    <w:rsid w:val="004A1B54"/>
    <w:rsid w:val="004A1B64"/>
    <w:rsid w:val="004A2173"/>
    <w:rsid w:val="004A24F0"/>
    <w:rsid w:val="004A42CF"/>
    <w:rsid w:val="004A4339"/>
    <w:rsid w:val="004A45E6"/>
    <w:rsid w:val="004A5D13"/>
    <w:rsid w:val="004A61DD"/>
    <w:rsid w:val="004A67BF"/>
    <w:rsid w:val="004A6A94"/>
    <w:rsid w:val="004A6B92"/>
    <w:rsid w:val="004A7CF7"/>
    <w:rsid w:val="004B124A"/>
    <w:rsid w:val="004B144D"/>
    <w:rsid w:val="004B33BD"/>
    <w:rsid w:val="004B4461"/>
    <w:rsid w:val="004B4A23"/>
    <w:rsid w:val="004B4B50"/>
    <w:rsid w:val="004B5CD6"/>
    <w:rsid w:val="004B6469"/>
    <w:rsid w:val="004B6482"/>
    <w:rsid w:val="004B6B7A"/>
    <w:rsid w:val="004B74A1"/>
    <w:rsid w:val="004B780A"/>
    <w:rsid w:val="004B7DF0"/>
    <w:rsid w:val="004C003B"/>
    <w:rsid w:val="004C0A25"/>
    <w:rsid w:val="004C0F59"/>
    <w:rsid w:val="004C18D7"/>
    <w:rsid w:val="004C21C4"/>
    <w:rsid w:val="004C2598"/>
    <w:rsid w:val="004C2DEC"/>
    <w:rsid w:val="004C31DB"/>
    <w:rsid w:val="004C5425"/>
    <w:rsid w:val="004C5427"/>
    <w:rsid w:val="004C5E1D"/>
    <w:rsid w:val="004C69FE"/>
    <w:rsid w:val="004D0466"/>
    <w:rsid w:val="004D10FC"/>
    <w:rsid w:val="004D19EA"/>
    <w:rsid w:val="004D1DDA"/>
    <w:rsid w:val="004D1FE7"/>
    <w:rsid w:val="004D2591"/>
    <w:rsid w:val="004D27A7"/>
    <w:rsid w:val="004D2BFD"/>
    <w:rsid w:val="004D38BF"/>
    <w:rsid w:val="004D4177"/>
    <w:rsid w:val="004D4183"/>
    <w:rsid w:val="004D44DC"/>
    <w:rsid w:val="004D461F"/>
    <w:rsid w:val="004D5591"/>
    <w:rsid w:val="004D5951"/>
    <w:rsid w:val="004D6F7C"/>
    <w:rsid w:val="004D77AB"/>
    <w:rsid w:val="004D79A0"/>
    <w:rsid w:val="004D7BC2"/>
    <w:rsid w:val="004D7D0C"/>
    <w:rsid w:val="004E0339"/>
    <w:rsid w:val="004E03C2"/>
    <w:rsid w:val="004E0B50"/>
    <w:rsid w:val="004E0D68"/>
    <w:rsid w:val="004E0FD0"/>
    <w:rsid w:val="004E275A"/>
    <w:rsid w:val="004E28BD"/>
    <w:rsid w:val="004E30A9"/>
    <w:rsid w:val="004E32D8"/>
    <w:rsid w:val="004E34C3"/>
    <w:rsid w:val="004E35A0"/>
    <w:rsid w:val="004E37FC"/>
    <w:rsid w:val="004E3838"/>
    <w:rsid w:val="004E3A90"/>
    <w:rsid w:val="004E474F"/>
    <w:rsid w:val="004E47B5"/>
    <w:rsid w:val="004E481D"/>
    <w:rsid w:val="004E5309"/>
    <w:rsid w:val="004E5910"/>
    <w:rsid w:val="004E5EB7"/>
    <w:rsid w:val="004E6012"/>
    <w:rsid w:val="004E6549"/>
    <w:rsid w:val="004E6710"/>
    <w:rsid w:val="004E786B"/>
    <w:rsid w:val="004E7DE4"/>
    <w:rsid w:val="004F0F26"/>
    <w:rsid w:val="004F1E16"/>
    <w:rsid w:val="004F1F33"/>
    <w:rsid w:val="004F2771"/>
    <w:rsid w:val="004F2A37"/>
    <w:rsid w:val="004F33D3"/>
    <w:rsid w:val="004F45E5"/>
    <w:rsid w:val="004F5677"/>
    <w:rsid w:val="004F618F"/>
    <w:rsid w:val="004F61EE"/>
    <w:rsid w:val="004F6256"/>
    <w:rsid w:val="004F64E3"/>
    <w:rsid w:val="004F65B5"/>
    <w:rsid w:val="004F699A"/>
    <w:rsid w:val="004F7164"/>
    <w:rsid w:val="004F79DB"/>
    <w:rsid w:val="004F7DA8"/>
    <w:rsid w:val="004F7E7A"/>
    <w:rsid w:val="0050006B"/>
    <w:rsid w:val="005005EB"/>
    <w:rsid w:val="00500D3E"/>
    <w:rsid w:val="00500DC1"/>
    <w:rsid w:val="0050235C"/>
    <w:rsid w:val="00502C0C"/>
    <w:rsid w:val="0050384A"/>
    <w:rsid w:val="00503CE6"/>
    <w:rsid w:val="00507123"/>
    <w:rsid w:val="005074EA"/>
    <w:rsid w:val="00507888"/>
    <w:rsid w:val="00507E27"/>
    <w:rsid w:val="0051001A"/>
    <w:rsid w:val="00511B2B"/>
    <w:rsid w:val="005133AF"/>
    <w:rsid w:val="00513C3A"/>
    <w:rsid w:val="00514159"/>
    <w:rsid w:val="00514F2B"/>
    <w:rsid w:val="005152B3"/>
    <w:rsid w:val="005164ED"/>
    <w:rsid w:val="00517344"/>
    <w:rsid w:val="00517649"/>
    <w:rsid w:val="00517AE0"/>
    <w:rsid w:val="00520137"/>
    <w:rsid w:val="00520269"/>
    <w:rsid w:val="005207A2"/>
    <w:rsid w:val="0052088C"/>
    <w:rsid w:val="00520A49"/>
    <w:rsid w:val="0052238D"/>
    <w:rsid w:val="0052246B"/>
    <w:rsid w:val="00522734"/>
    <w:rsid w:val="00522A59"/>
    <w:rsid w:val="00522EC6"/>
    <w:rsid w:val="005230CA"/>
    <w:rsid w:val="00523722"/>
    <w:rsid w:val="0052376B"/>
    <w:rsid w:val="00523B70"/>
    <w:rsid w:val="0052496A"/>
    <w:rsid w:val="00524E94"/>
    <w:rsid w:val="00525032"/>
    <w:rsid w:val="00525DD0"/>
    <w:rsid w:val="005275CF"/>
    <w:rsid w:val="00527635"/>
    <w:rsid w:val="00530342"/>
    <w:rsid w:val="00530453"/>
    <w:rsid w:val="00531175"/>
    <w:rsid w:val="005311AB"/>
    <w:rsid w:val="00531CA7"/>
    <w:rsid w:val="00531D50"/>
    <w:rsid w:val="005320AA"/>
    <w:rsid w:val="005335AD"/>
    <w:rsid w:val="00533650"/>
    <w:rsid w:val="005338BE"/>
    <w:rsid w:val="00533917"/>
    <w:rsid w:val="005340B3"/>
    <w:rsid w:val="005359B8"/>
    <w:rsid w:val="0053716C"/>
    <w:rsid w:val="0053716F"/>
    <w:rsid w:val="0053726E"/>
    <w:rsid w:val="00540092"/>
    <w:rsid w:val="00540501"/>
    <w:rsid w:val="005424C6"/>
    <w:rsid w:val="00543A3E"/>
    <w:rsid w:val="00545004"/>
    <w:rsid w:val="005453E7"/>
    <w:rsid w:val="005455E2"/>
    <w:rsid w:val="00545C2C"/>
    <w:rsid w:val="00545CD8"/>
    <w:rsid w:val="0054600A"/>
    <w:rsid w:val="005460B8"/>
    <w:rsid w:val="005460E1"/>
    <w:rsid w:val="0054656E"/>
    <w:rsid w:val="005467E4"/>
    <w:rsid w:val="00547894"/>
    <w:rsid w:val="00547F96"/>
    <w:rsid w:val="00550316"/>
    <w:rsid w:val="00550410"/>
    <w:rsid w:val="00550639"/>
    <w:rsid w:val="0055101B"/>
    <w:rsid w:val="0055198D"/>
    <w:rsid w:val="005519F1"/>
    <w:rsid w:val="00552675"/>
    <w:rsid w:val="00552954"/>
    <w:rsid w:val="00554443"/>
    <w:rsid w:val="00554647"/>
    <w:rsid w:val="0055481C"/>
    <w:rsid w:val="00554841"/>
    <w:rsid w:val="00556297"/>
    <w:rsid w:val="00557A45"/>
    <w:rsid w:val="00557B6D"/>
    <w:rsid w:val="00560618"/>
    <w:rsid w:val="00560BF2"/>
    <w:rsid w:val="00560E8C"/>
    <w:rsid w:val="00561389"/>
    <w:rsid w:val="005618E1"/>
    <w:rsid w:val="005628D9"/>
    <w:rsid w:val="00562CC2"/>
    <w:rsid w:val="005634A6"/>
    <w:rsid w:val="00563DFE"/>
    <w:rsid w:val="005669BC"/>
    <w:rsid w:val="00566A5C"/>
    <w:rsid w:val="0056747A"/>
    <w:rsid w:val="005678AA"/>
    <w:rsid w:val="00567ED9"/>
    <w:rsid w:val="0057026E"/>
    <w:rsid w:val="00570C4A"/>
    <w:rsid w:val="00570F01"/>
    <w:rsid w:val="005710AE"/>
    <w:rsid w:val="00571B09"/>
    <w:rsid w:val="00572119"/>
    <w:rsid w:val="005725FD"/>
    <w:rsid w:val="00573E8D"/>
    <w:rsid w:val="00573EC5"/>
    <w:rsid w:val="005752BF"/>
    <w:rsid w:val="0057661A"/>
    <w:rsid w:val="00577CE1"/>
    <w:rsid w:val="005809D3"/>
    <w:rsid w:val="0058161A"/>
    <w:rsid w:val="00581799"/>
    <w:rsid w:val="0058220C"/>
    <w:rsid w:val="0058255D"/>
    <w:rsid w:val="00582575"/>
    <w:rsid w:val="00583910"/>
    <w:rsid w:val="005843BD"/>
    <w:rsid w:val="005848A5"/>
    <w:rsid w:val="00584A77"/>
    <w:rsid w:val="00584DAB"/>
    <w:rsid w:val="00585A1C"/>
    <w:rsid w:val="00585A36"/>
    <w:rsid w:val="0058684C"/>
    <w:rsid w:val="00587BF6"/>
    <w:rsid w:val="0059009D"/>
    <w:rsid w:val="0059020C"/>
    <w:rsid w:val="00590BA8"/>
    <w:rsid w:val="005918CF"/>
    <w:rsid w:val="00591B78"/>
    <w:rsid w:val="00591D0E"/>
    <w:rsid w:val="00592113"/>
    <w:rsid w:val="005923C4"/>
    <w:rsid w:val="00592CCA"/>
    <w:rsid w:val="005933B4"/>
    <w:rsid w:val="005934F0"/>
    <w:rsid w:val="0059426A"/>
    <w:rsid w:val="00594F39"/>
    <w:rsid w:val="00595D7B"/>
    <w:rsid w:val="005973EF"/>
    <w:rsid w:val="005A0873"/>
    <w:rsid w:val="005A097E"/>
    <w:rsid w:val="005A1C36"/>
    <w:rsid w:val="005A207E"/>
    <w:rsid w:val="005A259D"/>
    <w:rsid w:val="005A25C4"/>
    <w:rsid w:val="005A28F3"/>
    <w:rsid w:val="005A2BB4"/>
    <w:rsid w:val="005A303B"/>
    <w:rsid w:val="005A36EA"/>
    <w:rsid w:val="005A40E4"/>
    <w:rsid w:val="005A4E14"/>
    <w:rsid w:val="005A5131"/>
    <w:rsid w:val="005A5198"/>
    <w:rsid w:val="005A525E"/>
    <w:rsid w:val="005A5B65"/>
    <w:rsid w:val="005B0842"/>
    <w:rsid w:val="005B14B2"/>
    <w:rsid w:val="005B1DF6"/>
    <w:rsid w:val="005B2C5F"/>
    <w:rsid w:val="005B3DAC"/>
    <w:rsid w:val="005B402B"/>
    <w:rsid w:val="005B40E2"/>
    <w:rsid w:val="005B489D"/>
    <w:rsid w:val="005B4F54"/>
    <w:rsid w:val="005B558F"/>
    <w:rsid w:val="005B6436"/>
    <w:rsid w:val="005B66B9"/>
    <w:rsid w:val="005B71BF"/>
    <w:rsid w:val="005B7925"/>
    <w:rsid w:val="005B7D73"/>
    <w:rsid w:val="005B7E3D"/>
    <w:rsid w:val="005B7E4C"/>
    <w:rsid w:val="005B7EC7"/>
    <w:rsid w:val="005C037C"/>
    <w:rsid w:val="005C05D5"/>
    <w:rsid w:val="005C1085"/>
    <w:rsid w:val="005C142B"/>
    <w:rsid w:val="005C1858"/>
    <w:rsid w:val="005C2A0B"/>
    <w:rsid w:val="005C2BB0"/>
    <w:rsid w:val="005C2C7C"/>
    <w:rsid w:val="005C2DAE"/>
    <w:rsid w:val="005C3337"/>
    <w:rsid w:val="005C42BC"/>
    <w:rsid w:val="005C4914"/>
    <w:rsid w:val="005C661E"/>
    <w:rsid w:val="005C6EDD"/>
    <w:rsid w:val="005C7D9D"/>
    <w:rsid w:val="005C7DF2"/>
    <w:rsid w:val="005D061B"/>
    <w:rsid w:val="005D224D"/>
    <w:rsid w:val="005D2CD4"/>
    <w:rsid w:val="005D3293"/>
    <w:rsid w:val="005D48F8"/>
    <w:rsid w:val="005D49DE"/>
    <w:rsid w:val="005D593D"/>
    <w:rsid w:val="005D5BF0"/>
    <w:rsid w:val="005D6CDD"/>
    <w:rsid w:val="005D781C"/>
    <w:rsid w:val="005E0D34"/>
    <w:rsid w:val="005E10CB"/>
    <w:rsid w:val="005E1190"/>
    <w:rsid w:val="005E11CE"/>
    <w:rsid w:val="005E1523"/>
    <w:rsid w:val="005E34FB"/>
    <w:rsid w:val="005E3AA8"/>
    <w:rsid w:val="005E403E"/>
    <w:rsid w:val="005E4860"/>
    <w:rsid w:val="005E5E7B"/>
    <w:rsid w:val="005E5EE6"/>
    <w:rsid w:val="005E66B4"/>
    <w:rsid w:val="005E691B"/>
    <w:rsid w:val="005F0367"/>
    <w:rsid w:val="005F0A96"/>
    <w:rsid w:val="005F0FCB"/>
    <w:rsid w:val="005F16AD"/>
    <w:rsid w:val="005F2522"/>
    <w:rsid w:val="005F2BE3"/>
    <w:rsid w:val="005F3292"/>
    <w:rsid w:val="005F379C"/>
    <w:rsid w:val="005F3ED6"/>
    <w:rsid w:val="005F4B70"/>
    <w:rsid w:val="005F4CE1"/>
    <w:rsid w:val="005F5F98"/>
    <w:rsid w:val="005F61EC"/>
    <w:rsid w:val="005F6487"/>
    <w:rsid w:val="005F652F"/>
    <w:rsid w:val="005F6FA3"/>
    <w:rsid w:val="005F7646"/>
    <w:rsid w:val="0060010B"/>
    <w:rsid w:val="00601265"/>
    <w:rsid w:val="006026DE"/>
    <w:rsid w:val="006034BC"/>
    <w:rsid w:val="0060426D"/>
    <w:rsid w:val="006047BB"/>
    <w:rsid w:val="00604EA0"/>
    <w:rsid w:val="0060505E"/>
    <w:rsid w:val="006057A4"/>
    <w:rsid w:val="00606814"/>
    <w:rsid w:val="00607EAC"/>
    <w:rsid w:val="0061006B"/>
    <w:rsid w:val="006108AB"/>
    <w:rsid w:val="00610CC6"/>
    <w:rsid w:val="00612143"/>
    <w:rsid w:val="00612AC4"/>
    <w:rsid w:val="00613082"/>
    <w:rsid w:val="0061343F"/>
    <w:rsid w:val="00614380"/>
    <w:rsid w:val="00615F3E"/>
    <w:rsid w:val="00616094"/>
    <w:rsid w:val="006161C8"/>
    <w:rsid w:val="0061677E"/>
    <w:rsid w:val="006167E4"/>
    <w:rsid w:val="00617307"/>
    <w:rsid w:val="00617362"/>
    <w:rsid w:val="006176B8"/>
    <w:rsid w:val="00620698"/>
    <w:rsid w:val="00620C90"/>
    <w:rsid w:val="00621AE3"/>
    <w:rsid w:val="00621DCA"/>
    <w:rsid w:val="0062342E"/>
    <w:rsid w:val="00623D73"/>
    <w:rsid w:val="00623FC4"/>
    <w:rsid w:val="006245EC"/>
    <w:rsid w:val="006246F9"/>
    <w:rsid w:val="0062526D"/>
    <w:rsid w:val="00625311"/>
    <w:rsid w:val="00625547"/>
    <w:rsid w:val="006257D7"/>
    <w:rsid w:val="006259F3"/>
    <w:rsid w:val="00626728"/>
    <w:rsid w:val="00627F24"/>
    <w:rsid w:val="00630176"/>
    <w:rsid w:val="00630E5B"/>
    <w:rsid w:val="006310F8"/>
    <w:rsid w:val="00631169"/>
    <w:rsid w:val="006314B5"/>
    <w:rsid w:val="00632563"/>
    <w:rsid w:val="00632CF3"/>
    <w:rsid w:val="006338E1"/>
    <w:rsid w:val="00634630"/>
    <w:rsid w:val="00635272"/>
    <w:rsid w:val="0063527C"/>
    <w:rsid w:val="00635CB2"/>
    <w:rsid w:val="00635E0E"/>
    <w:rsid w:val="0063640B"/>
    <w:rsid w:val="006369B3"/>
    <w:rsid w:val="006376A2"/>
    <w:rsid w:val="006377F3"/>
    <w:rsid w:val="00640A26"/>
    <w:rsid w:val="00640D97"/>
    <w:rsid w:val="00641025"/>
    <w:rsid w:val="00641043"/>
    <w:rsid w:val="00641435"/>
    <w:rsid w:val="006417EC"/>
    <w:rsid w:val="00641A7A"/>
    <w:rsid w:val="00641DAD"/>
    <w:rsid w:val="006433AD"/>
    <w:rsid w:val="00643B44"/>
    <w:rsid w:val="006462BD"/>
    <w:rsid w:val="00646E0B"/>
    <w:rsid w:val="00647C35"/>
    <w:rsid w:val="00647CAD"/>
    <w:rsid w:val="006506D6"/>
    <w:rsid w:val="00650EB3"/>
    <w:rsid w:val="00651144"/>
    <w:rsid w:val="00651E25"/>
    <w:rsid w:val="00653983"/>
    <w:rsid w:val="00654632"/>
    <w:rsid w:val="00654E47"/>
    <w:rsid w:val="00655C5B"/>
    <w:rsid w:val="00655EA6"/>
    <w:rsid w:val="00655EAC"/>
    <w:rsid w:val="006566FD"/>
    <w:rsid w:val="006568A8"/>
    <w:rsid w:val="0066049D"/>
    <w:rsid w:val="00660A47"/>
    <w:rsid w:val="00660AE9"/>
    <w:rsid w:val="00660C25"/>
    <w:rsid w:val="00661950"/>
    <w:rsid w:val="00661B8D"/>
    <w:rsid w:val="00663490"/>
    <w:rsid w:val="00663769"/>
    <w:rsid w:val="006647C9"/>
    <w:rsid w:val="00664E80"/>
    <w:rsid w:val="00666241"/>
    <w:rsid w:val="006666EC"/>
    <w:rsid w:val="0066671C"/>
    <w:rsid w:val="0066682B"/>
    <w:rsid w:val="00666C25"/>
    <w:rsid w:val="00667282"/>
    <w:rsid w:val="006672A7"/>
    <w:rsid w:val="00667A37"/>
    <w:rsid w:val="00667BAF"/>
    <w:rsid w:val="00667F2F"/>
    <w:rsid w:val="00670231"/>
    <w:rsid w:val="00670894"/>
    <w:rsid w:val="006714F3"/>
    <w:rsid w:val="006716D6"/>
    <w:rsid w:val="0067174D"/>
    <w:rsid w:val="00671872"/>
    <w:rsid w:val="0067197B"/>
    <w:rsid w:val="006724CF"/>
    <w:rsid w:val="00672C02"/>
    <w:rsid w:val="0067342C"/>
    <w:rsid w:val="0067413A"/>
    <w:rsid w:val="0067517E"/>
    <w:rsid w:val="00675DD6"/>
    <w:rsid w:val="006762BA"/>
    <w:rsid w:val="00677216"/>
    <w:rsid w:val="0068096D"/>
    <w:rsid w:val="00681043"/>
    <w:rsid w:val="00681EC8"/>
    <w:rsid w:val="006820C4"/>
    <w:rsid w:val="006840A6"/>
    <w:rsid w:val="0068596A"/>
    <w:rsid w:val="00687729"/>
    <w:rsid w:val="00690417"/>
    <w:rsid w:val="00691F03"/>
    <w:rsid w:val="0069204E"/>
    <w:rsid w:val="006929CF"/>
    <w:rsid w:val="00692B5E"/>
    <w:rsid w:val="00692BD8"/>
    <w:rsid w:val="0069352E"/>
    <w:rsid w:val="00694BB0"/>
    <w:rsid w:val="00694DA9"/>
    <w:rsid w:val="00694E17"/>
    <w:rsid w:val="0069513D"/>
    <w:rsid w:val="00695308"/>
    <w:rsid w:val="00695740"/>
    <w:rsid w:val="00695C1C"/>
    <w:rsid w:val="00696855"/>
    <w:rsid w:val="00696B66"/>
    <w:rsid w:val="006975A5"/>
    <w:rsid w:val="00697934"/>
    <w:rsid w:val="006A04D3"/>
    <w:rsid w:val="006A1397"/>
    <w:rsid w:val="006A28C4"/>
    <w:rsid w:val="006A3022"/>
    <w:rsid w:val="006A38FC"/>
    <w:rsid w:val="006A4ACB"/>
    <w:rsid w:val="006A537D"/>
    <w:rsid w:val="006A6186"/>
    <w:rsid w:val="006A6242"/>
    <w:rsid w:val="006A6585"/>
    <w:rsid w:val="006A65A7"/>
    <w:rsid w:val="006A6863"/>
    <w:rsid w:val="006A785D"/>
    <w:rsid w:val="006B0467"/>
    <w:rsid w:val="006B0D6F"/>
    <w:rsid w:val="006B1410"/>
    <w:rsid w:val="006B1923"/>
    <w:rsid w:val="006B24E4"/>
    <w:rsid w:val="006B418B"/>
    <w:rsid w:val="006B47CE"/>
    <w:rsid w:val="006B4B11"/>
    <w:rsid w:val="006B4B68"/>
    <w:rsid w:val="006B5107"/>
    <w:rsid w:val="006B6539"/>
    <w:rsid w:val="006B6FDE"/>
    <w:rsid w:val="006B7212"/>
    <w:rsid w:val="006C01FD"/>
    <w:rsid w:val="006C0F34"/>
    <w:rsid w:val="006C1E1A"/>
    <w:rsid w:val="006C1F07"/>
    <w:rsid w:val="006C2469"/>
    <w:rsid w:val="006C260D"/>
    <w:rsid w:val="006C27A8"/>
    <w:rsid w:val="006C2B2A"/>
    <w:rsid w:val="006C2CB1"/>
    <w:rsid w:val="006C337B"/>
    <w:rsid w:val="006C3A40"/>
    <w:rsid w:val="006C3B21"/>
    <w:rsid w:val="006C497B"/>
    <w:rsid w:val="006C4BFB"/>
    <w:rsid w:val="006C5375"/>
    <w:rsid w:val="006C545A"/>
    <w:rsid w:val="006C5484"/>
    <w:rsid w:val="006C5B62"/>
    <w:rsid w:val="006C5CE9"/>
    <w:rsid w:val="006C662E"/>
    <w:rsid w:val="006C66D7"/>
    <w:rsid w:val="006C6D09"/>
    <w:rsid w:val="006C743E"/>
    <w:rsid w:val="006C76C8"/>
    <w:rsid w:val="006D0302"/>
    <w:rsid w:val="006D093D"/>
    <w:rsid w:val="006D0A83"/>
    <w:rsid w:val="006D1BFB"/>
    <w:rsid w:val="006D1D8B"/>
    <w:rsid w:val="006D22CA"/>
    <w:rsid w:val="006D34F3"/>
    <w:rsid w:val="006D39F6"/>
    <w:rsid w:val="006D4F0D"/>
    <w:rsid w:val="006D54C1"/>
    <w:rsid w:val="006D7C40"/>
    <w:rsid w:val="006E05D2"/>
    <w:rsid w:val="006E0CCD"/>
    <w:rsid w:val="006E2721"/>
    <w:rsid w:val="006E2962"/>
    <w:rsid w:val="006E4874"/>
    <w:rsid w:val="006E502F"/>
    <w:rsid w:val="006E5683"/>
    <w:rsid w:val="006E5995"/>
    <w:rsid w:val="006E5D5C"/>
    <w:rsid w:val="006E61C0"/>
    <w:rsid w:val="006E62FB"/>
    <w:rsid w:val="006E663E"/>
    <w:rsid w:val="006E66C2"/>
    <w:rsid w:val="006E6B72"/>
    <w:rsid w:val="006E6BA2"/>
    <w:rsid w:val="006E6EC4"/>
    <w:rsid w:val="006E75D8"/>
    <w:rsid w:val="006E78EB"/>
    <w:rsid w:val="006E7BAC"/>
    <w:rsid w:val="006F1847"/>
    <w:rsid w:val="006F2783"/>
    <w:rsid w:val="006F27AD"/>
    <w:rsid w:val="006F3305"/>
    <w:rsid w:val="006F3447"/>
    <w:rsid w:val="006F382B"/>
    <w:rsid w:val="006F3A41"/>
    <w:rsid w:val="006F4163"/>
    <w:rsid w:val="006F4189"/>
    <w:rsid w:val="006F4BA5"/>
    <w:rsid w:val="006F4CA7"/>
    <w:rsid w:val="006F5044"/>
    <w:rsid w:val="006F551F"/>
    <w:rsid w:val="006F5F1A"/>
    <w:rsid w:val="006F638E"/>
    <w:rsid w:val="006F63D3"/>
    <w:rsid w:val="006F6870"/>
    <w:rsid w:val="006F6966"/>
    <w:rsid w:val="006F75A7"/>
    <w:rsid w:val="006F7835"/>
    <w:rsid w:val="006F7AA4"/>
    <w:rsid w:val="006F7BEE"/>
    <w:rsid w:val="006F7D1D"/>
    <w:rsid w:val="007003CC"/>
    <w:rsid w:val="007005B3"/>
    <w:rsid w:val="00700FDC"/>
    <w:rsid w:val="00701DCB"/>
    <w:rsid w:val="00702167"/>
    <w:rsid w:val="00702E49"/>
    <w:rsid w:val="0070309F"/>
    <w:rsid w:val="007038FC"/>
    <w:rsid w:val="00703B9E"/>
    <w:rsid w:val="007045AD"/>
    <w:rsid w:val="00705A2C"/>
    <w:rsid w:val="00705B60"/>
    <w:rsid w:val="00705EEC"/>
    <w:rsid w:val="00707C70"/>
    <w:rsid w:val="00710A52"/>
    <w:rsid w:val="007112AD"/>
    <w:rsid w:val="0071177A"/>
    <w:rsid w:val="00711850"/>
    <w:rsid w:val="007121F5"/>
    <w:rsid w:val="00712B8D"/>
    <w:rsid w:val="00712BCA"/>
    <w:rsid w:val="007139FF"/>
    <w:rsid w:val="00713A48"/>
    <w:rsid w:val="00713BB9"/>
    <w:rsid w:val="00713EBD"/>
    <w:rsid w:val="00713ED8"/>
    <w:rsid w:val="00714636"/>
    <w:rsid w:val="0071478D"/>
    <w:rsid w:val="00714FD7"/>
    <w:rsid w:val="00715F74"/>
    <w:rsid w:val="00716C92"/>
    <w:rsid w:val="00716D47"/>
    <w:rsid w:val="007170CA"/>
    <w:rsid w:val="00717318"/>
    <w:rsid w:val="0071786F"/>
    <w:rsid w:val="00717C8A"/>
    <w:rsid w:val="00721F4B"/>
    <w:rsid w:val="0072284D"/>
    <w:rsid w:val="0072339B"/>
    <w:rsid w:val="00723D99"/>
    <w:rsid w:val="00724D6E"/>
    <w:rsid w:val="00724E03"/>
    <w:rsid w:val="00724ED3"/>
    <w:rsid w:val="00725182"/>
    <w:rsid w:val="00725409"/>
    <w:rsid w:val="00727180"/>
    <w:rsid w:val="00727E1B"/>
    <w:rsid w:val="0073001E"/>
    <w:rsid w:val="00730625"/>
    <w:rsid w:val="00730B1B"/>
    <w:rsid w:val="00730E12"/>
    <w:rsid w:val="007310D7"/>
    <w:rsid w:val="00731285"/>
    <w:rsid w:val="0073181A"/>
    <w:rsid w:val="00731E84"/>
    <w:rsid w:val="00732058"/>
    <w:rsid w:val="00732204"/>
    <w:rsid w:val="00732570"/>
    <w:rsid w:val="007326D2"/>
    <w:rsid w:val="00733C6B"/>
    <w:rsid w:val="00733F1B"/>
    <w:rsid w:val="0073446C"/>
    <w:rsid w:val="0073592D"/>
    <w:rsid w:val="00736050"/>
    <w:rsid w:val="007360E8"/>
    <w:rsid w:val="007360EF"/>
    <w:rsid w:val="00736C13"/>
    <w:rsid w:val="00736CD4"/>
    <w:rsid w:val="00737909"/>
    <w:rsid w:val="007401BA"/>
    <w:rsid w:val="00741113"/>
    <w:rsid w:val="00742651"/>
    <w:rsid w:val="0074268E"/>
    <w:rsid w:val="00743E18"/>
    <w:rsid w:val="007449A9"/>
    <w:rsid w:val="00744A6F"/>
    <w:rsid w:val="007466B9"/>
    <w:rsid w:val="00746790"/>
    <w:rsid w:val="00746D96"/>
    <w:rsid w:val="0074782A"/>
    <w:rsid w:val="00747C29"/>
    <w:rsid w:val="00750708"/>
    <w:rsid w:val="00750A9C"/>
    <w:rsid w:val="00750FD2"/>
    <w:rsid w:val="007510AC"/>
    <w:rsid w:val="00751F0F"/>
    <w:rsid w:val="007526D8"/>
    <w:rsid w:val="00752D4F"/>
    <w:rsid w:val="00755668"/>
    <w:rsid w:val="007571DA"/>
    <w:rsid w:val="00757A18"/>
    <w:rsid w:val="00757D0E"/>
    <w:rsid w:val="00757E2F"/>
    <w:rsid w:val="00760688"/>
    <w:rsid w:val="00760910"/>
    <w:rsid w:val="007611B3"/>
    <w:rsid w:val="00761A5A"/>
    <w:rsid w:val="00762499"/>
    <w:rsid w:val="0076349D"/>
    <w:rsid w:val="00765B52"/>
    <w:rsid w:val="007662EE"/>
    <w:rsid w:val="00766E48"/>
    <w:rsid w:val="00767CCB"/>
    <w:rsid w:val="007702D3"/>
    <w:rsid w:val="00770902"/>
    <w:rsid w:val="00770E27"/>
    <w:rsid w:val="00771104"/>
    <w:rsid w:val="00771544"/>
    <w:rsid w:val="00771888"/>
    <w:rsid w:val="00771AC7"/>
    <w:rsid w:val="00771EB4"/>
    <w:rsid w:val="00772E03"/>
    <w:rsid w:val="0077548E"/>
    <w:rsid w:val="00775B30"/>
    <w:rsid w:val="00775CEA"/>
    <w:rsid w:val="00775D88"/>
    <w:rsid w:val="00776021"/>
    <w:rsid w:val="0077674E"/>
    <w:rsid w:val="00776BDD"/>
    <w:rsid w:val="00776E07"/>
    <w:rsid w:val="007774CE"/>
    <w:rsid w:val="0077752E"/>
    <w:rsid w:val="00777673"/>
    <w:rsid w:val="00777B28"/>
    <w:rsid w:val="00780485"/>
    <w:rsid w:val="0078124C"/>
    <w:rsid w:val="007816C1"/>
    <w:rsid w:val="00781FD3"/>
    <w:rsid w:val="0078241E"/>
    <w:rsid w:val="00782D5E"/>
    <w:rsid w:val="00782F95"/>
    <w:rsid w:val="007831B3"/>
    <w:rsid w:val="00783B9C"/>
    <w:rsid w:val="007843F6"/>
    <w:rsid w:val="007844B4"/>
    <w:rsid w:val="007855FA"/>
    <w:rsid w:val="007859D1"/>
    <w:rsid w:val="00785E49"/>
    <w:rsid w:val="0078600D"/>
    <w:rsid w:val="007862C9"/>
    <w:rsid w:val="00786332"/>
    <w:rsid w:val="00787588"/>
    <w:rsid w:val="0078795B"/>
    <w:rsid w:val="00787992"/>
    <w:rsid w:val="00787BED"/>
    <w:rsid w:val="0079182D"/>
    <w:rsid w:val="00791968"/>
    <w:rsid w:val="007922D1"/>
    <w:rsid w:val="00793238"/>
    <w:rsid w:val="007933F5"/>
    <w:rsid w:val="007941FA"/>
    <w:rsid w:val="00794DFD"/>
    <w:rsid w:val="00795542"/>
    <w:rsid w:val="00795CD4"/>
    <w:rsid w:val="0079715B"/>
    <w:rsid w:val="00797574"/>
    <w:rsid w:val="00797791"/>
    <w:rsid w:val="0079787D"/>
    <w:rsid w:val="007A01E6"/>
    <w:rsid w:val="007A0EF0"/>
    <w:rsid w:val="007A1271"/>
    <w:rsid w:val="007A346E"/>
    <w:rsid w:val="007A38C6"/>
    <w:rsid w:val="007A390C"/>
    <w:rsid w:val="007A44DC"/>
    <w:rsid w:val="007A4835"/>
    <w:rsid w:val="007A4AC0"/>
    <w:rsid w:val="007A4C2C"/>
    <w:rsid w:val="007A617B"/>
    <w:rsid w:val="007A692E"/>
    <w:rsid w:val="007A7A93"/>
    <w:rsid w:val="007A7C57"/>
    <w:rsid w:val="007B0A15"/>
    <w:rsid w:val="007B0AA7"/>
    <w:rsid w:val="007B0AB5"/>
    <w:rsid w:val="007B0DC3"/>
    <w:rsid w:val="007B120D"/>
    <w:rsid w:val="007B1A25"/>
    <w:rsid w:val="007B1A5C"/>
    <w:rsid w:val="007B2A51"/>
    <w:rsid w:val="007B3475"/>
    <w:rsid w:val="007B3B02"/>
    <w:rsid w:val="007B3D55"/>
    <w:rsid w:val="007B448D"/>
    <w:rsid w:val="007B47BD"/>
    <w:rsid w:val="007B552D"/>
    <w:rsid w:val="007B5AAA"/>
    <w:rsid w:val="007B5D2B"/>
    <w:rsid w:val="007B6683"/>
    <w:rsid w:val="007B66E5"/>
    <w:rsid w:val="007B75CB"/>
    <w:rsid w:val="007C0EDA"/>
    <w:rsid w:val="007C164B"/>
    <w:rsid w:val="007C164D"/>
    <w:rsid w:val="007C2115"/>
    <w:rsid w:val="007C347F"/>
    <w:rsid w:val="007C364C"/>
    <w:rsid w:val="007C3899"/>
    <w:rsid w:val="007C3C6D"/>
    <w:rsid w:val="007C495E"/>
    <w:rsid w:val="007C5B34"/>
    <w:rsid w:val="007C6696"/>
    <w:rsid w:val="007C6B79"/>
    <w:rsid w:val="007C77B3"/>
    <w:rsid w:val="007C7DF1"/>
    <w:rsid w:val="007D0308"/>
    <w:rsid w:val="007D079F"/>
    <w:rsid w:val="007D0A61"/>
    <w:rsid w:val="007D0C3F"/>
    <w:rsid w:val="007D1A73"/>
    <w:rsid w:val="007D2257"/>
    <w:rsid w:val="007D24AE"/>
    <w:rsid w:val="007D299C"/>
    <w:rsid w:val="007D2BBB"/>
    <w:rsid w:val="007D43B6"/>
    <w:rsid w:val="007D462A"/>
    <w:rsid w:val="007D4EB0"/>
    <w:rsid w:val="007D5981"/>
    <w:rsid w:val="007D6541"/>
    <w:rsid w:val="007D676E"/>
    <w:rsid w:val="007D773D"/>
    <w:rsid w:val="007E04EB"/>
    <w:rsid w:val="007E09CF"/>
    <w:rsid w:val="007E1D70"/>
    <w:rsid w:val="007E1DCE"/>
    <w:rsid w:val="007E243A"/>
    <w:rsid w:val="007E32FB"/>
    <w:rsid w:val="007E3A46"/>
    <w:rsid w:val="007E5269"/>
    <w:rsid w:val="007E597B"/>
    <w:rsid w:val="007E651E"/>
    <w:rsid w:val="007E7E53"/>
    <w:rsid w:val="007F0E0E"/>
    <w:rsid w:val="007F0ED0"/>
    <w:rsid w:val="007F1854"/>
    <w:rsid w:val="007F288A"/>
    <w:rsid w:val="007F2A9E"/>
    <w:rsid w:val="007F4DD4"/>
    <w:rsid w:val="007F61E1"/>
    <w:rsid w:val="007F6584"/>
    <w:rsid w:val="007F6FFE"/>
    <w:rsid w:val="007F71C4"/>
    <w:rsid w:val="008004FF"/>
    <w:rsid w:val="00800C66"/>
    <w:rsid w:val="00800E37"/>
    <w:rsid w:val="0080108E"/>
    <w:rsid w:val="008018E7"/>
    <w:rsid w:val="00801E19"/>
    <w:rsid w:val="008020BE"/>
    <w:rsid w:val="00802A43"/>
    <w:rsid w:val="00805403"/>
    <w:rsid w:val="00805C46"/>
    <w:rsid w:val="008063DE"/>
    <w:rsid w:val="008068D5"/>
    <w:rsid w:val="0080786C"/>
    <w:rsid w:val="00810C21"/>
    <w:rsid w:val="00810D6F"/>
    <w:rsid w:val="008117F5"/>
    <w:rsid w:val="008118DF"/>
    <w:rsid w:val="00812200"/>
    <w:rsid w:val="00812AD9"/>
    <w:rsid w:val="00813034"/>
    <w:rsid w:val="0081336F"/>
    <w:rsid w:val="00813426"/>
    <w:rsid w:val="00814810"/>
    <w:rsid w:val="00814903"/>
    <w:rsid w:val="00814B3B"/>
    <w:rsid w:val="00814B57"/>
    <w:rsid w:val="008151FF"/>
    <w:rsid w:val="00815E1E"/>
    <w:rsid w:val="0081698B"/>
    <w:rsid w:val="00816C1E"/>
    <w:rsid w:val="0081747C"/>
    <w:rsid w:val="00817986"/>
    <w:rsid w:val="00820B16"/>
    <w:rsid w:val="00822B9E"/>
    <w:rsid w:val="00822E14"/>
    <w:rsid w:val="00822FD4"/>
    <w:rsid w:val="00823071"/>
    <w:rsid w:val="0082323B"/>
    <w:rsid w:val="00823300"/>
    <w:rsid w:val="00823D81"/>
    <w:rsid w:val="00824198"/>
    <w:rsid w:val="008243B6"/>
    <w:rsid w:val="00824524"/>
    <w:rsid w:val="0082471D"/>
    <w:rsid w:val="00826075"/>
    <w:rsid w:val="00826FB9"/>
    <w:rsid w:val="0082774A"/>
    <w:rsid w:val="00827E26"/>
    <w:rsid w:val="00830806"/>
    <w:rsid w:val="0083109C"/>
    <w:rsid w:val="0083139C"/>
    <w:rsid w:val="00831836"/>
    <w:rsid w:val="00831911"/>
    <w:rsid w:val="00831A12"/>
    <w:rsid w:val="0083240F"/>
    <w:rsid w:val="00832653"/>
    <w:rsid w:val="0083284B"/>
    <w:rsid w:val="008328AD"/>
    <w:rsid w:val="00832B3C"/>
    <w:rsid w:val="00832FAA"/>
    <w:rsid w:val="00833ED4"/>
    <w:rsid w:val="008342B6"/>
    <w:rsid w:val="008343A9"/>
    <w:rsid w:val="008345D3"/>
    <w:rsid w:val="00834A86"/>
    <w:rsid w:val="0083512D"/>
    <w:rsid w:val="00835174"/>
    <w:rsid w:val="008356A8"/>
    <w:rsid w:val="0083590B"/>
    <w:rsid w:val="00835D2D"/>
    <w:rsid w:val="00836652"/>
    <w:rsid w:val="00836840"/>
    <w:rsid w:val="0083686A"/>
    <w:rsid w:val="00836BC6"/>
    <w:rsid w:val="00836D9F"/>
    <w:rsid w:val="008379B5"/>
    <w:rsid w:val="00837A25"/>
    <w:rsid w:val="00837E95"/>
    <w:rsid w:val="00840750"/>
    <w:rsid w:val="00840783"/>
    <w:rsid w:val="00840949"/>
    <w:rsid w:val="008416F4"/>
    <w:rsid w:val="00842AAB"/>
    <w:rsid w:val="0084354A"/>
    <w:rsid w:val="00843980"/>
    <w:rsid w:val="00844315"/>
    <w:rsid w:val="008447B0"/>
    <w:rsid w:val="008452E1"/>
    <w:rsid w:val="00845CF4"/>
    <w:rsid w:val="00846295"/>
    <w:rsid w:val="0084687C"/>
    <w:rsid w:val="008500AE"/>
    <w:rsid w:val="0085078D"/>
    <w:rsid w:val="00850A17"/>
    <w:rsid w:val="00850B87"/>
    <w:rsid w:val="008510C4"/>
    <w:rsid w:val="008515C8"/>
    <w:rsid w:val="00851C0D"/>
    <w:rsid w:val="00851DD3"/>
    <w:rsid w:val="00852678"/>
    <w:rsid w:val="00852F17"/>
    <w:rsid w:val="00853274"/>
    <w:rsid w:val="00853A1A"/>
    <w:rsid w:val="0085445C"/>
    <w:rsid w:val="00854818"/>
    <w:rsid w:val="0085590C"/>
    <w:rsid w:val="00855BA3"/>
    <w:rsid w:val="00856E01"/>
    <w:rsid w:val="0085742A"/>
    <w:rsid w:val="008579A7"/>
    <w:rsid w:val="00857BDA"/>
    <w:rsid w:val="00860566"/>
    <w:rsid w:val="00860BB2"/>
    <w:rsid w:val="0086188B"/>
    <w:rsid w:val="00861E16"/>
    <w:rsid w:val="0086272D"/>
    <w:rsid w:val="00862FDB"/>
    <w:rsid w:val="008647D4"/>
    <w:rsid w:val="00864AED"/>
    <w:rsid w:val="00865A4C"/>
    <w:rsid w:val="00865E8E"/>
    <w:rsid w:val="0086628A"/>
    <w:rsid w:val="00866561"/>
    <w:rsid w:val="0086676E"/>
    <w:rsid w:val="008678A0"/>
    <w:rsid w:val="008701B6"/>
    <w:rsid w:val="00870487"/>
    <w:rsid w:val="008707ED"/>
    <w:rsid w:val="00872EA9"/>
    <w:rsid w:val="008741C6"/>
    <w:rsid w:val="008744B7"/>
    <w:rsid w:val="00875C99"/>
    <w:rsid w:val="00875E98"/>
    <w:rsid w:val="0087736A"/>
    <w:rsid w:val="0088174A"/>
    <w:rsid w:val="008819D9"/>
    <w:rsid w:val="00881A9E"/>
    <w:rsid w:val="00881EE7"/>
    <w:rsid w:val="00882082"/>
    <w:rsid w:val="0088214E"/>
    <w:rsid w:val="00882D2C"/>
    <w:rsid w:val="008832B3"/>
    <w:rsid w:val="008839A4"/>
    <w:rsid w:val="00883C33"/>
    <w:rsid w:val="00884284"/>
    <w:rsid w:val="008847E6"/>
    <w:rsid w:val="00885D5E"/>
    <w:rsid w:val="008863A4"/>
    <w:rsid w:val="0088647B"/>
    <w:rsid w:val="008867AD"/>
    <w:rsid w:val="00886ED4"/>
    <w:rsid w:val="0088715F"/>
    <w:rsid w:val="0088767A"/>
    <w:rsid w:val="00887E59"/>
    <w:rsid w:val="00887F75"/>
    <w:rsid w:val="00890322"/>
    <w:rsid w:val="008914EC"/>
    <w:rsid w:val="00891950"/>
    <w:rsid w:val="00891F6E"/>
    <w:rsid w:val="0089215E"/>
    <w:rsid w:val="00892682"/>
    <w:rsid w:val="0089292A"/>
    <w:rsid w:val="00893337"/>
    <w:rsid w:val="00893898"/>
    <w:rsid w:val="0089421A"/>
    <w:rsid w:val="00894E60"/>
    <w:rsid w:val="00896CE2"/>
    <w:rsid w:val="00897737"/>
    <w:rsid w:val="00897ABE"/>
    <w:rsid w:val="008A158D"/>
    <w:rsid w:val="008A20BA"/>
    <w:rsid w:val="008A3497"/>
    <w:rsid w:val="008A3FE7"/>
    <w:rsid w:val="008A43D5"/>
    <w:rsid w:val="008A45EE"/>
    <w:rsid w:val="008A5686"/>
    <w:rsid w:val="008A5960"/>
    <w:rsid w:val="008A5E25"/>
    <w:rsid w:val="008A6576"/>
    <w:rsid w:val="008A719C"/>
    <w:rsid w:val="008A7B81"/>
    <w:rsid w:val="008A7C53"/>
    <w:rsid w:val="008A7EAE"/>
    <w:rsid w:val="008A7F6E"/>
    <w:rsid w:val="008B1740"/>
    <w:rsid w:val="008B2115"/>
    <w:rsid w:val="008B25C0"/>
    <w:rsid w:val="008B2F6C"/>
    <w:rsid w:val="008B351D"/>
    <w:rsid w:val="008B379C"/>
    <w:rsid w:val="008B37CF"/>
    <w:rsid w:val="008B3941"/>
    <w:rsid w:val="008B3CA2"/>
    <w:rsid w:val="008B438C"/>
    <w:rsid w:val="008B56FF"/>
    <w:rsid w:val="008B5A95"/>
    <w:rsid w:val="008B6A2B"/>
    <w:rsid w:val="008B7B63"/>
    <w:rsid w:val="008C02F7"/>
    <w:rsid w:val="008C0C3F"/>
    <w:rsid w:val="008C0CAB"/>
    <w:rsid w:val="008C3BB6"/>
    <w:rsid w:val="008C426C"/>
    <w:rsid w:val="008C4919"/>
    <w:rsid w:val="008C5182"/>
    <w:rsid w:val="008C52FB"/>
    <w:rsid w:val="008C6C27"/>
    <w:rsid w:val="008C708C"/>
    <w:rsid w:val="008D1098"/>
    <w:rsid w:val="008D1129"/>
    <w:rsid w:val="008D1C88"/>
    <w:rsid w:val="008D1ED7"/>
    <w:rsid w:val="008D1FE3"/>
    <w:rsid w:val="008D2232"/>
    <w:rsid w:val="008D5124"/>
    <w:rsid w:val="008D648B"/>
    <w:rsid w:val="008D7680"/>
    <w:rsid w:val="008E0323"/>
    <w:rsid w:val="008E089B"/>
    <w:rsid w:val="008E148F"/>
    <w:rsid w:val="008E1E0C"/>
    <w:rsid w:val="008E2075"/>
    <w:rsid w:val="008E208E"/>
    <w:rsid w:val="008E28C0"/>
    <w:rsid w:val="008E2CF7"/>
    <w:rsid w:val="008E36E1"/>
    <w:rsid w:val="008E41A8"/>
    <w:rsid w:val="008E4B12"/>
    <w:rsid w:val="008E64D8"/>
    <w:rsid w:val="008E6821"/>
    <w:rsid w:val="008E7023"/>
    <w:rsid w:val="008E7420"/>
    <w:rsid w:val="008E7AF0"/>
    <w:rsid w:val="008F0CBA"/>
    <w:rsid w:val="008F2057"/>
    <w:rsid w:val="008F233F"/>
    <w:rsid w:val="008F3825"/>
    <w:rsid w:val="008F42E9"/>
    <w:rsid w:val="008F5388"/>
    <w:rsid w:val="008F5EA1"/>
    <w:rsid w:val="008F67E9"/>
    <w:rsid w:val="008F6C36"/>
    <w:rsid w:val="00900456"/>
    <w:rsid w:val="009004C8"/>
    <w:rsid w:val="009006E6"/>
    <w:rsid w:val="00900885"/>
    <w:rsid w:val="00902820"/>
    <w:rsid w:val="00902A0F"/>
    <w:rsid w:val="00902F4C"/>
    <w:rsid w:val="0090374B"/>
    <w:rsid w:val="00903BCD"/>
    <w:rsid w:val="00903E78"/>
    <w:rsid w:val="00905325"/>
    <w:rsid w:val="00906EF7"/>
    <w:rsid w:val="00907B3E"/>
    <w:rsid w:val="0091031D"/>
    <w:rsid w:val="009103B7"/>
    <w:rsid w:val="009104C9"/>
    <w:rsid w:val="00910D47"/>
    <w:rsid w:val="009112B7"/>
    <w:rsid w:val="00911EA9"/>
    <w:rsid w:val="00912EA8"/>
    <w:rsid w:val="00912FFD"/>
    <w:rsid w:val="00915E5B"/>
    <w:rsid w:val="00916001"/>
    <w:rsid w:val="00916A2E"/>
    <w:rsid w:val="009179F8"/>
    <w:rsid w:val="00920946"/>
    <w:rsid w:val="00920B4D"/>
    <w:rsid w:val="00920CB8"/>
    <w:rsid w:val="009214F4"/>
    <w:rsid w:val="0092238A"/>
    <w:rsid w:val="00922EB5"/>
    <w:rsid w:val="0092375A"/>
    <w:rsid w:val="00923EB2"/>
    <w:rsid w:val="009248CF"/>
    <w:rsid w:val="009255B6"/>
    <w:rsid w:val="00925F25"/>
    <w:rsid w:val="00926247"/>
    <w:rsid w:val="009272CB"/>
    <w:rsid w:val="0092745F"/>
    <w:rsid w:val="00927F55"/>
    <w:rsid w:val="00930852"/>
    <w:rsid w:val="00931D64"/>
    <w:rsid w:val="00931D6D"/>
    <w:rsid w:val="0093228D"/>
    <w:rsid w:val="00932EE5"/>
    <w:rsid w:val="00933648"/>
    <w:rsid w:val="00933687"/>
    <w:rsid w:val="00934A74"/>
    <w:rsid w:val="00935B76"/>
    <w:rsid w:val="00935BE0"/>
    <w:rsid w:val="00935F6C"/>
    <w:rsid w:val="00935F7F"/>
    <w:rsid w:val="0093660A"/>
    <w:rsid w:val="0093695A"/>
    <w:rsid w:val="00936B67"/>
    <w:rsid w:val="00936B85"/>
    <w:rsid w:val="0093724D"/>
    <w:rsid w:val="00937A84"/>
    <w:rsid w:val="009414F3"/>
    <w:rsid w:val="00942601"/>
    <w:rsid w:val="00942865"/>
    <w:rsid w:val="00942A45"/>
    <w:rsid w:val="0094337E"/>
    <w:rsid w:val="0094386B"/>
    <w:rsid w:val="0094437E"/>
    <w:rsid w:val="0094444B"/>
    <w:rsid w:val="00944AC5"/>
    <w:rsid w:val="00945566"/>
    <w:rsid w:val="0094562F"/>
    <w:rsid w:val="009458E8"/>
    <w:rsid w:val="00945C33"/>
    <w:rsid w:val="009469E1"/>
    <w:rsid w:val="00946CC7"/>
    <w:rsid w:val="00946F00"/>
    <w:rsid w:val="009471F9"/>
    <w:rsid w:val="0094780C"/>
    <w:rsid w:val="00947B8A"/>
    <w:rsid w:val="009502F1"/>
    <w:rsid w:val="0095068E"/>
    <w:rsid w:val="00950C0D"/>
    <w:rsid w:val="00950F60"/>
    <w:rsid w:val="009514F0"/>
    <w:rsid w:val="00952955"/>
    <w:rsid w:val="00952A9D"/>
    <w:rsid w:val="00952C4A"/>
    <w:rsid w:val="009533F3"/>
    <w:rsid w:val="00953941"/>
    <w:rsid w:val="0095394F"/>
    <w:rsid w:val="00954093"/>
    <w:rsid w:val="00954A06"/>
    <w:rsid w:val="00954A90"/>
    <w:rsid w:val="0095522E"/>
    <w:rsid w:val="0095552F"/>
    <w:rsid w:val="00955612"/>
    <w:rsid w:val="00955B5A"/>
    <w:rsid w:val="00955BE9"/>
    <w:rsid w:val="00955E0E"/>
    <w:rsid w:val="009563C8"/>
    <w:rsid w:val="00960500"/>
    <w:rsid w:val="00963464"/>
    <w:rsid w:val="0096361D"/>
    <w:rsid w:val="00964BC3"/>
    <w:rsid w:val="00964D0A"/>
    <w:rsid w:val="0096597E"/>
    <w:rsid w:val="00967071"/>
    <w:rsid w:val="00967A03"/>
    <w:rsid w:val="00967AC3"/>
    <w:rsid w:val="00970096"/>
    <w:rsid w:val="00970CF8"/>
    <w:rsid w:val="00971531"/>
    <w:rsid w:val="009718DF"/>
    <w:rsid w:val="0097221A"/>
    <w:rsid w:val="00973110"/>
    <w:rsid w:val="009739E7"/>
    <w:rsid w:val="00973B9F"/>
    <w:rsid w:val="00974403"/>
    <w:rsid w:val="00974DDD"/>
    <w:rsid w:val="00975467"/>
    <w:rsid w:val="00976741"/>
    <w:rsid w:val="00976D21"/>
    <w:rsid w:val="00976E5E"/>
    <w:rsid w:val="00977484"/>
    <w:rsid w:val="00977996"/>
    <w:rsid w:val="0098041C"/>
    <w:rsid w:val="009812FE"/>
    <w:rsid w:val="00981FA9"/>
    <w:rsid w:val="00982858"/>
    <w:rsid w:val="0098389F"/>
    <w:rsid w:val="00983A4D"/>
    <w:rsid w:val="00984683"/>
    <w:rsid w:val="009848A0"/>
    <w:rsid w:val="009848A1"/>
    <w:rsid w:val="0098498A"/>
    <w:rsid w:val="0098533A"/>
    <w:rsid w:val="0098599F"/>
    <w:rsid w:val="00985F7C"/>
    <w:rsid w:val="0099069C"/>
    <w:rsid w:val="0099150B"/>
    <w:rsid w:val="00991E40"/>
    <w:rsid w:val="009923E6"/>
    <w:rsid w:val="009926AC"/>
    <w:rsid w:val="00992791"/>
    <w:rsid w:val="009927FE"/>
    <w:rsid w:val="00992C8E"/>
    <w:rsid w:val="009930BA"/>
    <w:rsid w:val="00993750"/>
    <w:rsid w:val="00993850"/>
    <w:rsid w:val="0099418C"/>
    <w:rsid w:val="009945CC"/>
    <w:rsid w:val="00994789"/>
    <w:rsid w:val="00994B1A"/>
    <w:rsid w:val="00995205"/>
    <w:rsid w:val="00995A43"/>
    <w:rsid w:val="00995D19"/>
    <w:rsid w:val="009966AF"/>
    <w:rsid w:val="00996A76"/>
    <w:rsid w:val="00997098"/>
    <w:rsid w:val="00997480"/>
    <w:rsid w:val="0099781C"/>
    <w:rsid w:val="00997837"/>
    <w:rsid w:val="009A101F"/>
    <w:rsid w:val="009A1990"/>
    <w:rsid w:val="009A1C74"/>
    <w:rsid w:val="009A1FAB"/>
    <w:rsid w:val="009A20F7"/>
    <w:rsid w:val="009A488D"/>
    <w:rsid w:val="009A4D81"/>
    <w:rsid w:val="009A4DAB"/>
    <w:rsid w:val="009A52BB"/>
    <w:rsid w:val="009A5436"/>
    <w:rsid w:val="009A5BB8"/>
    <w:rsid w:val="009A5BFE"/>
    <w:rsid w:val="009A64CC"/>
    <w:rsid w:val="009A6A62"/>
    <w:rsid w:val="009A6C1B"/>
    <w:rsid w:val="009A6E44"/>
    <w:rsid w:val="009A71CD"/>
    <w:rsid w:val="009A7ACE"/>
    <w:rsid w:val="009A7D8B"/>
    <w:rsid w:val="009A7F66"/>
    <w:rsid w:val="009A7FBB"/>
    <w:rsid w:val="009B22D6"/>
    <w:rsid w:val="009B244F"/>
    <w:rsid w:val="009B2E63"/>
    <w:rsid w:val="009B369A"/>
    <w:rsid w:val="009B464B"/>
    <w:rsid w:val="009B579F"/>
    <w:rsid w:val="009B682D"/>
    <w:rsid w:val="009B6A01"/>
    <w:rsid w:val="009B6C3E"/>
    <w:rsid w:val="009B6C8D"/>
    <w:rsid w:val="009B7238"/>
    <w:rsid w:val="009B7766"/>
    <w:rsid w:val="009B7AD0"/>
    <w:rsid w:val="009C106B"/>
    <w:rsid w:val="009C1DE3"/>
    <w:rsid w:val="009C2B04"/>
    <w:rsid w:val="009C31C4"/>
    <w:rsid w:val="009C34DC"/>
    <w:rsid w:val="009C35F5"/>
    <w:rsid w:val="009C3F12"/>
    <w:rsid w:val="009C4317"/>
    <w:rsid w:val="009C4D79"/>
    <w:rsid w:val="009C553D"/>
    <w:rsid w:val="009C738E"/>
    <w:rsid w:val="009C7687"/>
    <w:rsid w:val="009C782E"/>
    <w:rsid w:val="009C78D7"/>
    <w:rsid w:val="009C797B"/>
    <w:rsid w:val="009C7B83"/>
    <w:rsid w:val="009D05C1"/>
    <w:rsid w:val="009D0867"/>
    <w:rsid w:val="009D2812"/>
    <w:rsid w:val="009D47AE"/>
    <w:rsid w:val="009D493E"/>
    <w:rsid w:val="009D51EA"/>
    <w:rsid w:val="009D568A"/>
    <w:rsid w:val="009D5FEB"/>
    <w:rsid w:val="009D6E29"/>
    <w:rsid w:val="009D7231"/>
    <w:rsid w:val="009D79EB"/>
    <w:rsid w:val="009D7A75"/>
    <w:rsid w:val="009E034C"/>
    <w:rsid w:val="009E102C"/>
    <w:rsid w:val="009E1895"/>
    <w:rsid w:val="009E1D6D"/>
    <w:rsid w:val="009E1DF2"/>
    <w:rsid w:val="009E2259"/>
    <w:rsid w:val="009E23A3"/>
    <w:rsid w:val="009E2804"/>
    <w:rsid w:val="009E28E5"/>
    <w:rsid w:val="009E297D"/>
    <w:rsid w:val="009E2D4A"/>
    <w:rsid w:val="009E4485"/>
    <w:rsid w:val="009E4D6A"/>
    <w:rsid w:val="009E51F8"/>
    <w:rsid w:val="009E6388"/>
    <w:rsid w:val="009E78E1"/>
    <w:rsid w:val="009F0925"/>
    <w:rsid w:val="009F3A58"/>
    <w:rsid w:val="009F3EA1"/>
    <w:rsid w:val="009F42C7"/>
    <w:rsid w:val="009F4701"/>
    <w:rsid w:val="009F4CE8"/>
    <w:rsid w:val="009F604A"/>
    <w:rsid w:val="009F645E"/>
    <w:rsid w:val="009F64F4"/>
    <w:rsid w:val="009F7D86"/>
    <w:rsid w:val="009F7E6E"/>
    <w:rsid w:val="00A00461"/>
    <w:rsid w:val="00A00728"/>
    <w:rsid w:val="00A01172"/>
    <w:rsid w:val="00A0147C"/>
    <w:rsid w:val="00A01C73"/>
    <w:rsid w:val="00A01C86"/>
    <w:rsid w:val="00A01EAD"/>
    <w:rsid w:val="00A0278A"/>
    <w:rsid w:val="00A02C68"/>
    <w:rsid w:val="00A03749"/>
    <w:rsid w:val="00A037A2"/>
    <w:rsid w:val="00A0414B"/>
    <w:rsid w:val="00A051FB"/>
    <w:rsid w:val="00A05F01"/>
    <w:rsid w:val="00A06220"/>
    <w:rsid w:val="00A063CE"/>
    <w:rsid w:val="00A06D8D"/>
    <w:rsid w:val="00A07632"/>
    <w:rsid w:val="00A07F8E"/>
    <w:rsid w:val="00A10464"/>
    <w:rsid w:val="00A106B7"/>
    <w:rsid w:val="00A1090A"/>
    <w:rsid w:val="00A10BB5"/>
    <w:rsid w:val="00A12350"/>
    <w:rsid w:val="00A12CB4"/>
    <w:rsid w:val="00A12CC4"/>
    <w:rsid w:val="00A13AFC"/>
    <w:rsid w:val="00A14BA4"/>
    <w:rsid w:val="00A15446"/>
    <w:rsid w:val="00A15D14"/>
    <w:rsid w:val="00A15EDF"/>
    <w:rsid w:val="00A160D1"/>
    <w:rsid w:val="00A16ACC"/>
    <w:rsid w:val="00A171FD"/>
    <w:rsid w:val="00A17490"/>
    <w:rsid w:val="00A207D0"/>
    <w:rsid w:val="00A207F8"/>
    <w:rsid w:val="00A216B4"/>
    <w:rsid w:val="00A21DC7"/>
    <w:rsid w:val="00A23151"/>
    <w:rsid w:val="00A2342F"/>
    <w:rsid w:val="00A237D0"/>
    <w:rsid w:val="00A23D85"/>
    <w:rsid w:val="00A24043"/>
    <w:rsid w:val="00A24771"/>
    <w:rsid w:val="00A25A2C"/>
    <w:rsid w:val="00A26E0E"/>
    <w:rsid w:val="00A273D8"/>
    <w:rsid w:val="00A27937"/>
    <w:rsid w:val="00A279CD"/>
    <w:rsid w:val="00A30571"/>
    <w:rsid w:val="00A3253A"/>
    <w:rsid w:val="00A3302D"/>
    <w:rsid w:val="00A33C2E"/>
    <w:rsid w:val="00A348D8"/>
    <w:rsid w:val="00A34C54"/>
    <w:rsid w:val="00A35BC0"/>
    <w:rsid w:val="00A36A55"/>
    <w:rsid w:val="00A373F5"/>
    <w:rsid w:val="00A40967"/>
    <w:rsid w:val="00A4105B"/>
    <w:rsid w:val="00A4138A"/>
    <w:rsid w:val="00A41693"/>
    <w:rsid w:val="00A41E6F"/>
    <w:rsid w:val="00A425A5"/>
    <w:rsid w:val="00A429AB"/>
    <w:rsid w:val="00A42A28"/>
    <w:rsid w:val="00A434D8"/>
    <w:rsid w:val="00A43D1B"/>
    <w:rsid w:val="00A43F61"/>
    <w:rsid w:val="00A44387"/>
    <w:rsid w:val="00A44C74"/>
    <w:rsid w:val="00A453CB"/>
    <w:rsid w:val="00A45E44"/>
    <w:rsid w:val="00A46094"/>
    <w:rsid w:val="00A467B6"/>
    <w:rsid w:val="00A46999"/>
    <w:rsid w:val="00A46ACF"/>
    <w:rsid w:val="00A46E92"/>
    <w:rsid w:val="00A47289"/>
    <w:rsid w:val="00A47489"/>
    <w:rsid w:val="00A478F2"/>
    <w:rsid w:val="00A47B95"/>
    <w:rsid w:val="00A504F1"/>
    <w:rsid w:val="00A513EA"/>
    <w:rsid w:val="00A51CEA"/>
    <w:rsid w:val="00A54130"/>
    <w:rsid w:val="00A5454A"/>
    <w:rsid w:val="00A54D5A"/>
    <w:rsid w:val="00A54E13"/>
    <w:rsid w:val="00A55547"/>
    <w:rsid w:val="00A56012"/>
    <w:rsid w:val="00A56B6C"/>
    <w:rsid w:val="00A56C6C"/>
    <w:rsid w:val="00A57033"/>
    <w:rsid w:val="00A573DA"/>
    <w:rsid w:val="00A57DCE"/>
    <w:rsid w:val="00A60F86"/>
    <w:rsid w:val="00A6116E"/>
    <w:rsid w:val="00A61B37"/>
    <w:rsid w:val="00A61DD8"/>
    <w:rsid w:val="00A6239E"/>
    <w:rsid w:val="00A6290E"/>
    <w:rsid w:val="00A63CF0"/>
    <w:rsid w:val="00A64509"/>
    <w:rsid w:val="00A64750"/>
    <w:rsid w:val="00A64E85"/>
    <w:rsid w:val="00A662FA"/>
    <w:rsid w:val="00A66482"/>
    <w:rsid w:val="00A666C5"/>
    <w:rsid w:val="00A66CDB"/>
    <w:rsid w:val="00A66F61"/>
    <w:rsid w:val="00A70411"/>
    <w:rsid w:val="00A71570"/>
    <w:rsid w:val="00A71A8D"/>
    <w:rsid w:val="00A71D88"/>
    <w:rsid w:val="00A722E0"/>
    <w:rsid w:val="00A7280D"/>
    <w:rsid w:val="00A7285B"/>
    <w:rsid w:val="00A72B5C"/>
    <w:rsid w:val="00A72DDC"/>
    <w:rsid w:val="00A7427D"/>
    <w:rsid w:val="00A7436F"/>
    <w:rsid w:val="00A74AD2"/>
    <w:rsid w:val="00A74D46"/>
    <w:rsid w:val="00A7523E"/>
    <w:rsid w:val="00A75290"/>
    <w:rsid w:val="00A76898"/>
    <w:rsid w:val="00A76B4C"/>
    <w:rsid w:val="00A77A8A"/>
    <w:rsid w:val="00A77C26"/>
    <w:rsid w:val="00A77D36"/>
    <w:rsid w:val="00A77E0A"/>
    <w:rsid w:val="00A800CA"/>
    <w:rsid w:val="00A80F76"/>
    <w:rsid w:val="00A80FC5"/>
    <w:rsid w:val="00A81594"/>
    <w:rsid w:val="00A81866"/>
    <w:rsid w:val="00A83091"/>
    <w:rsid w:val="00A83C9B"/>
    <w:rsid w:val="00A8423D"/>
    <w:rsid w:val="00A842AE"/>
    <w:rsid w:val="00A85046"/>
    <w:rsid w:val="00A85BD5"/>
    <w:rsid w:val="00A8621D"/>
    <w:rsid w:val="00A86350"/>
    <w:rsid w:val="00A873CF"/>
    <w:rsid w:val="00A8771A"/>
    <w:rsid w:val="00A878DB"/>
    <w:rsid w:val="00A87D4F"/>
    <w:rsid w:val="00A87E46"/>
    <w:rsid w:val="00A904EB"/>
    <w:rsid w:val="00A90FEB"/>
    <w:rsid w:val="00A9248D"/>
    <w:rsid w:val="00A944CB"/>
    <w:rsid w:val="00A9559D"/>
    <w:rsid w:val="00A95EAE"/>
    <w:rsid w:val="00A9683B"/>
    <w:rsid w:val="00AA0352"/>
    <w:rsid w:val="00AA1A0E"/>
    <w:rsid w:val="00AA1B7B"/>
    <w:rsid w:val="00AA2370"/>
    <w:rsid w:val="00AA28B2"/>
    <w:rsid w:val="00AA2D4B"/>
    <w:rsid w:val="00AA2DE4"/>
    <w:rsid w:val="00AA4A75"/>
    <w:rsid w:val="00AA526C"/>
    <w:rsid w:val="00AA5680"/>
    <w:rsid w:val="00AA5C87"/>
    <w:rsid w:val="00AA6A41"/>
    <w:rsid w:val="00AA6ACE"/>
    <w:rsid w:val="00AA6D39"/>
    <w:rsid w:val="00AA71CD"/>
    <w:rsid w:val="00AA7EE6"/>
    <w:rsid w:val="00AB06F2"/>
    <w:rsid w:val="00AB0981"/>
    <w:rsid w:val="00AB0EAF"/>
    <w:rsid w:val="00AB1013"/>
    <w:rsid w:val="00AB130F"/>
    <w:rsid w:val="00AB147C"/>
    <w:rsid w:val="00AB18B6"/>
    <w:rsid w:val="00AB19BF"/>
    <w:rsid w:val="00AB1BB7"/>
    <w:rsid w:val="00AB336A"/>
    <w:rsid w:val="00AB3A4F"/>
    <w:rsid w:val="00AB4176"/>
    <w:rsid w:val="00AB479B"/>
    <w:rsid w:val="00AB4F75"/>
    <w:rsid w:val="00AB709A"/>
    <w:rsid w:val="00AB7A3F"/>
    <w:rsid w:val="00AB7E1A"/>
    <w:rsid w:val="00AB7F8E"/>
    <w:rsid w:val="00AC0236"/>
    <w:rsid w:val="00AC0894"/>
    <w:rsid w:val="00AC0A50"/>
    <w:rsid w:val="00AC0D04"/>
    <w:rsid w:val="00AC0E0B"/>
    <w:rsid w:val="00AC1001"/>
    <w:rsid w:val="00AC228B"/>
    <w:rsid w:val="00AC28D5"/>
    <w:rsid w:val="00AC29C2"/>
    <w:rsid w:val="00AC2B7C"/>
    <w:rsid w:val="00AC36BA"/>
    <w:rsid w:val="00AC4C0B"/>
    <w:rsid w:val="00AC577D"/>
    <w:rsid w:val="00AC5908"/>
    <w:rsid w:val="00AC6008"/>
    <w:rsid w:val="00AC68AA"/>
    <w:rsid w:val="00AC75BE"/>
    <w:rsid w:val="00AC7891"/>
    <w:rsid w:val="00AD1112"/>
    <w:rsid w:val="00AD1316"/>
    <w:rsid w:val="00AD1425"/>
    <w:rsid w:val="00AD1A1B"/>
    <w:rsid w:val="00AD1D46"/>
    <w:rsid w:val="00AD21B6"/>
    <w:rsid w:val="00AD2922"/>
    <w:rsid w:val="00AD2CAC"/>
    <w:rsid w:val="00AD38B7"/>
    <w:rsid w:val="00AD4D3C"/>
    <w:rsid w:val="00AD5168"/>
    <w:rsid w:val="00AD5544"/>
    <w:rsid w:val="00AD5E41"/>
    <w:rsid w:val="00AD669F"/>
    <w:rsid w:val="00AD66A6"/>
    <w:rsid w:val="00AD7379"/>
    <w:rsid w:val="00AD7B15"/>
    <w:rsid w:val="00AD7B23"/>
    <w:rsid w:val="00AD7E35"/>
    <w:rsid w:val="00AE0229"/>
    <w:rsid w:val="00AE046B"/>
    <w:rsid w:val="00AE0666"/>
    <w:rsid w:val="00AE192F"/>
    <w:rsid w:val="00AE2E00"/>
    <w:rsid w:val="00AE30FE"/>
    <w:rsid w:val="00AE3420"/>
    <w:rsid w:val="00AE3722"/>
    <w:rsid w:val="00AE3B61"/>
    <w:rsid w:val="00AE49FA"/>
    <w:rsid w:val="00AE4A70"/>
    <w:rsid w:val="00AE5EB8"/>
    <w:rsid w:val="00AE5EE7"/>
    <w:rsid w:val="00AE6019"/>
    <w:rsid w:val="00AF04F7"/>
    <w:rsid w:val="00AF05A5"/>
    <w:rsid w:val="00AF0A23"/>
    <w:rsid w:val="00AF10CE"/>
    <w:rsid w:val="00AF17AF"/>
    <w:rsid w:val="00AF184F"/>
    <w:rsid w:val="00AF2127"/>
    <w:rsid w:val="00AF2AAF"/>
    <w:rsid w:val="00AF2C06"/>
    <w:rsid w:val="00AF3009"/>
    <w:rsid w:val="00AF3BF0"/>
    <w:rsid w:val="00AF47A6"/>
    <w:rsid w:val="00AF4DAD"/>
    <w:rsid w:val="00AF5CCD"/>
    <w:rsid w:val="00AF6995"/>
    <w:rsid w:val="00AF7F04"/>
    <w:rsid w:val="00B00E8C"/>
    <w:rsid w:val="00B0104E"/>
    <w:rsid w:val="00B01F4F"/>
    <w:rsid w:val="00B02D3C"/>
    <w:rsid w:val="00B03004"/>
    <w:rsid w:val="00B03069"/>
    <w:rsid w:val="00B035DA"/>
    <w:rsid w:val="00B0468A"/>
    <w:rsid w:val="00B04A2D"/>
    <w:rsid w:val="00B05306"/>
    <w:rsid w:val="00B05491"/>
    <w:rsid w:val="00B057A0"/>
    <w:rsid w:val="00B05BB3"/>
    <w:rsid w:val="00B066EF"/>
    <w:rsid w:val="00B06D64"/>
    <w:rsid w:val="00B100AF"/>
    <w:rsid w:val="00B10426"/>
    <w:rsid w:val="00B1054D"/>
    <w:rsid w:val="00B10782"/>
    <w:rsid w:val="00B10800"/>
    <w:rsid w:val="00B109FD"/>
    <w:rsid w:val="00B10B73"/>
    <w:rsid w:val="00B112A5"/>
    <w:rsid w:val="00B1320A"/>
    <w:rsid w:val="00B13492"/>
    <w:rsid w:val="00B14062"/>
    <w:rsid w:val="00B1408C"/>
    <w:rsid w:val="00B148F5"/>
    <w:rsid w:val="00B14F4C"/>
    <w:rsid w:val="00B15670"/>
    <w:rsid w:val="00B156AB"/>
    <w:rsid w:val="00B166DE"/>
    <w:rsid w:val="00B1684F"/>
    <w:rsid w:val="00B179F7"/>
    <w:rsid w:val="00B17C31"/>
    <w:rsid w:val="00B20630"/>
    <w:rsid w:val="00B20D65"/>
    <w:rsid w:val="00B21D54"/>
    <w:rsid w:val="00B22275"/>
    <w:rsid w:val="00B2264D"/>
    <w:rsid w:val="00B2271F"/>
    <w:rsid w:val="00B22C0B"/>
    <w:rsid w:val="00B23C08"/>
    <w:rsid w:val="00B23E83"/>
    <w:rsid w:val="00B242F5"/>
    <w:rsid w:val="00B24482"/>
    <w:rsid w:val="00B25EA7"/>
    <w:rsid w:val="00B26E32"/>
    <w:rsid w:val="00B272CA"/>
    <w:rsid w:val="00B27B5E"/>
    <w:rsid w:val="00B31963"/>
    <w:rsid w:val="00B32DD5"/>
    <w:rsid w:val="00B33379"/>
    <w:rsid w:val="00B33477"/>
    <w:rsid w:val="00B33584"/>
    <w:rsid w:val="00B33A81"/>
    <w:rsid w:val="00B33C0D"/>
    <w:rsid w:val="00B345D6"/>
    <w:rsid w:val="00B355EB"/>
    <w:rsid w:val="00B35A04"/>
    <w:rsid w:val="00B36B4D"/>
    <w:rsid w:val="00B374FE"/>
    <w:rsid w:val="00B37967"/>
    <w:rsid w:val="00B37B6D"/>
    <w:rsid w:val="00B37F8D"/>
    <w:rsid w:val="00B405B5"/>
    <w:rsid w:val="00B41792"/>
    <w:rsid w:val="00B418CB"/>
    <w:rsid w:val="00B41BA6"/>
    <w:rsid w:val="00B4208C"/>
    <w:rsid w:val="00B432B8"/>
    <w:rsid w:val="00B4352D"/>
    <w:rsid w:val="00B4381A"/>
    <w:rsid w:val="00B449A7"/>
    <w:rsid w:val="00B45102"/>
    <w:rsid w:val="00B45444"/>
    <w:rsid w:val="00B45D03"/>
    <w:rsid w:val="00B45D43"/>
    <w:rsid w:val="00B46467"/>
    <w:rsid w:val="00B4659E"/>
    <w:rsid w:val="00B47262"/>
    <w:rsid w:val="00B503EC"/>
    <w:rsid w:val="00B504CE"/>
    <w:rsid w:val="00B5079B"/>
    <w:rsid w:val="00B507E5"/>
    <w:rsid w:val="00B51C0C"/>
    <w:rsid w:val="00B5241F"/>
    <w:rsid w:val="00B5265B"/>
    <w:rsid w:val="00B52893"/>
    <w:rsid w:val="00B5293E"/>
    <w:rsid w:val="00B52BF9"/>
    <w:rsid w:val="00B53703"/>
    <w:rsid w:val="00B53E8A"/>
    <w:rsid w:val="00B53EE0"/>
    <w:rsid w:val="00B5477D"/>
    <w:rsid w:val="00B56ADC"/>
    <w:rsid w:val="00B57EF7"/>
    <w:rsid w:val="00B60434"/>
    <w:rsid w:val="00B60742"/>
    <w:rsid w:val="00B60761"/>
    <w:rsid w:val="00B60C78"/>
    <w:rsid w:val="00B61838"/>
    <w:rsid w:val="00B62A61"/>
    <w:rsid w:val="00B62DBA"/>
    <w:rsid w:val="00B62EC8"/>
    <w:rsid w:val="00B63101"/>
    <w:rsid w:val="00B635F4"/>
    <w:rsid w:val="00B63AE9"/>
    <w:rsid w:val="00B63FD5"/>
    <w:rsid w:val="00B640E4"/>
    <w:rsid w:val="00B640E7"/>
    <w:rsid w:val="00B65121"/>
    <w:rsid w:val="00B66169"/>
    <w:rsid w:val="00B6682A"/>
    <w:rsid w:val="00B66E06"/>
    <w:rsid w:val="00B66EFB"/>
    <w:rsid w:val="00B6706F"/>
    <w:rsid w:val="00B679F4"/>
    <w:rsid w:val="00B70008"/>
    <w:rsid w:val="00B703D8"/>
    <w:rsid w:val="00B709D4"/>
    <w:rsid w:val="00B70F81"/>
    <w:rsid w:val="00B7136F"/>
    <w:rsid w:val="00B72002"/>
    <w:rsid w:val="00B729D6"/>
    <w:rsid w:val="00B73182"/>
    <w:rsid w:val="00B73F66"/>
    <w:rsid w:val="00B74872"/>
    <w:rsid w:val="00B74D00"/>
    <w:rsid w:val="00B7531B"/>
    <w:rsid w:val="00B75E1F"/>
    <w:rsid w:val="00B76263"/>
    <w:rsid w:val="00B762E6"/>
    <w:rsid w:val="00B76861"/>
    <w:rsid w:val="00B769A2"/>
    <w:rsid w:val="00B76A19"/>
    <w:rsid w:val="00B76AF1"/>
    <w:rsid w:val="00B77AF3"/>
    <w:rsid w:val="00B8033E"/>
    <w:rsid w:val="00B809F7"/>
    <w:rsid w:val="00B81952"/>
    <w:rsid w:val="00B81D73"/>
    <w:rsid w:val="00B82D92"/>
    <w:rsid w:val="00B83199"/>
    <w:rsid w:val="00B83A87"/>
    <w:rsid w:val="00B83B2C"/>
    <w:rsid w:val="00B83C41"/>
    <w:rsid w:val="00B83CC2"/>
    <w:rsid w:val="00B85BEB"/>
    <w:rsid w:val="00B8640E"/>
    <w:rsid w:val="00B875DA"/>
    <w:rsid w:val="00B904D7"/>
    <w:rsid w:val="00B91152"/>
    <w:rsid w:val="00B917C6"/>
    <w:rsid w:val="00B91A68"/>
    <w:rsid w:val="00B91D7E"/>
    <w:rsid w:val="00B925F2"/>
    <w:rsid w:val="00B92663"/>
    <w:rsid w:val="00B931B8"/>
    <w:rsid w:val="00B9329D"/>
    <w:rsid w:val="00B957C8"/>
    <w:rsid w:val="00B9581D"/>
    <w:rsid w:val="00B95C89"/>
    <w:rsid w:val="00B967A7"/>
    <w:rsid w:val="00B972A5"/>
    <w:rsid w:val="00B974BC"/>
    <w:rsid w:val="00BA0806"/>
    <w:rsid w:val="00BA1563"/>
    <w:rsid w:val="00BA1C3E"/>
    <w:rsid w:val="00BA1F7A"/>
    <w:rsid w:val="00BA297F"/>
    <w:rsid w:val="00BA2FDA"/>
    <w:rsid w:val="00BA303A"/>
    <w:rsid w:val="00BA4D3F"/>
    <w:rsid w:val="00BA6489"/>
    <w:rsid w:val="00BA6490"/>
    <w:rsid w:val="00BA69B3"/>
    <w:rsid w:val="00BA6DD7"/>
    <w:rsid w:val="00BA750E"/>
    <w:rsid w:val="00BB00E2"/>
    <w:rsid w:val="00BB06CD"/>
    <w:rsid w:val="00BB09F6"/>
    <w:rsid w:val="00BB0E9A"/>
    <w:rsid w:val="00BB2C90"/>
    <w:rsid w:val="00BB3459"/>
    <w:rsid w:val="00BB3B74"/>
    <w:rsid w:val="00BB3D5F"/>
    <w:rsid w:val="00BB3DA6"/>
    <w:rsid w:val="00BB4A25"/>
    <w:rsid w:val="00BB53BB"/>
    <w:rsid w:val="00BB547B"/>
    <w:rsid w:val="00BB56ED"/>
    <w:rsid w:val="00BB739C"/>
    <w:rsid w:val="00BB7412"/>
    <w:rsid w:val="00BB77EA"/>
    <w:rsid w:val="00BB7DCE"/>
    <w:rsid w:val="00BC1048"/>
    <w:rsid w:val="00BC10DF"/>
    <w:rsid w:val="00BC153F"/>
    <w:rsid w:val="00BC19CF"/>
    <w:rsid w:val="00BC1B70"/>
    <w:rsid w:val="00BC25D3"/>
    <w:rsid w:val="00BC2947"/>
    <w:rsid w:val="00BC341E"/>
    <w:rsid w:val="00BC34AA"/>
    <w:rsid w:val="00BC3CFB"/>
    <w:rsid w:val="00BC4F5E"/>
    <w:rsid w:val="00BC4F90"/>
    <w:rsid w:val="00BC52C7"/>
    <w:rsid w:val="00BC5DE9"/>
    <w:rsid w:val="00BC66D8"/>
    <w:rsid w:val="00BC699F"/>
    <w:rsid w:val="00BD05E2"/>
    <w:rsid w:val="00BD0D57"/>
    <w:rsid w:val="00BD238F"/>
    <w:rsid w:val="00BD2EE2"/>
    <w:rsid w:val="00BD2F83"/>
    <w:rsid w:val="00BD3924"/>
    <w:rsid w:val="00BD6803"/>
    <w:rsid w:val="00BD6E9A"/>
    <w:rsid w:val="00BD7020"/>
    <w:rsid w:val="00BE059B"/>
    <w:rsid w:val="00BE07A7"/>
    <w:rsid w:val="00BE10EC"/>
    <w:rsid w:val="00BE1583"/>
    <w:rsid w:val="00BE17B5"/>
    <w:rsid w:val="00BE1F8A"/>
    <w:rsid w:val="00BE2598"/>
    <w:rsid w:val="00BE28F8"/>
    <w:rsid w:val="00BE2DF0"/>
    <w:rsid w:val="00BE2DF1"/>
    <w:rsid w:val="00BE305D"/>
    <w:rsid w:val="00BE38DE"/>
    <w:rsid w:val="00BE38F3"/>
    <w:rsid w:val="00BE3DA3"/>
    <w:rsid w:val="00BE3FA9"/>
    <w:rsid w:val="00BE4056"/>
    <w:rsid w:val="00BE4319"/>
    <w:rsid w:val="00BE45DE"/>
    <w:rsid w:val="00BE4792"/>
    <w:rsid w:val="00BE49C0"/>
    <w:rsid w:val="00BE510E"/>
    <w:rsid w:val="00BE53B2"/>
    <w:rsid w:val="00BE6374"/>
    <w:rsid w:val="00BE7870"/>
    <w:rsid w:val="00BE7D89"/>
    <w:rsid w:val="00BF000D"/>
    <w:rsid w:val="00BF0547"/>
    <w:rsid w:val="00BF0F5A"/>
    <w:rsid w:val="00BF11B8"/>
    <w:rsid w:val="00BF1C6F"/>
    <w:rsid w:val="00BF1F4A"/>
    <w:rsid w:val="00BF2306"/>
    <w:rsid w:val="00BF25DD"/>
    <w:rsid w:val="00BF261C"/>
    <w:rsid w:val="00BF308B"/>
    <w:rsid w:val="00BF333C"/>
    <w:rsid w:val="00BF4699"/>
    <w:rsid w:val="00BF4A11"/>
    <w:rsid w:val="00BF4E7F"/>
    <w:rsid w:val="00BF4F26"/>
    <w:rsid w:val="00BF6373"/>
    <w:rsid w:val="00BF681C"/>
    <w:rsid w:val="00BF6869"/>
    <w:rsid w:val="00BF74D6"/>
    <w:rsid w:val="00C0004E"/>
    <w:rsid w:val="00C00A26"/>
    <w:rsid w:val="00C00B31"/>
    <w:rsid w:val="00C00CA0"/>
    <w:rsid w:val="00C00CAC"/>
    <w:rsid w:val="00C00FBB"/>
    <w:rsid w:val="00C01005"/>
    <w:rsid w:val="00C01A69"/>
    <w:rsid w:val="00C01CBD"/>
    <w:rsid w:val="00C0351C"/>
    <w:rsid w:val="00C04086"/>
    <w:rsid w:val="00C0408C"/>
    <w:rsid w:val="00C04AC9"/>
    <w:rsid w:val="00C05016"/>
    <w:rsid w:val="00C05735"/>
    <w:rsid w:val="00C05813"/>
    <w:rsid w:val="00C077F7"/>
    <w:rsid w:val="00C07990"/>
    <w:rsid w:val="00C079E0"/>
    <w:rsid w:val="00C126BD"/>
    <w:rsid w:val="00C13312"/>
    <w:rsid w:val="00C14621"/>
    <w:rsid w:val="00C14820"/>
    <w:rsid w:val="00C14CA7"/>
    <w:rsid w:val="00C14DFF"/>
    <w:rsid w:val="00C14F64"/>
    <w:rsid w:val="00C152C0"/>
    <w:rsid w:val="00C15B07"/>
    <w:rsid w:val="00C16ADC"/>
    <w:rsid w:val="00C170F7"/>
    <w:rsid w:val="00C1714B"/>
    <w:rsid w:val="00C223D6"/>
    <w:rsid w:val="00C22926"/>
    <w:rsid w:val="00C22C98"/>
    <w:rsid w:val="00C25CE3"/>
    <w:rsid w:val="00C26314"/>
    <w:rsid w:val="00C26C49"/>
    <w:rsid w:val="00C27403"/>
    <w:rsid w:val="00C27A98"/>
    <w:rsid w:val="00C27AD6"/>
    <w:rsid w:val="00C302D3"/>
    <w:rsid w:val="00C31343"/>
    <w:rsid w:val="00C31456"/>
    <w:rsid w:val="00C31A36"/>
    <w:rsid w:val="00C31AE3"/>
    <w:rsid w:val="00C32878"/>
    <w:rsid w:val="00C32E5F"/>
    <w:rsid w:val="00C330E3"/>
    <w:rsid w:val="00C34DD8"/>
    <w:rsid w:val="00C3512C"/>
    <w:rsid w:val="00C35172"/>
    <w:rsid w:val="00C3581F"/>
    <w:rsid w:val="00C3592E"/>
    <w:rsid w:val="00C35EFA"/>
    <w:rsid w:val="00C35F9F"/>
    <w:rsid w:val="00C3623C"/>
    <w:rsid w:val="00C36997"/>
    <w:rsid w:val="00C36B2E"/>
    <w:rsid w:val="00C370FC"/>
    <w:rsid w:val="00C3712A"/>
    <w:rsid w:val="00C3774B"/>
    <w:rsid w:val="00C379E3"/>
    <w:rsid w:val="00C37B43"/>
    <w:rsid w:val="00C40079"/>
    <w:rsid w:val="00C4049C"/>
    <w:rsid w:val="00C4085D"/>
    <w:rsid w:val="00C40BDC"/>
    <w:rsid w:val="00C410EB"/>
    <w:rsid w:val="00C41ED0"/>
    <w:rsid w:val="00C41FBC"/>
    <w:rsid w:val="00C42A46"/>
    <w:rsid w:val="00C43244"/>
    <w:rsid w:val="00C43353"/>
    <w:rsid w:val="00C454FA"/>
    <w:rsid w:val="00C4637F"/>
    <w:rsid w:val="00C47621"/>
    <w:rsid w:val="00C47819"/>
    <w:rsid w:val="00C47978"/>
    <w:rsid w:val="00C47D97"/>
    <w:rsid w:val="00C511A6"/>
    <w:rsid w:val="00C51461"/>
    <w:rsid w:val="00C5148C"/>
    <w:rsid w:val="00C52DEC"/>
    <w:rsid w:val="00C53500"/>
    <w:rsid w:val="00C53957"/>
    <w:rsid w:val="00C53B91"/>
    <w:rsid w:val="00C53C25"/>
    <w:rsid w:val="00C54760"/>
    <w:rsid w:val="00C54D49"/>
    <w:rsid w:val="00C555A2"/>
    <w:rsid w:val="00C5563F"/>
    <w:rsid w:val="00C605B4"/>
    <w:rsid w:val="00C61B0D"/>
    <w:rsid w:val="00C61B14"/>
    <w:rsid w:val="00C6242A"/>
    <w:rsid w:val="00C6512F"/>
    <w:rsid w:val="00C67052"/>
    <w:rsid w:val="00C67A7B"/>
    <w:rsid w:val="00C67AD0"/>
    <w:rsid w:val="00C701DD"/>
    <w:rsid w:val="00C7070B"/>
    <w:rsid w:val="00C71421"/>
    <w:rsid w:val="00C71E26"/>
    <w:rsid w:val="00C71EE6"/>
    <w:rsid w:val="00C72C23"/>
    <w:rsid w:val="00C72E9E"/>
    <w:rsid w:val="00C738A2"/>
    <w:rsid w:val="00C73BC6"/>
    <w:rsid w:val="00C746DE"/>
    <w:rsid w:val="00C75D59"/>
    <w:rsid w:val="00C761C1"/>
    <w:rsid w:val="00C763A1"/>
    <w:rsid w:val="00C76C83"/>
    <w:rsid w:val="00C770FC"/>
    <w:rsid w:val="00C7754C"/>
    <w:rsid w:val="00C8054D"/>
    <w:rsid w:val="00C80F13"/>
    <w:rsid w:val="00C81DEB"/>
    <w:rsid w:val="00C8237B"/>
    <w:rsid w:val="00C82B7D"/>
    <w:rsid w:val="00C82F75"/>
    <w:rsid w:val="00C83443"/>
    <w:rsid w:val="00C84533"/>
    <w:rsid w:val="00C84C50"/>
    <w:rsid w:val="00C8555F"/>
    <w:rsid w:val="00C85D1A"/>
    <w:rsid w:val="00C86A24"/>
    <w:rsid w:val="00C86AC2"/>
    <w:rsid w:val="00C87BA9"/>
    <w:rsid w:val="00C87F4B"/>
    <w:rsid w:val="00C91654"/>
    <w:rsid w:val="00C91A38"/>
    <w:rsid w:val="00C92A08"/>
    <w:rsid w:val="00C939AF"/>
    <w:rsid w:val="00C94336"/>
    <w:rsid w:val="00C94A16"/>
    <w:rsid w:val="00C94E76"/>
    <w:rsid w:val="00C94F2E"/>
    <w:rsid w:val="00C956B8"/>
    <w:rsid w:val="00C95D0B"/>
    <w:rsid w:val="00C97851"/>
    <w:rsid w:val="00C97F80"/>
    <w:rsid w:val="00CA0153"/>
    <w:rsid w:val="00CA02D2"/>
    <w:rsid w:val="00CA1E9C"/>
    <w:rsid w:val="00CA2BD0"/>
    <w:rsid w:val="00CA3006"/>
    <w:rsid w:val="00CA3CDD"/>
    <w:rsid w:val="00CA405F"/>
    <w:rsid w:val="00CA4538"/>
    <w:rsid w:val="00CA4EB1"/>
    <w:rsid w:val="00CA5728"/>
    <w:rsid w:val="00CA6E09"/>
    <w:rsid w:val="00CA7789"/>
    <w:rsid w:val="00CA7AF5"/>
    <w:rsid w:val="00CB0321"/>
    <w:rsid w:val="00CB07D3"/>
    <w:rsid w:val="00CB0C71"/>
    <w:rsid w:val="00CB113A"/>
    <w:rsid w:val="00CB15DA"/>
    <w:rsid w:val="00CB1850"/>
    <w:rsid w:val="00CB2958"/>
    <w:rsid w:val="00CB2D5C"/>
    <w:rsid w:val="00CB2DD2"/>
    <w:rsid w:val="00CB397F"/>
    <w:rsid w:val="00CB4987"/>
    <w:rsid w:val="00CB548F"/>
    <w:rsid w:val="00CB58EC"/>
    <w:rsid w:val="00CB61E6"/>
    <w:rsid w:val="00CB644E"/>
    <w:rsid w:val="00CB647C"/>
    <w:rsid w:val="00CB6CD7"/>
    <w:rsid w:val="00CB76CF"/>
    <w:rsid w:val="00CC08A6"/>
    <w:rsid w:val="00CC2246"/>
    <w:rsid w:val="00CC3A89"/>
    <w:rsid w:val="00CC3BE1"/>
    <w:rsid w:val="00CC3FA9"/>
    <w:rsid w:val="00CC491D"/>
    <w:rsid w:val="00CC55B4"/>
    <w:rsid w:val="00CC5D67"/>
    <w:rsid w:val="00CC6E68"/>
    <w:rsid w:val="00CC6F45"/>
    <w:rsid w:val="00CC731B"/>
    <w:rsid w:val="00CD0F3A"/>
    <w:rsid w:val="00CD1287"/>
    <w:rsid w:val="00CD1365"/>
    <w:rsid w:val="00CD170C"/>
    <w:rsid w:val="00CD1C8D"/>
    <w:rsid w:val="00CD215B"/>
    <w:rsid w:val="00CD27AE"/>
    <w:rsid w:val="00CD36CD"/>
    <w:rsid w:val="00CD3922"/>
    <w:rsid w:val="00CD39E4"/>
    <w:rsid w:val="00CD4CE3"/>
    <w:rsid w:val="00CD66CE"/>
    <w:rsid w:val="00CD6821"/>
    <w:rsid w:val="00CD76A2"/>
    <w:rsid w:val="00CD798C"/>
    <w:rsid w:val="00CE0138"/>
    <w:rsid w:val="00CE0791"/>
    <w:rsid w:val="00CE0E86"/>
    <w:rsid w:val="00CE1D09"/>
    <w:rsid w:val="00CE2E41"/>
    <w:rsid w:val="00CE33AC"/>
    <w:rsid w:val="00CE54EE"/>
    <w:rsid w:val="00CE6B61"/>
    <w:rsid w:val="00CE7228"/>
    <w:rsid w:val="00CE739A"/>
    <w:rsid w:val="00CE7720"/>
    <w:rsid w:val="00CE7C2D"/>
    <w:rsid w:val="00CF0160"/>
    <w:rsid w:val="00CF0500"/>
    <w:rsid w:val="00CF0B52"/>
    <w:rsid w:val="00CF1475"/>
    <w:rsid w:val="00CF19C1"/>
    <w:rsid w:val="00CF1B8D"/>
    <w:rsid w:val="00CF1E6D"/>
    <w:rsid w:val="00CF217D"/>
    <w:rsid w:val="00CF236E"/>
    <w:rsid w:val="00CF27A8"/>
    <w:rsid w:val="00CF31CF"/>
    <w:rsid w:val="00CF3B5E"/>
    <w:rsid w:val="00CF47F1"/>
    <w:rsid w:val="00CF4E55"/>
    <w:rsid w:val="00CF52BC"/>
    <w:rsid w:val="00CF5668"/>
    <w:rsid w:val="00CF578C"/>
    <w:rsid w:val="00CF5CB0"/>
    <w:rsid w:val="00CF5F83"/>
    <w:rsid w:val="00CF6282"/>
    <w:rsid w:val="00CF6614"/>
    <w:rsid w:val="00CF6C8D"/>
    <w:rsid w:val="00CF72ED"/>
    <w:rsid w:val="00CF7D96"/>
    <w:rsid w:val="00D0054E"/>
    <w:rsid w:val="00D0079C"/>
    <w:rsid w:val="00D00972"/>
    <w:rsid w:val="00D00980"/>
    <w:rsid w:val="00D01089"/>
    <w:rsid w:val="00D018C9"/>
    <w:rsid w:val="00D01DAE"/>
    <w:rsid w:val="00D024F5"/>
    <w:rsid w:val="00D0296B"/>
    <w:rsid w:val="00D03442"/>
    <w:rsid w:val="00D0346B"/>
    <w:rsid w:val="00D03F35"/>
    <w:rsid w:val="00D03FB8"/>
    <w:rsid w:val="00D04B56"/>
    <w:rsid w:val="00D04E4F"/>
    <w:rsid w:val="00D04F3B"/>
    <w:rsid w:val="00D04F41"/>
    <w:rsid w:val="00D04FC4"/>
    <w:rsid w:val="00D052D4"/>
    <w:rsid w:val="00D060F7"/>
    <w:rsid w:val="00D075EE"/>
    <w:rsid w:val="00D105B1"/>
    <w:rsid w:val="00D105FE"/>
    <w:rsid w:val="00D108D3"/>
    <w:rsid w:val="00D10953"/>
    <w:rsid w:val="00D11B8A"/>
    <w:rsid w:val="00D1253E"/>
    <w:rsid w:val="00D12627"/>
    <w:rsid w:val="00D12EA4"/>
    <w:rsid w:val="00D1312B"/>
    <w:rsid w:val="00D133D0"/>
    <w:rsid w:val="00D14E60"/>
    <w:rsid w:val="00D151A0"/>
    <w:rsid w:val="00D1574E"/>
    <w:rsid w:val="00D15804"/>
    <w:rsid w:val="00D15E9C"/>
    <w:rsid w:val="00D162EA"/>
    <w:rsid w:val="00D202A9"/>
    <w:rsid w:val="00D206B1"/>
    <w:rsid w:val="00D213A3"/>
    <w:rsid w:val="00D21BF3"/>
    <w:rsid w:val="00D23BDE"/>
    <w:rsid w:val="00D242E4"/>
    <w:rsid w:val="00D24674"/>
    <w:rsid w:val="00D24D52"/>
    <w:rsid w:val="00D26173"/>
    <w:rsid w:val="00D2687E"/>
    <w:rsid w:val="00D30442"/>
    <w:rsid w:val="00D3053E"/>
    <w:rsid w:val="00D30712"/>
    <w:rsid w:val="00D30906"/>
    <w:rsid w:val="00D30A2B"/>
    <w:rsid w:val="00D31FCF"/>
    <w:rsid w:val="00D321CE"/>
    <w:rsid w:val="00D32CBA"/>
    <w:rsid w:val="00D33F4D"/>
    <w:rsid w:val="00D34A45"/>
    <w:rsid w:val="00D35099"/>
    <w:rsid w:val="00D3592C"/>
    <w:rsid w:val="00D364C9"/>
    <w:rsid w:val="00D36694"/>
    <w:rsid w:val="00D370A5"/>
    <w:rsid w:val="00D370FE"/>
    <w:rsid w:val="00D3725B"/>
    <w:rsid w:val="00D3787E"/>
    <w:rsid w:val="00D37DA5"/>
    <w:rsid w:val="00D404E6"/>
    <w:rsid w:val="00D4062D"/>
    <w:rsid w:val="00D4090B"/>
    <w:rsid w:val="00D412A7"/>
    <w:rsid w:val="00D415DD"/>
    <w:rsid w:val="00D42203"/>
    <w:rsid w:val="00D428EB"/>
    <w:rsid w:val="00D42907"/>
    <w:rsid w:val="00D42FB1"/>
    <w:rsid w:val="00D43C8B"/>
    <w:rsid w:val="00D441ED"/>
    <w:rsid w:val="00D44A8F"/>
    <w:rsid w:val="00D44BC0"/>
    <w:rsid w:val="00D45DD7"/>
    <w:rsid w:val="00D45F0D"/>
    <w:rsid w:val="00D46FD2"/>
    <w:rsid w:val="00D47078"/>
    <w:rsid w:val="00D47C6A"/>
    <w:rsid w:val="00D509D6"/>
    <w:rsid w:val="00D51382"/>
    <w:rsid w:val="00D51B56"/>
    <w:rsid w:val="00D525F0"/>
    <w:rsid w:val="00D52E9A"/>
    <w:rsid w:val="00D53AC2"/>
    <w:rsid w:val="00D542CE"/>
    <w:rsid w:val="00D544C1"/>
    <w:rsid w:val="00D5481A"/>
    <w:rsid w:val="00D55AAD"/>
    <w:rsid w:val="00D5654F"/>
    <w:rsid w:val="00D56C02"/>
    <w:rsid w:val="00D56D44"/>
    <w:rsid w:val="00D57694"/>
    <w:rsid w:val="00D619DB"/>
    <w:rsid w:val="00D61A44"/>
    <w:rsid w:val="00D621BE"/>
    <w:rsid w:val="00D62A94"/>
    <w:rsid w:val="00D635AD"/>
    <w:rsid w:val="00D64133"/>
    <w:rsid w:val="00D64509"/>
    <w:rsid w:val="00D64A43"/>
    <w:rsid w:val="00D652C7"/>
    <w:rsid w:val="00D65761"/>
    <w:rsid w:val="00D65E2E"/>
    <w:rsid w:val="00D662C0"/>
    <w:rsid w:val="00D66B51"/>
    <w:rsid w:val="00D673DD"/>
    <w:rsid w:val="00D700D1"/>
    <w:rsid w:val="00D717FA"/>
    <w:rsid w:val="00D72C01"/>
    <w:rsid w:val="00D72E85"/>
    <w:rsid w:val="00D730BB"/>
    <w:rsid w:val="00D7425D"/>
    <w:rsid w:val="00D7517F"/>
    <w:rsid w:val="00D764B2"/>
    <w:rsid w:val="00D76CDF"/>
    <w:rsid w:val="00D77C2A"/>
    <w:rsid w:val="00D80EEE"/>
    <w:rsid w:val="00D81444"/>
    <w:rsid w:val="00D816CA"/>
    <w:rsid w:val="00D816D1"/>
    <w:rsid w:val="00D82099"/>
    <w:rsid w:val="00D82F57"/>
    <w:rsid w:val="00D83669"/>
    <w:rsid w:val="00D839E0"/>
    <w:rsid w:val="00D83CEC"/>
    <w:rsid w:val="00D847DA"/>
    <w:rsid w:val="00D8496E"/>
    <w:rsid w:val="00D84CB4"/>
    <w:rsid w:val="00D84D08"/>
    <w:rsid w:val="00D8565A"/>
    <w:rsid w:val="00D86002"/>
    <w:rsid w:val="00D860A6"/>
    <w:rsid w:val="00D870A5"/>
    <w:rsid w:val="00D90C22"/>
    <w:rsid w:val="00D91578"/>
    <w:rsid w:val="00D91ABC"/>
    <w:rsid w:val="00D94009"/>
    <w:rsid w:val="00D94015"/>
    <w:rsid w:val="00D95F83"/>
    <w:rsid w:val="00D9627B"/>
    <w:rsid w:val="00D96921"/>
    <w:rsid w:val="00D96CD5"/>
    <w:rsid w:val="00D96E20"/>
    <w:rsid w:val="00D96E4A"/>
    <w:rsid w:val="00D973BC"/>
    <w:rsid w:val="00D9741C"/>
    <w:rsid w:val="00D976D5"/>
    <w:rsid w:val="00D97B55"/>
    <w:rsid w:val="00D97DF0"/>
    <w:rsid w:val="00DA09D9"/>
    <w:rsid w:val="00DA0A3C"/>
    <w:rsid w:val="00DA0EC4"/>
    <w:rsid w:val="00DA1682"/>
    <w:rsid w:val="00DA3826"/>
    <w:rsid w:val="00DA390C"/>
    <w:rsid w:val="00DA3B6D"/>
    <w:rsid w:val="00DA3C5F"/>
    <w:rsid w:val="00DA3FE3"/>
    <w:rsid w:val="00DA4315"/>
    <w:rsid w:val="00DA4885"/>
    <w:rsid w:val="00DA4DD9"/>
    <w:rsid w:val="00DA51AA"/>
    <w:rsid w:val="00DA6775"/>
    <w:rsid w:val="00DA69C7"/>
    <w:rsid w:val="00DB0D6E"/>
    <w:rsid w:val="00DB1262"/>
    <w:rsid w:val="00DB3179"/>
    <w:rsid w:val="00DB377F"/>
    <w:rsid w:val="00DB42F5"/>
    <w:rsid w:val="00DB4406"/>
    <w:rsid w:val="00DB4429"/>
    <w:rsid w:val="00DB506A"/>
    <w:rsid w:val="00DB5250"/>
    <w:rsid w:val="00DB679D"/>
    <w:rsid w:val="00DB742A"/>
    <w:rsid w:val="00DB7510"/>
    <w:rsid w:val="00DC06A4"/>
    <w:rsid w:val="00DC06BA"/>
    <w:rsid w:val="00DC23F9"/>
    <w:rsid w:val="00DC2415"/>
    <w:rsid w:val="00DC24A6"/>
    <w:rsid w:val="00DC26F3"/>
    <w:rsid w:val="00DC356E"/>
    <w:rsid w:val="00DC3609"/>
    <w:rsid w:val="00DC4320"/>
    <w:rsid w:val="00DC55DB"/>
    <w:rsid w:val="00DC5FDB"/>
    <w:rsid w:val="00DC61BD"/>
    <w:rsid w:val="00DC63B3"/>
    <w:rsid w:val="00DC6C64"/>
    <w:rsid w:val="00DC77F9"/>
    <w:rsid w:val="00DC7BBD"/>
    <w:rsid w:val="00DD2124"/>
    <w:rsid w:val="00DD2447"/>
    <w:rsid w:val="00DD405C"/>
    <w:rsid w:val="00DD5BD6"/>
    <w:rsid w:val="00DD6128"/>
    <w:rsid w:val="00DD65C1"/>
    <w:rsid w:val="00DD6D58"/>
    <w:rsid w:val="00DD6E8C"/>
    <w:rsid w:val="00DD7293"/>
    <w:rsid w:val="00DD7BF5"/>
    <w:rsid w:val="00DD7D5C"/>
    <w:rsid w:val="00DE0629"/>
    <w:rsid w:val="00DE0A32"/>
    <w:rsid w:val="00DE0C71"/>
    <w:rsid w:val="00DE0F85"/>
    <w:rsid w:val="00DE109F"/>
    <w:rsid w:val="00DE1E2E"/>
    <w:rsid w:val="00DE24EA"/>
    <w:rsid w:val="00DE2929"/>
    <w:rsid w:val="00DE30C5"/>
    <w:rsid w:val="00DE5B71"/>
    <w:rsid w:val="00DE636F"/>
    <w:rsid w:val="00DE63C3"/>
    <w:rsid w:val="00DE6965"/>
    <w:rsid w:val="00DE7D46"/>
    <w:rsid w:val="00DF02A7"/>
    <w:rsid w:val="00DF04BC"/>
    <w:rsid w:val="00DF04F9"/>
    <w:rsid w:val="00DF0E8B"/>
    <w:rsid w:val="00DF169D"/>
    <w:rsid w:val="00DF1817"/>
    <w:rsid w:val="00DF2594"/>
    <w:rsid w:val="00DF334E"/>
    <w:rsid w:val="00DF3430"/>
    <w:rsid w:val="00DF34D2"/>
    <w:rsid w:val="00DF3782"/>
    <w:rsid w:val="00DF3E56"/>
    <w:rsid w:val="00DF44BC"/>
    <w:rsid w:val="00DF5BB0"/>
    <w:rsid w:val="00DF6124"/>
    <w:rsid w:val="00DF65F0"/>
    <w:rsid w:val="00DF6614"/>
    <w:rsid w:val="00E00853"/>
    <w:rsid w:val="00E021D3"/>
    <w:rsid w:val="00E02734"/>
    <w:rsid w:val="00E02B91"/>
    <w:rsid w:val="00E02BD0"/>
    <w:rsid w:val="00E02E1C"/>
    <w:rsid w:val="00E03AB3"/>
    <w:rsid w:val="00E0420C"/>
    <w:rsid w:val="00E0497C"/>
    <w:rsid w:val="00E04F66"/>
    <w:rsid w:val="00E0514F"/>
    <w:rsid w:val="00E05E28"/>
    <w:rsid w:val="00E06A1A"/>
    <w:rsid w:val="00E06B2E"/>
    <w:rsid w:val="00E070C5"/>
    <w:rsid w:val="00E07B61"/>
    <w:rsid w:val="00E1169D"/>
    <w:rsid w:val="00E119CD"/>
    <w:rsid w:val="00E11D81"/>
    <w:rsid w:val="00E122AA"/>
    <w:rsid w:val="00E1255D"/>
    <w:rsid w:val="00E12AE1"/>
    <w:rsid w:val="00E1310C"/>
    <w:rsid w:val="00E131CE"/>
    <w:rsid w:val="00E13753"/>
    <w:rsid w:val="00E13F55"/>
    <w:rsid w:val="00E143F7"/>
    <w:rsid w:val="00E1474C"/>
    <w:rsid w:val="00E149ED"/>
    <w:rsid w:val="00E15A25"/>
    <w:rsid w:val="00E15AFE"/>
    <w:rsid w:val="00E15B34"/>
    <w:rsid w:val="00E16478"/>
    <w:rsid w:val="00E174CE"/>
    <w:rsid w:val="00E214FF"/>
    <w:rsid w:val="00E21F47"/>
    <w:rsid w:val="00E22018"/>
    <w:rsid w:val="00E22C95"/>
    <w:rsid w:val="00E22E50"/>
    <w:rsid w:val="00E24EF0"/>
    <w:rsid w:val="00E25696"/>
    <w:rsid w:val="00E25BA0"/>
    <w:rsid w:val="00E261A4"/>
    <w:rsid w:val="00E2648E"/>
    <w:rsid w:val="00E26958"/>
    <w:rsid w:val="00E26DD8"/>
    <w:rsid w:val="00E27C84"/>
    <w:rsid w:val="00E30225"/>
    <w:rsid w:val="00E3028E"/>
    <w:rsid w:val="00E3196A"/>
    <w:rsid w:val="00E3200A"/>
    <w:rsid w:val="00E34257"/>
    <w:rsid w:val="00E34E63"/>
    <w:rsid w:val="00E350B0"/>
    <w:rsid w:val="00E35E9C"/>
    <w:rsid w:val="00E35ECA"/>
    <w:rsid w:val="00E37389"/>
    <w:rsid w:val="00E4003F"/>
    <w:rsid w:val="00E408F6"/>
    <w:rsid w:val="00E40A9C"/>
    <w:rsid w:val="00E40ACF"/>
    <w:rsid w:val="00E42030"/>
    <w:rsid w:val="00E42808"/>
    <w:rsid w:val="00E43F74"/>
    <w:rsid w:val="00E44A4E"/>
    <w:rsid w:val="00E44EE2"/>
    <w:rsid w:val="00E45158"/>
    <w:rsid w:val="00E45CD1"/>
    <w:rsid w:val="00E45E52"/>
    <w:rsid w:val="00E4644B"/>
    <w:rsid w:val="00E464AD"/>
    <w:rsid w:val="00E4667E"/>
    <w:rsid w:val="00E470EC"/>
    <w:rsid w:val="00E47E23"/>
    <w:rsid w:val="00E509B5"/>
    <w:rsid w:val="00E51112"/>
    <w:rsid w:val="00E5119C"/>
    <w:rsid w:val="00E51820"/>
    <w:rsid w:val="00E51A75"/>
    <w:rsid w:val="00E51CC5"/>
    <w:rsid w:val="00E52182"/>
    <w:rsid w:val="00E52434"/>
    <w:rsid w:val="00E5259E"/>
    <w:rsid w:val="00E52DA0"/>
    <w:rsid w:val="00E5313F"/>
    <w:rsid w:val="00E536AD"/>
    <w:rsid w:val="00E5374A"/>
    <w:rsid w:val="00E5376B"/>
    <w:rsid w:val="00E53F30"/>
    <w:rsid w:val="00E54255"/>
    <w:rsid w:val="00E54B5A"/>
    <w:rsid w:val="00E552FB"/>
    <w:rsid w:val="00E56E33"/>
    <w:rsid w:val="00E577CC"/>
    <w:rsid w:val="00E60479"/>
    <w:rsid w:val="00E60690"/>
    <w:rsid w:val="00E61C31"/>
    <w:rsid w:val="00E6264F"/>
    <w:rsid w:val="00E62E7B"/>
    <w:rsid w:val="00E63466"/>
    <w:rsid w:val="00E64837"/>
    <w:rsid w:val="00E64A15"/>
    <w:rsid w:val="00E651A0"/>
    <w:rsid w:val="00E66223"/>
    <w:rsid w:val="00E667EF"/>
    <w:rsid w:val="00E66D41"/>
    <w:rsid w:val="00E70089"/>
    <w:rsid w:val="00E7029D"/>
    <w:rsid w:val="00E70880"/>
    <w:rsid w:val="00E720E4"/>
    <w:rsid w:val="00E73BAE"/>
    <w:rsid w:val="00E74D0A"/>
    <w:rsid w:val="00E758E7"/>
    <w:rsid w:val="00E7609D"/>
    <w:rsid w:val="00E768F0"/>
    <w:rsid w:val="00E76E33"/>
    <w:rsid w:val="00E77A10"/>
    <w:rsid w:val="00E808F7"/>
    <w:rsid w:val="00E81159"/>
    <w:rsid w:val="00E8184B"/>
    <w:rsid w:val="00E81E3D"/>
    <w:rsid w:val="00E82B45"/>
    <w:rsid w:val="00E837B1"/>
    <w:rsid w:val="00E83E65"/>
    <w:rsid w:val="00E844B8"/>
    <w:rsid w:val="00E84A61"/>
    <w:rsid w:val="00E84E23"/>
    <w:rsid w:val="00E84E3E"/>
    <w:rsid w:val="00E85778"/>
    <w:rsid w:val="00E85CAD"/>
    <w:rsid w:val="00E85F09"/>
    <w:rsid w:val="00E85F54"/>
    <w:rsid w:val="00E8647E"/>
    <w:rsid w:val="00E867A7"/>
    <w:rsid w:val="00E86D40"/>
    <w:rsid w:val="00E8743C"/>
    <w:rsid w:val="00E8799D"/>
    <w:rsid w:val="00E879F0"/>
    <w:rsid w:val="00E87CB1"/>
    <w:rsid w:val="00E90646"/>
    <w:rsid w:val="00E91351"/>
    <w:rsid w:val="00E919DF"/>
    <w:rsid w:val="00E9339E"/>
    <w:rsid w:val="00E9377E"/>
    <w:rsid w:val="00E93B31"/>
    <w:rsid w:val="00E94596"/>
    <w:rsid w:val="00E95054"/>
    <w:rsid w:val="00E95476"/>
    <w:rsid w:val="00E95482"/>
    <w:rsid w:val="00E95BCE"/>
    <w:rsid w:val="00E9673B"/>
    <w:rsid w:val="00E97880"/>
    <w:rsid w:val="00EA13BC"/>
    <w:rsid w:val="00EA20E0"/>
    <w:rsid w:val="00EA2704"/>
    <w:rsid w:val="00EA30AF"/>
    <w:rsid w:val="00EA4615"/>
    <w:rsid w:val="00EA551C"/>
    <w:rsid w:val="00EA5EC1"/>
    <w:rsid w:val="00EA7533"/>
    <w:rsid w:val="00EB0574"/>
    <w:rsid w:val="00EB39AD"/>
    <w:rsid w:val="00EB3A2E"/>
    <w:rsid w:val="00EB43BF"/>
    <w:rsid w:val="00EB4B0D"/>
    <w:rsid w:val="00EB4D53"/>
    <w:rsid w:val="00EB57B5"/>
    <w:rsid w:val="00EB5E8B"/>
    <w:rsid w:val="00EB72CC"/>
    <w:rsid w:val="00EB77C9"/>
    <w:rsid w:val="00EB7B21"/>
    <w:rsid w:val="00EB7D31"/>
    <w:rsid w:val="00EC167C"/>
    <w:rsid w:val="00EC1E96"/>
    <w:rsid w:val="00EC21C3"/>
    <w:rsid w:val="00EC2978"/>
    <w:rsid w:val="00EC3D11"/>
    <w:rsid w:val="00EC3D86"/>
    <w:rsid w:val="00EC41F9"/>
    <w:rsid w:val="00EC470D"/>
    <w:rsid w:val="00EC5A0B"/>
    <w:rsid w:val="00EC5FD7"/>
    <w:rsid w:val="00EC6DCC"/>
    <w:rsid w:val="00EC7529"/>
    <w:rsid w:val="00ED13D1"/>
    <w:rsid w:val="00ED178C"/>
    <w:rsid w:val="00ED1EE0"/>
    <w:rsid w:val="00ED2308"/>
    <w:rsid w:val="00ED2520"/>
    <w:rsid w:val="00ED3656"/>
    <w:rsid w:val="00ED3999"/>
    <w:rsid w:val="00ED39FD"/>
    <w:rsid w:val="00ED5399"/>
    <w:rsid w:val="00ED5936"/>
    <w:rsid w:val="00ED60B3"/>
    <w:rsid w:val="00ED6969"/>
    <w:rsid w:val="00ED72C9"/>
    <w:rsid w:val="00ED7D3D"/>
    <w:rsid w:val="00EE0627"/>
    <w:rsid w:val="00EE0A90"/>
    <w:rsid w:val="00EE0FE9"/>
    <w:rsid w:val="00EE1CC2"/>
    <w:rsid w:val="00EE3784"/>
    <w:rsid w:val="00EE3BD3"/>
    <w:rsid w:val="00EE5BC0"/>
    <w:rsid w:val="00EE7291"/>
    <w:rsid w:val="00EE746C"/>
    <w:rsid w:val="00EF0C0C"/>
    <w:rsid w:val="00EF11A7"/>
    <w:rsid w:val="00EF12C2"/>
    <w:rsid w:val="00EF142F"/>
    <w:rsid w:val="00EF185B"/>
    <w:rsid w:val="00EF214D"/>
    <w:rsid w:val="00EF2523"/>
    <w:rsid w:val="00EF2D35"/>
    <w:rsid w:val="00EF3675"/>
    <w:rsid w:val="00EF4402"/>
    <w:rsid w:val="00EF447F"/>
    <w:rsid w:val="00EF4BC9"/>
    <w:rsid w:val="00EF5D62"/>
    <w:rsid w:val="00EF6036"/>
    <w:rsid w:val="00EF69A2"/>
    <w:rsid w:val="00F0130F"/>
    <w:rsid w:val="00F022F6"/>
    <w:rsid w:val="00F0268B"/>
    <w:rsid w:val="00F02765"/>
    <w:rsid w:val="00F03387"/>
    <w:rsid w:val="00F04AD6"/>
    <w:rsid w:val="00F04C6C"/>
    <w:rsid w:val="00F04FBA"/>
    <w:rsid w:val="00F05128"/>
    <w:rsid w:val="00F0553F"/>
    <w:rsid w:val="00F0555F"/>
    <w:rsid w:val="00F059B6"/>
    <w:rsid w:val="00F06365"/>
    <w:rsid w:val="00F06A5F"/>
    <w:rsid w:val="00F06AAC"/>
    <w:rsid w:val="00F06D91"/>
    <w:rsid w:val="00F0705B"/>
    <w:rsid w:val="00F07E5D"/>
    <w:rsid w:val="00F10601"/>
    <w:rsid w:val="00F11709"/>
    <w:rsid w:val="00F1257D"/>
    <w:rsid w:val="00F12582"/>
    <w:rsid w:val="00F12F13"/>
    <w:rsid w:val="00F12FF1"/>
    <w:rsid w:val="00F13002"/>
    <w:rsid w:val="00F13432"/>
    <w:rsid w:val="00F13E38"/>
    <w:rsid w:val="00F13FEC"/>
    <w:rsid w:val="00F143A3"/>
    <w:rsid w:val="00F146D1"/>
    <w:rsid w:val="00F14BE1"/>
    <w:rsid w:val="00F150A5"/>
    <w:rsid w:val="00F151A6"/>
    <w:rsid w:val="00F15740"/>
    <w:rsid w:val="00F16150"/>
    <w:rsid w:val="00F16D7A"/>
    <w:rsid w:val="00F17103"/>
    <w:rsid w:val="00F17EAC"/>
    <w:rsid w:val="00F20303"/>
    <w:rsid w:val="00F22638"/>
    <w:rsid w:val="00F22697"/>
    <w:rsid w:val="00F23050"/>
    <w:rsid w:val="00F23FC1"/>
    <w:rsid w:val="00F24096"/>
    <w:rsid w:val="00F24312"/>
    <w:rsid w:val="00F2568F"/>
    <w:rsid w:val="00F25759"/>
    <w:rsid w:val="00F259E3"/>
    <w:rsid w:val="00F26532"/>
    <w:rsid w:val="00F26966"/>
    <w:rsid w:val="00F27085"/>
    <w:rsid w:val="00F27188"/>
    <w:rsid w:val="00F274D3"/>
    <w:rsid w:val="00F27542"/>
    <w:rsid w:val="00F2770C"/>
    <w:rsid w:val="00F30345"/>
    <w:rsid w:val="00F31BB5"/>
    <w:rsid w:val="00F31C57"/>
    <w:rsid w:val="00F323FF"/>
    <w:rsid w:val="00F329CA"/>
    <w:rsid w:val="00F32C18"/>
    <w:rsid w:val="00F33A3A"/>
    <w:rsid w:val="00F33BF9"/>
    <w:rsid w:val="00F3443D"/>
    <w:rsid w:val="00F35D36"/>
    <w:rsid w:val="00F35E61"/>
    <w:rsid w:val="00F40A1A"/>
    <w:rsid w:val="00F40FCA"/>
    <w:rsid w:val="00F4122D"/>
    <w:rsid w:val="00F42AD2"/>
    <w:rsid w:val="00F43382"/>
    <w:rsid w:val="00F4353B"/>
    <w:rsid w:val="00F44796"/>
    <w:rsid w:val="00F449BA"/>
    <w:rsid w:val="00F44F7C"/>
    <w:rsid w:val="00F45C84"/>
    <w:rsid w:val="00F46761"/>
    <w:rsid w:val="00F46851"/>
    <w:rsid w:val="00F47265"/>
    <w:rsid w:val="00F50951"/>
    <w:rsid w:val="00F512FA"/>
    <w:rsid w:val="00F51357"/>
    <w:rsid w:val="00F529AD"/>
    <w:rsid w:val="00F52ABC"/>
    <w:rsid w:val="00F53042"/>
    <w:rsid w:val="00F531B1"/>
    <w:rsid w:val="00F545DA"/>
    <w:rsid w:val="00F5518A"/>
    <w:rsid w:val="00F556FE"/>
    <w:rsid w:val="00F56FE2"/>
    <w:rsid w:val="00F5746D"/>
    <w:rsid w:val="00F57515"/>
    <w:rsid w:val="00F57BA7"/>
    <w:rsid w:val="00F60C9F"/>
    <w:rsid w:val="00F6101C"/>
    <w:rsid w:val="00F619D4"/>
    <w:rsid w:val="00F62328"/>
    <w:rsid w:val="00F62881"/>
    <w:rsid w:val="00F628EE"/>
    <w:rsid w:val="00F63459"/>
    <w:rsid w:val="00F63D8E"/>
    <w:rsid w:val="00F6425B"/>
    <w:rsid w:val="00F65ADC"/>
    <w:rsid w:val="00F65F37"/>
    <w:rsid w:val="00F661BA"/>
    <w:rsid w:val="00F66647"/>
    <w:rsid w:val="00F66A0E"/>
    <w:rsid w:val="00F66A58"/>
    <w:rsid w:val="00F67428"/>
    <w:rsid w:val="00F6795D"/>
    <w:rsid w:val="00F7017D"/>
    <w:rsid w:val="00F70389"/>
    <w:rsid w:val="00F70403"/>
    <w:rsid w:val="00F7058C"/>
    <w:rsid w:val="00F70AF8"/>
    <w:rsid w:val="00F70D37"/>
    <w:rsid w:val="00F71010"/>
    <w:rsid w:val="00F71785"/>
    <w:rsid w:val="00F72522"/>
    <w:rsid w:val="00F72AD2"/>
    <w:rsid w:val="00F730C9"/>
    <w:rsid w:val="00F73329"/>
    <w:rsid w:val="00F73474"/>
    <w:rsid w:val="00F73C54"/>
    <w:rsid w:val="00F73C62"/>
    <w:rsid w:val="00F73CD0"/>
    <w:rsid w:val="00F74315"/>
    <w:rsid w:val="00F744B1"/>
    <w:rsid w:val="00F747A1"/>
    <w:rsid w:val="00F75059"/>
    <w:rsid w:val="00F75634"/>
    <w:rsid w:val="00F76269"/>
    <w:rsid w:val="00F76802"/>
    <w:rsid w:val="00F76E09"/>
    <w:rsid w:val="00F773F3"/>
    <w:rsid w:val="00F776E3"/>
    <w:rsid w:val="00F77873"/>
    <w:rsid w:val="00F80084"/>
    <w:rsid w:val="00F8084C"/>
    <w:rsid w:val="00F80BF0"/>
    <w:rsid w:val="00F81C7C"/>
    <w:rsid w:val="00F82E5F"/>
    <w:rsid w:val="00F8387A"/>
    <w:rsid w:val="00F83DAB"/>
    <w:rsid w:val="00F84C20"/>
    <w:rsid w:val="00F85080"/>
    <w:rsid w:val="00F85739"/>
    <w:rsid w:val="00F85D81"/>
    <w:rsid w:val="00F85D82"/>
    <w:rsid w:val="00F87308"/>
    <w:rsid w:val="00F87BEE"/>
    <w:rsid w:val="00F87FAB"/>
    <w:rsid w:val="00F915DA"/>
    <w:rsid w:val="00F92405"/>
    <w:rsid w:val="00F943DF"/>
    <w:rsid w:val="00F946D2"/>
    <w:rsid w:val="00F95079"/>
    <w:rsid w:val="00F954B2"/>
    <w:rsid w:val="00F96CD4"/>
    <w:rsid w:val="00F97628"/>
    <w:rsid w:val="00F977E3"/>
    <w:rsid w:val="00F97B98"/>
    <w:rsid w:val="00F97F8C"/>
    <w:rsid w:val="00FA12A0"/>
    <w:rsid w:val="00FA17F3"/>
    <w:rsid w:val="00FA1864"/>
    <w:rsid w:val="00FA187F"/>
    <w:rsid w:val="00FA1C5C"/>
    <w:rsid w:val="00FA2277"/>
    <w:rsid w:val="00FA23F6"/>
    <w:rsid w:val="00FA2A85"/>
    <w:rsid w:val="00FA2D8B"/>
    <w:rsid w:val="00FA3721"/>
    <w:rsid w:val="00FA3DEA"/>
    <w:rsid w:val="00FA3F9D"/>
    <w:rsid w:val="00FA46A2"/>
    <w:rsid w:val="00FA5772"/>
    <w:rsid w:val="00FA5BED"/>
    <w:rsid w:val="00FA6D50"/>
    <w:rsid w:val="00FA791F"/>
    <w:rsid w:val="00FB0F52"/>
    <w:rsid w:val="00FB19B5"/>
    <w:rsid w:val="00FB306B"/>
    <w:rsid w:val="00FB3402"/>
    <w:rsid w:val="00FB3BCC"/>
    <w:rsid w:val="00FB4D56"/>
    <w:rsid w:val="00FB5CDD"/>
    <w:rsid w:val="00FB5DA6"/>
    <w:rsid w:val="00FB60EE"/>
    <w:rsid w:val="00FB678B"/>
    <w:rsid w:val="00FB6A01"/>
    <w:rsid w:val="00FB71B7"/>
    <w:rsid w:val="00FB784F"/>
    <w:rsid w:val="00FC15C3"/>
    <w:rsid w:val="00FC1896"/>
    <w:rsid w:val="00FC19E3"/>
    <w:rsid w:val="00FC1A4F"/>
    <w:rsid w:val="00FC21F0"/>
    <w:rsid w:val="00FC30AA"/>
    <w:rsid w:val="00FC3281"/>
    <w:rsid w:val="00FC46B1"/>
    <w:rsid w:val="00FC50E9"/>
    <w:rsid w:val="00FC554C"/>
    <w:rsid w:val="00FC5668"/>
    <w:rsid w:val="00FC62A2"/>
    <w:rsid w:val="00FC6ECC"/>
    <w:rsid w:val="00FC7BCB"/>
    <w:rsid w:val="00FD0BAB"/>
    <w:rsid w:val="00FD0D1C"/>
    <w:rsid w:val="00FD13F8"/>
    <w:rsid w:val="00FD2679"/>
    <w:rsid w:val="00FD2B77"/>
    <w:rsid w:val="00FD2C35"/>
    <w:rsid w:val="00FD3A52"/>
    <w:rsid w:val="00FD3D36"/>
    <w:rsid w:val="00FD3EA3"/>
    <w:rsid w:val="00FD45D6"/>
    <w:rsid w:val="00FD49BF"/>
    <w:rsid w:val="00FD6562"/>
    <w:rsid w:val="00FD6CCA"/>
    <w:rsid w:val="00FD6D32"/>
    <w:rsid w:val="00FD71E1"/>
    <w:rsid w:val="00FD74A7"/>
    <w:rsid w:val="00FD79EB"/>
    <w:rsid w:val="00FE05D3"/>
    <w:rsid w:val="00FE05ED"/>
    <w:rsid w:val="00FE1157"/>
    <w:rsid w:val="00FE1A90"/>
    <w:rsid w:val="00FE1DA8"/>
    <w:rsid w:val="00FE1FB4"/>
    <w:rsid w:val="00FE24F2"/>
    <w:rsid w:val="00FE2885"/>
    <w:rsid w:val="00FE2DA5"/>
    <w:rsid w:val="00FE3332"/>
    <w:rsid w:val="00FE387B"/>
    <w:rsid w:val="00FE3DE6"/>
    <w:rsid w:val="00FE43A1"/>
    <w:rsid w:val="00FE4EE9"/>
    <w:rsid w:val="00FE5857"/>
    <w:rsid w:val="00FE6B93"/>
    <w:rsid w:val="00FE7190"/>
    <w:rsid w:val="00FE7B04"/>
    <w:rsid w:val="00FE7E76"/>
    <w:rsid w:val="00FF0328"/>
    <w:rsid w:val="00FF05C6"/>
    <w:rsid w:val="00FF087F"/>
    <w:rsid w:val="00FF1D67"/>
    <w:rsid w:val="00FF2310"/>
    <w:rsid w:val="00FF307C"/>
    <w:rsid w:val="00FF3153"/>
    <w:rsid w:val="00FF3D24"/>
    <w:rsid w:val="00FF4D00"/>
    <w:rsid w:val="00FF4F5C"/>
    <w:rsid w:val="00FF5B56"/>
    <w:rsid w:val="00FF60CD"/>
    <w:rsid w:val="00FF6468"/>
    <w:rsid w:val="00FF6BFC"/>
    <w:rsid w:val="00FF6EEC"/>
    <w:rsid w:val="00FF7344"/>
    <w:rsid w:val="00FF7AC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EC0"/>
    <w:pPr>
      <w:widowControl w:val="0"/>
      <w:bidi/>
      <w:ind w:firstLine="454"/>
      <w:jc w:val="both"/>
    </w:pPr>
    <w:rPr>
      <w:rFonts w:cs="Traditional Arabic"/>
      <w:color w:val="000000"/>
      <w:sz w:val="36"/>
      <w:szCs w:val="36"/>
      <w:lang w:eastAsia="ar-SA"/>
    </w:rPr>
  </w:style>
  <w:style w:type="paragraph" w:styleId="Heading1">
    <w:name w:val="heading 1"/>
    <w:next w:val="Normal"/>
    <w:qFormat/>
    <w:rsid w:val="00336EC0"/>
    <w:pPr>
      <w:keepNext/>
      <w:spacing w:after="240"/>
      <w:outlineLvl w:val="0"/>
    </w:pPr>
    <w:rPr>
      <w:b/>
      <w:bCs/>
      <w:noProof/>
      <w:color w:val="000000"/>
      <w:kern w:val="32"/>
      <w:sz w:val="32"/>
      <w:szCs w:val="36"/>
      <w:lang w:eastAsia="ar-SA"/>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rsid w:val="00336EC0"/>
    <w:pPr>
      <w:tabs>
        <w:tab w:val="center" w:pos="4153"/>
        <w:tab w:val="right" w:pos="8306"/>
      </w:tabs>
      <w:bidi w:val="0"/>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rsid w:val="00336EC0"/>
    <w:rPr>
      <w:vertAlign w:val="superscript"/>
    </w:rPr>
  </w:style>
  <w:style w:type="character" w:styleId="FootnoteReference">
    <w:name w:val="footnote reference"/>
    <w:basedOn w:val="DefaultParagraphFont"/>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rsid w:val="00336EC0"/>
    <w:pPr>
      <w:ind w:left="454" w:hanging="454"/>
    </w:pPr>
    <w:rPr>
      <w:sz w:val="28"/>
      <w:szCs w:val="28"/>
    </w:rPr>
  </w:style>
  <w:style w:type="paragraph" w:styleId="BalloonText">
    <w:name w:val="Balloon Text"/>
    <w:basedOn w:val="Normal"/>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rPr>
  </w:style>
  <w:style w:type="paragraph" w:styleId="Footer">
    <w:name w:val="footer"/>
    <w:basedOn w:val="Normal"/>
    <w:link w:val="FooterChar"/>
    <w:uiPriority w:val="99"/>
    <w:rsid w:val="000522CE"/>
    <w:pPr>
      <w:tabs>
        <w:tab w:val="center" w:pos="4153"/>
        <w:tab w:val="right" w:pos="8306"/>
      </w:tabs>
    </w:pPr>
  </w:style>
  <w:style w:type="character" w:customStyle="1" w:styleId="FooterChar">
    <w:name w:val="Footer Char"/>
    <w:basedOn w:val="DefaultParagraphFont"/>
    <w:link w:val="Footer"/>
    <w:uiPriority w:val="99"/>
    <w:rsid w:val="000522CE"/>
    <w:rPr>
      <w:rFonts w:cs="Traditional Arabic"/>
      <w:color w:val="000000"/>
      <w:sz w:val="36"/>
      <w:szCs w:val="36"/>
      <w:lang w:eastAsia="ar-SA"/>
    </w:rPr>
  </w:style>
  <w:style w:type="paragraph" w:styleId="ListParagraph">
    <w:name w:val="List Paragraph"/>
    <w:basedOn w:val="Normal"/>
    <w:uiPriority w:val="34"/>
    <w:qFormat/>
    <w:rsid w:val="00B75E1F"/>
    <w:pPr>
      <w:ind w:left="720"/>
      <w:contextualSpacing/>
    </w:pPr>
  </w:style>
  <w:style w:type="table" w:styleId="TableGrid">
    <w:name w:val="Table Grid"/>
    <w:basedOn w:val="TableNormal"/>
    <w:rsid w:val="00E57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67E43-4B5F-457B-8CC7-EACCC89F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15</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48</cp:revision>
  <cp:lastPrinted>2018-11-16T23:40:00Z</cp:lastPrinted>
  <dcterms:created xsi:type="dcterms:W3CDTF">2018-11-16T17:44:00Z</dcterms:created>
  <dcterms:modified xsi:type="dcterms:W3CDTF">2018-12-05T02:02:00Z</dcterms:modified>
</cp:coreProperties>
</file>